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55D" w:rsidRPr="005B3BCD" w:rsidRDefault="00716D96" w:rsidP="009F255D">
      <w:pPr>
        <w:pStyle w:val="NoSpacing"/>
        <w:jc w:val="center"/>
        <w:rPr>
          <w:rFonts w:ascii="Verdana" w:hAnsi="Verdana"/>
          <w:b/>
          <w:sz w:val="48"/>
          <w:szCs w:val="48"/>
        </w:rPr>
      </w:pPr>
      <w:bookmarkStart w:id="0" w:name="_GoBack"/>
      <w:bookmarkEnd w:id="0"/>
      <w:r>
        <w:rPr>
          <w:rFonts w:ascii="Verdana" w:hAnsi="Verdana"/>
          <w:b/>
          <w:noProof/>
          <w:sz w:val="48"/>
          <w:szCs w:val="48"/>
        </w:rPr>
        <w:drawing>
          <wp:anchor distT="0" distB="0" distL="114300" distR="114300" simplePos="0" relativeHeight="251758592" behindDoc="1" locked="0" layoutInCell="1" allowOverlap="1">
            <wp:simplePos x="0" y="0"/>
            <wp:positionH relativeFrom="column">
              <wp:posOffset>-253512</wp:posOffset>
            </wp:positionH>
            <wp:positionV relativeFrom="paragraph">
              <wp:posOffset>-26377</wp:posOffset>
            </wp:positionV>
            <wp:extent cx="3421820" cy="4580792"/>
            <wp:effectExtent l="19050" t="0" r="7180" b="0"/>
            <wp:wrapNone/>
            <wp:docPr id="4" name="Picture 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3421820" cy="4580792"/>
                    </a:xfrm>
                    <a:prstGeom prst="rect">
                      <a:avLst/>
                    </a:prstGeom>
                  </pic:spPr>
                </pic:pic>
              </a:graphicData>
            </a:graphic>
          </wp:anchor>
        </w:drawing>
      </w:r>
    </w:p>
    <w:p w:rsidR="009F255D" w:rsidRPr="005B3BCD" w:rsidRDefault="009F255D" w:rsidP="009F255D">
      <w:pPr>
        <w:pStyle w:val="NoSpacing"/>
        <w:jc w:val="center"/>
        <w:rPr>
          <w:rFonts w:ascii="Verdana" w:hAnsi="Verdana"/>
          <w:b/>
          <w:sz w:val="48"/>
          <w:szCs w:val="48"/>
        </w:rPr>
      </w:pPr>
    </w:p>
    <w:p w:rsidR="009F255D" w:rsidRPr="005B3BCD" w:rsidRDefault="009F255D" w:rsidP="009F255D">
      <w:pPr>
        <w:pStyle w:val="NoSpacing"/>
        <w:jc w:val="center"/>
        <w:rPr>
          <w:rFonts w:ascii="Verdana" w:hAnsi="Verdana"/>
          <w:b/>
          <w:sz w:val="48"/>
          <w:szCs w:val="48"/>
        </w:rPr>
      </w:pPr>
    </w:p>
    <w:p w:rsidR="009F255D" w:rsidRPr="005B3BCD" w:rsidRDefault="009F255D" w:rsidP="009F255D">
      <w:pPr>
        <w:pStyle w:val="NoSpacing"/>
        <w:rPr>
          <w:rFonts w:ascii="Verdana" w:hAnsi="Verdana"/>
          <w:b/>
          <w:sz w:val="48"/>
          <w:szCs w:val="48"/>
        </w:rPr>
      </w:pPr>
    </w:p>
    <w:p w:rsidR="009F255D" w:rsidRPr="005B3BCD" w:rsidRDefault="009F255D" w:rsidP="009F255D">
      <w:pPr>
        <w:pStyle w:val="NoSpacing"/>
        <w:jc w:val="center"/>
        <w:rPr>
          <w:rFonts w:ascii="Verdana" w:hAnsi="Verdana"/>
          <w:b/>
          <w:sz w:val="48"/>
          <w:szCs w:val="48"/>
        </w:rPr>
      </w:pPr>
    </w:p>
    <w:p w:rsidR="00716D96" w:rsidRDefault="00716D96" w:rsidP="00716D96">
      <w:pPr>
        <w:pStyle w:val="NoSpacing"/>
        <w:ind w:left="720" w:firstLine="720"/>
        <w:rPr>
          <w:rFonts w:ascii="Verdana" w:hAnsi="Verdana"/>
          <w:b/>
          <w:sz w:val="48"/>
          <w:szCs w:val="48"/>
        </w:rPr>
      </w:pPr>
    </w:p>
    <w:p w:rsidR="00716D96" w:rsidRDefault="00716D96" w:rsidP="00716D96">
      <w:pPr>
        <w:pStyle w:val="NoSpacing"/>
        <w:ind w:left="720" w:firstLine="720"/>
        <w:rPr>
          <w:rFonts w:ascii="Verdana" w:hAnsi="Verdana"/>
          <w:b/>
          <w:sz w:val="48"/>
          <w:szCs w:val="48"/>
        </w:rPr>
      </w:pPr>
    </w:p>
    <w:p w:rsidR="00716D96" w:rsidRDefault="00716D96" w:rsidP="00716D96">
      <w:pPr>
        <w:pStyle w:val="NoSpacing"/>
        <w:ind w:left="720" w:firstLine="720"/>
        <w:rPr>
          <w:rFonts w:ascii="Verdana" w:hAnsi="Verdana"/>
          <w:b/>
          <w:sz w:val="48"/>
          <w:szCs w:val="48"/>
        </w:rPr>
      </w:pPr>
    </w:p>
    <w:p w:rsidR="00716D96" w:rsidRDefault="00716D96" w:rsidP="00716D96">
      <w:pPr>
        <w:pStyle w:val="NoSpacing"/>
        <w:ind w:left="720" w:firstLine="720"/>
        <w:rPr>
          <w:rFonts w:ascii="Verdana" w:hAnsi="Verdana"/>
          <w:b/>
          <w:sz w:val="48"/>
          <w:szCs w:val="48"/>
        </w:rPr>
      </w:pPr>
    </w:p>
    <w:p w:rsidR="00716D96" w:rsidRDefault="00716D96" w:rsidP="00716D96">
      <w:pPr>
        <w:pStyle w:val="NoSpacing"/>
        <w:ind w:left="720" w:firstLine="720"/>
        <w:rPr>
          <w:rFonts w:ascii="Verdana" w:hAnsi="Verdana"/>
          <w:b/>
          <w:sz w:val="48"/>
          <w:szCs w:val="48"/>
        </w:rPr>
      </w:pPr>
    </w:p>
    <w:p w:rsidR="00716D96" w:rsidRDefault="00716D96" w:rsidP="00716D96">
      <w:pPr>
        <w:pStyle w:val="NoSpacing"/>
        <w:ind w:left="720" w:firstLine="720"/>
        <w:rPr>
          <w:rFonts w:ascii="Verdana" w:hAnsi="Verdana"/>
          <w:b/>
          <w:sz w:val="48"/>
          <w:szCs w:val="48"/>
        </w:rPr>
      </w:pPr>
      <w:r>
        <w:rPr>
          <w:rFonts w:ascii="Verdana" w:hAnsi="Verdana"/>
          <w:b/>
          <w:noProof/>
          <w:sz w:val="48"/>
          <w:szCs w:val="48"/>
        </w:rPr>
        <w:drawing>
          <wp:anchor distT="0" distB="0" distL="114300" distR="114300" simplePos="0" relativeHeight="251763712" behindDoc="1" locked="0" layoutInCell="1" allowOverlap="1">
            <wp:simplePos x="0" y="0"/>
            <wp:positionH relativeFrom="column">
              <wp:posOffset>-244475</wp:posOffset>
            </wp:positionH>
            <wp:positionV relativeFrom="paragraph">
              <wp:posOffset>31750</wp:posOffset>
            </wp:positionV>
            <wp:extent cx="1642110" cy="1644015"/>
            <wp:effectExtent l="19050" t="0" r="0" b="0"/>
            <wp:wrapNone/>
            <wp:docPr id="10" name="Picture 3" descr="seal"/>
            <wp:cNvGraphicFramePr/>
            <a:graphic xmlns:a="http://schemas.openxmlformats.org/drawingml/2006/main">
              <a:graphicData uri="http://schemas.openxmlformats.org/drawingml/2006/picture">
                <pic:pic xmlns:pic="http://schemas.openxmlformats.org/drawingml/2006/picture">
                  <pic:nvPicPr>
                    <pic:cNvPr id="7" name="Picture 2" descr="seal"/>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642110" cy="1644015"/>
                    </a:xfrm>
                    <a:prstGeom prst="rect">
                      <a:avLst/>
                    </a:prstGeom>
                    <a:noFill/>
                    <a:effectLst/>
                  </pic:spPr>
                </pic:pic>
              </a:graphicData>
            </a:graphic>
          </wp:anchor>
        </w:drawing>
      </w:r>
      <w:r>
        <w:rPr>
          <w:rFonts w:ascii="Verdana" w:hAnsi="Verdana"/>
          <w:b/>
          <w:noProof/>
          <w:sz w:val="48"/>
          <w:szCs w:val="48"/>
        </w:rPr>
        <w:drawing>
          <wp:anchor distT="0" distB="0" distL="114300" distR="114300" simplePos="0" relativeHeight="251762688" behindDoc="1" locked="0" layoutInCell="1" allowOverlap="1">
            <wp:simplePos x="0" y="0"/>
            <wp:positionH relativeFrom="column">
              <wp:posOffset>-262304</wp:posOffset>
            </wp:positionH>
            <wp:positionV relativeFrom="paragraph">
              <wp:posOffset>32141</wp:posOffset>
            </wp:positionV>
            <wp:extent cx="1660281" cy="1644161"/>
            <wp:effectExtent l="19050" t="0" r="0" b="0"/>
            <wp:wrapNone/>
            <wp:docPr id="9" name="Picture 2"/>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0281" cy="16441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p>
    <w:p w:rsidR="009F255D" w:rsidRPr="009F255D" w:rsidRDefault="009F255D" w:rsidP="00716D96">
      <w:pPr>
        <w:pStyle w:val="NoSpacing"/>
        <w:ind w:left="2160" w:firstLine="720"/>
        <w:rPr>
          <w:rFonts w:ascii="Verdana" w:hAnsi="Verdana"/>
          <w:b/>
          <w:sz w:val="48"/>
          <w:szCs w:val="48"/>
        </w:rPr>
      </w:pPr>
      <w:r w:rsidRPr="005B3BCD">
        <w:rPr>
          <w:rFonts w:ascii="Verdana" w:hAnsi="Verdana"/>
          <w:b/>
          <w:sz w:val="48"/>
          <w:szCs w:val="48"/>
        </w:rPr>
        <w:t>COMPREHENSIVE</w:t>
      </w:r>
    </w:p>
    <w:p w:rsidR="009F255D" w:rsidRPr="005B3BCD" w:rsidRDefault="00716D96" w:rsidP="00716D96">
      <w:pPr>
        <w:pStyle w:val="NoSpacing"/>
        <w:ind w:left="2160" w:firstLine="720"/>
        <w:rPr>
          <w:rFonts w:ascii="Verdana" w:hAnsi="Verdana"/>
          <w:b/>
          <w:sz w:val="48"/>
          <w:szCs w:val="48"/>
        </w:rPr>
      </w:pPr>
      <w:r>
        <w:rPr>
          <w:rFonts w:ascii="Verdana" w:hAnsi="Verdana"/>
          <w:b/>
          <w:noProof/>
          <w:sz w:val="48"/>
          <w:szCs w:val="48"/>
        </w:rPr>
        <w:drawing>
          <wp:anchor distT="0" distB="0" distL="114300" distR="114300" simplePos="0" relativeHeight="251760640" behindDoc="1" locked="0" layoutInCell="1" allowOverlap="1">
            <wp:simplePos x="0" y="0"/>
            <wp:positionH relativeFrom="column">
              <wp:posOffset>-254000</wp:posOffset>
            </wp:positionH>
            <wp:positionV relativeFrom="paragraph">
              <wp:posOffset>109220</wp:posOffset>
            </wp:positionV>
            <wp:extent cx="3418205" cy="4580255"/>
            <wp:effectExtent l="19050" t="0" r="0" b="0"/>
            <wp:wrapNone/>
            <wp:docPr id="8" name="Picture 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3418205" cy="4580255"/>
                    </a:xfrm>
                    <a:prstGeom prst="rect">
                      <a:avLst/>
                    </a:prstGeom>
                  </pic:spPr>
                </pic:pic>
              </a:graphicData>
            </a:graphic>
          </wp:anchor>
        </w:drawing>
      </w:r>
      <w:r w:rsidR="009F255D" w:rsidRPr="005B3BCD">
        <w:rPr>
          <w:rFonts w:ascii="Verdana" w:hAnsi="Verdana"/>
          <w:b/>
          <w:sz w:val="48"/>
          <w:szCs w:val="48"/>
        </w:rPr>
        <w:t>DEVELOPMENT PLAN</w:t>
      </w:r>
    </w:p>
    <w:p w:rsidR="009F255D" w:rsidRPr="009F255D" w:rsidRDefault="009F255D" w:rsidP="00716D96">
      <w:pPr>
        <w:pStyle w:val="NoSpacing"/>
        <w:ind w:left="2160" w:firstLine="720"/>
        <w:rPr>
          <w:rFonts w:cs="Calibri"/>
          <w:b/>
          <w:sz w:val="48"/>
          <w:szCs w:val="48"/>
        </w:rPr>
      </w:pPr>
      <w:r w:rsidRPr="009F255D">
        <w:rPr>
          <w:rFonts w:cs="Calibri"/>
          <w:b/>
          <w:sz w:val="48"/>
          <w:szCs w:val="48"/>
        </w:rPr>
        <w:t>(2013 -2021)</w:t>
      </w:r>
    </w:p>
    <w:p w:rsidR="002837F9" w:rsidRPr="009F255D" w:rsidRDefault="002837F9" w:rsidP="009F255D">
      <w:pPr>
        <w:pStyle w:val="NoSpacing"/>
        <w:jc w:val="center"/>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sectPr w:rsidR="002837F9" w:rsidRPr="009F255D" w:rsidSect="00A25E7B">
          <w:footerReference w:type="default" r:id="rId12"/>
          <w:pgSz w:w="11909" w:h="16834" w:code="9"/>
          <w:pgMar w:top="1440" w:right="1440" w:bottom="1440" w:left="1979" w:header="720" w:footer="720" w:gutter="0"/>
          <w:cols w:space="720"/>
          <w:docGrid w:linePitch="360"/>
        </w:sectPr>
      </w:pPr>
    </w:p>
    <w:p w:rsidR="00FE2B90" w:rsidRDefault="00FE2B90" w:rsidP="00706000">
      <w:pPr>
        <w:spacing w:after="0" w:line="240" w:lineRule="auto"/>
        <w:jc w:val="center"/>
        <w:rPr>
          <w:rFonts w:ascii="Century Gothic" w:hAnsi="Century Gothic"/>
        </w:rPr>
      </w:pPr>
    </w:p>
    <w:p w:rsidR="00706000" w:rsidRPr="003B4C2D" w:rsidRDefault="00FE2B90" w:rsidP="00716D96">
      <w:pPr>
        <w:spacing w:after="0" w:line="240" w:lineRule="auto"/>
        <w:jc w:val="center"/>
        <w:rPr>
          <w:rFonts w:ascii="Copperplate Gothic Bold" w:hAnsi="Copperplate Gothic Bold"/>
          <w:b/>
          <w:sz w:val="24"/>
          <w:szCs w:val="24"/>
        </w:rPr>
      </w:pPr>
      <w:r w:rsidRPr="003B4C2D">
        <w:rPr>
          <w:rFonts w:ascii="Century Gothic" w:hAnsi="Century Gothic"/>
          <w:b/>
        </w:rPr>
        <w:t>T</w:t>
      </w:r>
      <w:r w:rsidR="002837F9" w:rsidRPr="003B4C2D">
        <w:rPr>
          <w:rFonts w:ascii="Century Gothic" w:hAnsi="Century Gothic"/>
          <w:b/>
        </w:rPr>
        <w:t>ABLE OF CONTENTS</w:t>
      </w:r>
    </w:p>
    <w:p w:rsidR="002837F9" w:rsidRPr="009F255D" w:rsidRDefault="002837F9" w:rsidP="002837F9">
      <w:pPr>
        <w:spacing w:after="0" w:line="240" w:lineRule="auto"/>
        <w:jc w:val="both"/>
        <w:rPr>
          <w:rFonts w:ascii="Century Gothic" w:hAnsi="Century Gothic"/>
        </w:rPr>
      </w:pPr>
    </w:p>
    <w:p w:rsidR="002837F9" w:rsidRPr="009F255D" w:rsidRDefault="002837F9" w:rsidP="002837F9">
      <w:pPr>
        <w:spacing w:after="0"/>
        <w:ind w:left="2160" w:firstLine="720"/>
        <w:jc w:val="both"/>
        <w:rPr>
          <w:rFonts w:ascii="Century Gothic" w:hAnsi="Century Gothic"/>
        </w:rPr>
      </w:pPr>
      <w:r w:rsidRPr="009F255D">
        <w:rPr>
          <w:rFonts w:ascii="Century Gothic" w:hAnsi="Century Gothic"/>
        </w:rPr>
        <w:t xml:space="preserve">    Title</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706000">
        <w:rPr>
          <w:rFonts w:ascii="Century Gothic" w:hAnsi="Century Gothic"/>
        </w:rPr>
        <w:tab/>
      </w:r>
      <w:r w:rsidR="00706000">
        <w:rPr>
          <w:rFonts w:ascii="Century Gothic" w:hAnsi="Century Gothic"/>
        </w:rPr>
        <w:tab/>
      </w:r>
      <w:r w:rsidRPr="009F255D">
        <w:rPr>
          <w:rFonts w:ascii="Century Gothic" w:hAnsi="Century Gothic"/>
        </w:rPr>
        <w:t>Page No</w:t>
      </w:r>
    </w:p>
    <w:p w:rsidR="002837F9" w:rsidRPr="009F255D" w:rsidRDefault="002837F9" w:rsidP="002837F9">
      <w:pPr>
        <w:spacing w:after="0"/>
        <w:jc w:val="both"/>
        <w:rPr>
          <w:rFonts w:ascii="Century Gothic" w:hAnsi="Century Gothic"/>
          <w:b/>
        </w:rPr>
      </w:pPr>
    </w:p>
    <w:p w:rsidR="002837F9" w:rsidRPr="0045702C" w:rsidRDefault="002837F9" w:rsidP="002837F9">
      <w:pPr>
        <w:spacing w:after="0"/>
        <w:jc w:val="both"/>
        <w:rPr>
          <w:rFonts w:ascii="Century Gothic" w:hAnsi="Century Gothic"/>
          <w:u w:val="single"/>
        </w:rPr>
      </w:pPr>
      <w:r w:rsidRPr="0045702C">
        <w:rPr>
          <w:rFonts w:ascii="Century Gothic" w:hAnsi="Century Gothic"/>
          <w:b/>
          <w:u w:val="single"/>
        </w:rPr>
        <w:t>Part I</w:t>
      </w:r>
      <w:r w:rsidRPr="0045702C">
        <w:rPr>
          <w:rFonts w:ascii="Century Gothic" w:hAnsi="Century Gothic"/>
          <w:b/>
          <w:u w:val="single"/>
        </w:rPr>
        <w:tab/>
        <w:t>Comprehensive Development Plan</w:t>
      </w:r>
      <w:r w:rsidRPr="0045702C">
        <w:rPr>
          <w:rFonts w:ascii="Century Gothic" w:hAnsi="Century Gothic"/>
          <w:b/>
        </w:rPr>
        <w:tab/>
      </w:r>
      <w:r w:rsidRPr="0045702C">
        <w:rPr>
          <w:rFonts w:ascii="Century Gothic" w:hAnsi="Century Gothic"/>
          <w:b/>
        </w:rPr>
        <w:tab/>
      </w:r>
      <w:r w:rsidRPr="0045702C">
        <w:rPr>
          <w:rFonts w:ascii="Century Gothic" w:hAnsi="Century Gothic"/>
          <w:b/>
        </w:rPr>
        <w:tab/>
      </w:r>
      <w:r w:rsidRPr="0045702C">
        <w:rPr>
          <w:rFonts w:ascii="Century Gothic" w:hAnsi="Century Gothic"/>
          <w:b/>
        </w:rPr>
        <w:tab/>
      </w:r>
      <w:r w:rsidRPr="0045702C">
        <w:rPr>
          <w:rFonts w:ascii="Century Gothic" w:hAnsi="Century Gothic"/>
          <w:b/>
        </w:rPr>
        <w:tab/>
      </w:r>
      <w:r w:rsidRPr="0045702C">
        <w:rPr>
          <w:rFonts w:ascii="Century Gothic" w:hAnsi="Century Gothic"/>
          <w:b/>
        </w:rPr>
        <w:tab/>
        <w:t>1</w:t>
      </w:r>
    </w:p>
    <w:p w:rsidR="002837F9" w:rsidRPr="009F255D" w:rsidRDefault="002837F9" w:rsidP="002837F9">
      <w:pPr>
        <w:spacing w:after="0"/>
        <w:jc w:val="both"/>
        <w:rPr>
          <w:rFonts w:ascii="Century Gothic" w:hAnsi="Century Gothic"/>
          <w:u w:val="single"/>
        </w:rPr>
      </w:pPr>
    </w:p>
    <w:p w:rsidR="002837F9" w:rsidRPr="009F255D" w:rsidRDefault="002837F9" w:rsidP="002837F9">
      <w:pPr>
        <w:spacing w:after="0"/>
        <w:ind w:firstLine="360"/>
        <w:jc w:val="both"/>
        <w:rPr>
          <w:rFonts w:ascii="Century Gothic" w:hAnsi="Century Gothic"/>
          <w:b/>
        </w:rPr>
      </w:pPr>
      <w:r w:rsidRPr="009F255D">
        <w:rPr>
          <w:rFonts w:ascii="Century Gothic" w:hAnsi="Century Gothic"/>
          <w:b/>
        </w:rPr>
        <w:t>Chapter 1: Introduction</w:t>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t>2</w:t>
      </w:r>
      <w:r w:rsidR="004C36B7">
        <w:rPr>
          <w:rFonts w:ascii="Century Gothic" w:hAnsi="Century Gothic"/>
          <w:b/>
        </w:rPr>
        <w:t xml:space="preserve"> - 4</w:t>
      </w:r>
      <w:r w:rsidR="001A18B3">
        <w:rPr>
          <w:rFonts w:ascii="Century Gothic" w:hAnsi="Century Gothic"/>
          <w:b/>
        </w:rPr>
        <w:t>0</w:t>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Contents of the CDP</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E46FFF">
        <w:rPr>
          <w:rFonts w:ascii="Century Gothic" w:hAnsi="Century Gothic"/>
        </w:rPr>
        <w:t>3</w:t>
      </w:r>
      <w:r w:rsidR="004E0BB5">
        <w:rPr>
          <w:rFonts w:ascii="Century Gothic" w:hAnsi="Century Gothic"/>
        </w:rPr>
        <w:t xml:space="preserve"> - 6</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Approach to CDP Formulation</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E46FFF">
        <w:rPr>
          <w:rFonts w:ascii="Century Gothic" w:hAnsi="Century Gothic"/>
        </w:rPr>
        <w:t>6</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The Participants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E46FFF">
        <w:rPr>
          <w:rFonts w:ascii="Century Gothic" w:hAnsi="Century Gothic"/>
        </w:rPr>
        <w:t>7</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The CDP Process/Framework</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E46FFF">
        <w:rPr>
          <w:rFonts w:ascii="Century Gothic" w:hAnsi="Century Gothic"/>
        </w:rPr>
        <w:t>8</w:t>
      </w:r>
    </w:p>
    <w:p w:rsidR="002837F9"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Vision</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E46FFF">
        <w:rPr>
          <w:rFonts w:ascii="Century Gothic" w:hAnsi="Century Gothic"/>
        </w:rPr>
        <w:t>9</w:t>
      </w:r>
      <w:r w:rsidR="003B4C2D">
        <w:rPr>
          <w:rFonts w:ascii="Century Gothic" w:hAnsi="Century Gothic"/>
        </w:rPr>
        <w:t xml:space="preserve"> </w:t>
      </w:r>
      <w:r w:rsidR="004C36B7">
        <w:rPr>
          <w:rFonts w:ascii="Century Gothic" w:hAnsi="Century Gothic"/>
        </w:rPr>
        <w:t>-13</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Etymology</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14</w:t>
      </w:r>
      <w:r w:rsidR="003B4C2D">
        <w:rPr>
          <w:rFonts w:ascii="Century Gothic" w:hAnsi="Century Gothic"/>
        </w:rPr>
        <w:t xml:space="preserve"> </w:t>
      </w:r>
      <w:r>
        <w:rPr>
          <w:rFonts w:ascii="Century Gothic" w:hAnsi="Century Gothic"/>
        </w:rPr>
        <w:t>-15</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Geo-Physical Characteristic</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15</w:t>
      </w:r>
      <w:r w:rsidR="003B4C2D">
        <w:rPr>
          <w:rFonts w:ascii="Century Gothic" w:hAnsi="Century Gothic"/>
        </w:rPr>
        <w:t xml:space="preserve"> </w:t>
      </w:r>
      <w:r>
        <w:rPr>
          <w:rFonts w:ascii="Century Gothic" w:hAnsi="Century Gothic"/>
        </w:rPr>
        <w:t>-16</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Demographic Profile</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17</w:t>
      </w:r>
      <w:r w:rsidR="003B4C2D">
        <w:rPr>
          <w:rFonts w:ascii="Century Gothic" w:hAnsi="Century Gothic"/>
        </w:rPr>
        <w:t xml:space="preserve"> </w:t>
      </w:r>
      <w:r>
        <w:rPr>
          <w:rFonts w:ascii="Century Gothic" w:hAnsi="Century Gothic"/>
        </w:rPr>
        <w:t>-</w:t>
      </w:r>
      <w:r w:rsidR="003B4C2D">
        <w:rPr>
          <w:rFonts w:ascii="Century Gothic" w:hAnsi="Century Gothic"/>
        </w:rPr>
        <w:t xml:space="preserve"> </w:t>
      </w:r>
      <w:r>
        <w:rPr>
          <w:rFonts w:ascii="Century Gothic" w:hAnsi="Century Gothic"/>
        </w:rPr>
        <w:t>22</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Social Services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23</w:t>
      </w:r>
      <w:r w:rsidR="003B4C2D">
        <w:rPr>
          <w:rFonts w:ascii="Century Gothic" w:hAnsi="Century Gothic"/>
        </w:rPr>
        <w:t xml:space="preserve"> </w:t>
      </w:r>
      <w:r>
        <w:rPr>
          <w:rFonts w:ascii="Century Gothic" w:hAnsi="Century Gothic"/>
        </w:rPr>
        <w:t>-</w:t>
      </w:r>
      <w:r w:rsidR="003B4C2D">
        <w:rPr>
          <w:rFonts w:ascii="Century Gothic" w:hAnsi="Century Gothic"/>
        </w:rPr>
        <w:t xml:space="preserve"> </w:t>
      </w:r>
      <w:r>
        <w:rPr>
          <w:rFonts w:ascii="Century Gothic" w:hAnsi="Century Gothic"/>
        </w:rPr>
        <w:t>26</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Economic</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27</w:t>
      </w:r>
      <w:r w:rsidR="003B4C2D">
        <w:rPr>
          <w:rFonts w:ascii="Century Gothic" w:hAnsi="Century Gothic"/>
        </w:rPr>
        <w:t xml:space="preserve"> </w:t>
      </w:r>
      <w:r>
        <w:rPr>
          <w:rFonts w:ascii="Century Gothic" w:hAnsi="Century Gothic"/>
        </w:rPr>
        <w:t>-</w:t>
      </w:r>
      <w:r w:rsidR="003B4C2D">
        <w:rPr>
          <w:rFonts w:ascii="Century Gothic" w:hAnsi="Century Gothic"/>
        </w:rPr>
        <w:t xml:space="preserve"> </w:t>
      </w:r>
      <w:r>
        <w:rPr>
          <w:rFonts w:ascii="Century Gothic" w:hAnsi="Century Gothic"/>
        </w:rPr>
        <w:t>32</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Infrastructure and Utilities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33</w:t>
      </w:r>
      <w:r w:rsidR="003B4C2D">
        <w:rPr>
          <w:rFonts w:ascii="Century Gothic" w:hAnsi="Century Gothic"/>
        </w:rPr>
        <w:t xml:space="preserve"> </w:t>
      </w:r>
      <w:r>
        <w:rPr>
          <w:rFonts w:ascii="Century Gothic" w:hAnsi="Century Gothic"/>
        </w:rPr>
        <w:t>-</w:t>
      </w:r>
      <w:r w:rsidR="003B4C2D">
        <w:rPr>
          <w:rFonts w:ascii="Century Gothic" w:hAnsi="Century Gothic"/>
        </w:rPr>
        <w:t xml:space="preserve"> </w:t>
      </w:r>
      <w:r>
        <w:rPr>
          <w:rFonts w:ascii="Century Gothic" w:hAnsi="Century Gothic"/>
        </w:rPr>
        <w:t>35</w:t>
      </w:r>
    </w:p>
    <w:p w:rsidR="004C36B7" w:rsidRDefault="004C36B7" w:rsidP="002837F9">
      <w:pPr>
        <w:spacing w:after="60"/>
        <w:ind w:firstLine="360"/>
        <w:jc w:val="both"/>
        <w:rPr>
          <w:rFonts w:ascii="Century Gothic" w:hAnsi="Century Gothic"/>
        </w:rPr>
      </w:pPr>
      <w:r>
        <w:rPr>
          <w:rFonts w:ascii="Century Gothic" w:hAnsi="Century Gothic"/>
        </w:rPr>
        <w:tab/>
      </w:r>
      <w:r>
        <w:rPr>
          <w:rFonts w:ascii="Century Gothic" w:hAnsi="Century Gothic"/>
        </w:rPr>
        <w:tab/>
        <w:t>Environmental Management</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36</w:t>
      </w:r>
      <w:r w:rsidR="003B4C2D">
        <w:rPr>
          <w:rFonts w:ascii="Century Gothic" w:hAnsi="Century Gothic"/>
        </w:rPr>
        <w:t xml:space="preserve"> </w:t>
      </w:r>
      <w:r>
        <w:rPr>
          <w:rFonts w:ascii="Century Gothic" w:hAnsi="Century Gothic"/>
        </w:rPr>
        <w:t>-</w:t>
      </w:r>
      <w:r w:rsidR="003B4C2D">
        <w:rPr>
          <w:rFonts w:ascii="Century Gothic" w:hAnsi="Century Gothic"/>
        </w:rPr>
        <w:t xml:space="preserve"> </w:t>
      </w:r>
      <w:r>
        <w:rPr>
          <w:rFonts w:ascii="Century Gothic" w:hAnsi="Century Gothic"/>
        </w:rPr>
        <w:t>37</w:t>
      </w:r>
    </w:p>
    <w:p w:rsidR="002837F9" w:rsidRDefault="004C36B7" w:rsidP="004C36B7">
      <w:pPr>
        <w:spacing w:after="60"/>
        <w:ind w:firstLine="360"/>
        <w:jc w:val="both"/>
        <w:rPr>
          <w:rFonts w:ascii="Century Gothic" w:hAnsi="Century Gothic"/>
        </w:rPr>
      </w:pPr>
      <w:r>
        <w:rPr>
          <w:rFonts w:ascii="Century Gothic" w:hAnsi="Century Gothic"/>
        </w:rPr>
        <w:tab/>
      </w:r>
      <w:r>
        <w:rPr>
          <w:rFonts w:ascii="Century Gothic" w:hAnsi="Century Gothic"/>
        </w:rPr>
        <w:tab/>
        <w:t>Institutional</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38</w:t>
      </w:r>
      <w:r w:rsidR="003B4C2D">
        <w:rPr>
          <w:rFonts w:ascii="Century Gothic" w:hAnsi="Century Gothic"/>
        </w:rPr>
        <w:t xml:space="preserve"> </w:t>
      </w:r>
      <w:r>
        <w:rPr>
          <w:rFonts w:ascii="Century Gothic" w:hAnsi="Century Gothic"/>
        </w:rPr>
        <w:t>-</w:t>
      </w:r>
      <w:r w:rsidR="003B4C2D">
        <w:rPr>
          <w:rFonts w:ascii="Century Gothic" w:hAnsi="Century Gothic"/>
        </w:rPr>
        <w:t xml:space="preserve"> </w:t>
      </w:r>
      <w:r>
        <w:rPr>
          <w:rFonts w:ascii="Century Gothic" w:hAnsi="Century Gothic"/>
        </w:rPr>
        <w:t>40</w:t>
      </w:r>
    </w:p>
    <w:p w:rsidR="004C36B7" w:rsidRPr="009F255D" w:rsidRDefault="004C36B7" w:rsidP="004C36B7">
      <w:pPr>
        <w:spacing w:after="60"/>
        <w:ind w:firstLine="360"/>
        <w:jc w:val="both"/>
        <w:rPr>
          <w:rFonts w:ascii="Century Gothic" w:hAnsi="Century Gothic"/>
        </w:rPr>
      </w:pPr>
    </w:p>
    <w:p w:rsidR="002837F9" w:rsidRPr="009F255D" w:rsidRDefault="002837F9" w:rsidP="002837F9">
      <w:pPr>
        <w:spacing w:after="0"/>
        <w:ind w:firstLine="360"/>
        <w:jc w:val="both"/>
        <w:rPr>
          <w:rFonts w:ascii="Century Gothic" w:hAnsi="Century Gothic"/>
          <w:b/>
        </w:rPr>
      </w:pPr>
      <w:r w:rsidRPr="009F255D">
        <w:rPr>
          <w:rFonts w:ascii="Century Gothic" w:hAnsi="Century Gothic"/>
          <w:b/>
        </w:rPr>
        <w:t>Chapter 2: Development Issues &amp; Concerns</w:t>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00156BD6">
        <w:rPr>
          <w:rFonts w:ascii="Century Gothic" w:hAnsi="Century Gothic"/>
          <w:b/>
        </w:rPr>
        <w:tab/>
      </w:r>
      <w:r w:rsidR="004C36B7">
        <w:rPr>
          <w:rFonts w:ascii="Century Gothic" w:hAnsi="Century Gothic"/>
          <w:b/>
        </w:rPr>
        <w:t>4</w:t>
      </w:r>
      <w:r w:rsidR="002E0E17">
        <w:rPr>
          <w:rFonts w:ascii="Century Gothic" w:hAnsi="Century Gothic"/>
          <w:b/>
        </w:rPr>
        <w:t>1</w:t>
      </w:r>
      <w:r w:rsidR="004C36B7">
        <w:rPr>
          <w:rFonts w:ascii="Century Gothic" w:hAnsi="Century Gothic"/>
          <w:b/>
        </w:rPr>
        <w:t xml:space="preserve"> - 7</w:t>
      </w:r>
      <w:r w:rsidR="0064734F">
        <w:rPr>
          <w:rFonts w:ascii="Century Gothic" w:hAnsi="Century Gothic"/>
          <w:b/>
        </w:rPr>
        <w:t>2</w:t>
      </w:r>
    </w:p>
    <w:p w:rsidR="002837F9" w:rsidRPr="009F255D" w:rsidRDefault="002837F9" w:rsidP="002E0E17">
      <w:pPr>
        <w:spacing w:after="0"/>
        <w:jc w:val="both"/>
        <w:rPr>
          <w:rFonts w:ascii="Century Gothic" w:hAnsi="Century Gothic"/>
        </w:rPr>
      </w:pP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Social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4C36B7">
        <w:rPr>
          <w:rFonts w:ascii="Century Gothic" w:hAnsi="Century Gothic"/>
        </w:rPr>
        <w:tab/>
        <w:t>41 - 42</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004E0BB5">
        <w:rPr>
          <w:rFonts w:ascii="Century Gothic" w:hAnsi="Century Gothic"/>
        </w:rPr>
        <w:t>Economic</w:t>
      </w:r>
      <w:r w:rsidRPr="009F255D">
        <w:rPr>
          <w:rFonts w:ascii="Century Gothic" w:hAnsi="Century Gothic"/>
        </w:rPr>
        <w:t xml:space="preserve">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4C36B7">
        <w:rPr>
          <w:rFonts w:ascii="Century Gothic" w:hAnsi="Century Gothic"/>
        </w:rPr>
        <w:t>43 - 4</w:t>
      </w:r>
      <w:r w:rsidR="002E0E17">
        <w:rPr>
          <w:rFonts w:ascii="Century Gothic" w:hAnsi="Century Gothic"/>
        </w:rPr>
        <w:t>6</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E</w:t>
      </w:r>
      <w:r w:rsidR="004E0BB5">
        <w:rPr>
          <w:rFonts w:ascii="Century Gothic" w:hAnsi="Century Gothic"/>
        </w:rPr>
        <w:t>nvironmental</w:t>
      </w:r>
      <w:r w:rsidRPr="009F255D">
        <w:rPr>
          <w:rFonts w:ascii="Century Gothic" w:hAnsi="Century Gothic"/>
        </w:rPr>
        <w:t xml:space="preserve">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4C36B7">
        <w:rPr>
          <w:rFonts w:ascii="Century Gothic" w:hAnsi="Century Gothic"/>
        </w:rPr>
        <w:t>4</w:t>
      </w:r>
      <w:r w:rsidR="004E0BB5">
        <w:rPr>
          <w:rFonts w:ascii="Century Gothic" w:hAnsi="Century Gothic"/>
        </w:rPr>
        <w:t>7</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004E0BB5">
        <w:rPr>
          <w:rFonts w:ascii="Century Gothic" w:hAnsi="Century Gothic"/>
        </w:rPr>
        <w:t>Infrastructure</w:t>
      </w:r>
      <w:r w:rsidRPr="009F255D">
        <w:rPr>
          <w:rFonts w:ascii="Century Gothic" w:hAnsi="Century Gothic"/>
        </w:rPr>
        <w:t xml:space="preserve">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4C36B7">
        <w:rPr>
          <w:rFonts w:ascii="Century Gothic" w:hAnsi="Century Gothic"/>
        </w:rPr>
        <w:t>4</w:t>
      </w:r>
      <w:r w:rsidR="004E0BB5">
        <w:rPr>
          <w:rFonts w:ascii="Century Gothic" w:hAnsi="Century Gothic"/>
        </w:rPr>
        <w:t>8</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Institutional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4C36B7">
        <w:rPr>
          <w:rFonts w:ascii="Century Gothic" w:hAnsi="Century Gothic"/>
        </w:rPr>
        <w:t>49 - 5</w:t>
      </w:r>
      <w:r w:rsidR="004E0BB5">
        <w:rPr>
          <w:rFonts w:ascii="Century Gothic" w:hAnsi="Century Gothic"/>
        </w:rPr>
        <w:t>0</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Observed Conditions &amp; Policy Options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4C36B7">
        <w:rPr>
          <w:rFonts w:ascii="Century Gothic" w:hAnsi="Century Gothic"/>
        </w:rPr>
        <w:t>5</w:t>
      </w:r>
      <w:r w:rsidR="004E0BB5">
        <w:rPr>
          <w:rFonts w:ascii="Century Gothic" w:hAnsi="Century Gothic"/>
        </w:rPr>
        <w:t>1 -</w:t>
      </w:r>
      <w:r w:rsidR="004C36B7">
        <w:rPr>
          <w:rFonts w:ascii="Century Gothic" w:hAnsi="Century Gothic"/>
        </w:rPr>
        <w:t xml:space="preserve"> 7</w:t>
      </w:r>
      <w:r w:rsidR="000C7D4D">
        <w:rPr>
          <w:rFonts w:ascii="Century Gothic" w:hAnsi="Century Gothic"/>
        </w:rPr>
        <w:t>2</w:t>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0"/>
        <w:ind w:firstLine="360"/>
        <w:jc w:val="both"/>
        <w:rPr>
          <w:rFonts w:ascii="Century Gothic" w:hAnsi="Century Gothic"/>
          <w:b/>
        </w:rPr>
      </w:pPr>
      <w:r w:rsidRPr="009F255D">
        <w:rPr>
          <w:rFonts w:ascii="Century Gothic" w:hAnsi="Century Gothic"/>
          <w:b/>
        </w:rPr>
        <w:t>Chapter 3: Development Goals, Objectives, &amp; Targets</w:t>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004C36B7">
        <w:rPr>
          <w:rFonts w:ascii="Century Gothic" w:hAnsi="Century Gothic"/>
          <w:b/>
        </w:rPr>
        <w:t>7</w:t>
      </w:r>
      <w:r w:rsidR="000C7D4D">
        <w:rPr>
          <w:rFonts w:ascii="Century Gothic" w:hAnsi="Century Gothic"/>
          <w:b/>
        </w:rPr>
        <w:t>3</w:t>
      </w:r>
      <w:r w:rsidR="004C36B7">
        <w:rPr>
          <w:rFonts w:ascii="Century Gothic" w:hAnsi="Century Gothic"/>
          <w:b/>
        </w:rPr>
        <w:t xml:space="preserve"> - 78</w:t>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Vision</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7330A6">
        <w:rPr>
          <w:rFonts w:ascii="Century Gothic" w:hAnsi="Century Gothic"/>
        </w:rPr>
        <w:t>73 - 7</w:t>
      </w:r>
      <w:r w:rsidR="000C7D4D">
        <w:rPr>
          <w:rFonts w:ascii="Century Gothic" w:hAnsi="Century Gothic"/>
        </w:rPr>
        <w:t>5</w:t>
      </w:r>
    </w:p>
    <w:p w:rsidR="002837F9" w:rsidRPr="009F255D" w:rsidRDefault="00F754CF" w:rsidP="002837F9">
      <w:pPr>
        <w:spacing w:after="60"/>
        <w:ind w:firstLine="360"/>
        <w:jc w:val="both"/>
        <w:rPr>
          <w:rFonts w:ascii="Century Gothic" w:hAnsi="Century Gothic"/>
        </w:rPr>
      </w:pPr>
      <w:r>
        <w:rPr>
          <w:rFonts w:ascii="Century Gothic" w:hAnsi="Century Gothic"/>
        </w:rPr>
        <w:tab/>
      </w:r>
      <w:r>
        <w:rPr>
          <w:rFonts w:ascii="Century Gothic" w:hAnsi="Century Gothic"/>
        </w:rPr>
        <w:tab/>
        <w:t>Nine</w:t>
      </w:r>
      <w:r w:rsidR="002837F9" w:rsidRPr="009F255D">
        <w:rPr>
          <w:rFonts w:ascii="Century Gothic" w:hAnsi="Century Gothic"/>
        </w:rPr>
        <w:t>-Year Sectoral Development Goals, &amp; Targets</w:t>
      </w:r>
      <w:r w:rsidR="002837F9" w:rsidRPr="009F255D">
        <w:rPr>
          <w:rFonts w:ascii="Century Gothic" w:hAnsi="Century Gothic"/>
        </w:rPr>
        <w:tab/>
      </w:r>
      <w:r w:rsidR="002837F9" w:rsidRPr="009F255D">
        <w:rPr>
          <w:rFonts w:ascii="Century Gothic" w:hAnsi="Century Gothic"/>
        </w:rPr>
        <w:tab/>
      </w:r>
      <w:r w:rsidR="002E0E17">
        <w:rPr>
          <w:rFonts w:ascii="Century Gothic" w:hAnsi="Century Gothic"/>
        </w:rPr>
        <w:tab/>
      </w:r>
      <w:r w:rsidR="007330A6">
        <w:rPr>
          <w:rFonts w:ascii="Century Gothic" w:hAnsi="Century Gothic"/>
        </w:rPr>
        <w:t>76 - 78</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Social Development Goals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3B4C2D">
        <w:rPr>
          <w:rFonts w:ascii="Century Gothic" w:hAnsi="Century Gothic"/>
        </w:rPr>
        <w:t>7</w:t>
      </w:r>
      <w:r w:rsidR="000C7D4D">
        <w:rPr>
          <w:rFonts w:ascii="Century Gothic" w:hAnsi="Century Gothic"/>
        </w:rPr>
        <w:t>6</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Economic Development Goals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3B4C2D">
        <w:rPr>
          <w:rFonts w:ascii="Century Gothic" w:hAnsi="Century Gothic"/>
        </w:rPr>
        <w:t xml:space="preserve">76 </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Infrastructure Development Goals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3B4C2D">
        <w:rPr>
          <w:rFonts w:ascii="Century Gothic" w:hAnsi="Century Gothic"/>
        </w:rPr>
        <w:t xml:space="preserve">77 </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Environmental Development Goals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3B4C2D">
        <w:rPr>
          <w:rFonts w:ascii="Century Gothic" w:hAnsi="Century Gothic"/>
        </w:rPr>
        <w:t>7</w:t>
      </w:r>
      <w:r w:rsidR="000C7D4D">
        <w:rPr>
          <w:rFonts w:ascii="Century Gothic" w:hAnsi="Century Gothic"/>
        </w:rPr>
        <w:t>8</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Institutional Development Goals</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003B4C2D">
        <w:rPr>
          <w:rFonts w:ascii="Century Gothic" w:hAnsi="Century Gothic"/>
        </w:rPr>
        <w:t>78 - 7</w:t>
      </w:r>
      <w:r w:rsidR="00BD2584">
        <w:rPr>
          <w:rFonts w:ascii="Century Gothic" w:hAnsi="Century Gothic"/>
        </w:rPr>
        <w:t>9</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Strategy in Implementation of Programs, Projects, &amp; Activities</w:t>
      </w:r>
      <w:r w:rsidRPr="009F255D">
        <w:rPr>
          <w:rFonts w:ascii="Century Gothic" w:hAnsi="Century Gothic"/>
        </w:rPr>
        <w:tab/>
      </w:r>
      <w:r w:rsidR="002E0E17">
        <w:rPr>
          <w:rFonts w:ascii="Century Gothic" w:hAnsi="Century Gothic"/>
        </w:rPr>
        <w:tab/>
      </w:r>
      <w:r w:rsidR="003B4C2D">
        <w:rPr>
          <w:rFonts w:ascii="Century Gothic" w:hAnsi="Century Gothic"/>
        </w:rPr>
        <w:t>7</w:t>
      </w:r>
      <w:r w:rsidR="00BD2584">
        <w:rPr>
          <w:rFonts w:ascii="Century Gothic" w:hAnsi="Century Gothic"/>
        </w:rPr>
        <w:t xml:space="preserve">9 - </w:t>
      </w:r>
      <w:r w:rsidR="003B4C2D">
        <w:rPr>
          <w:rFonts w:ascii="Century Gothic" w:hAnsi="Century Gothic"/>
        </w:rPr>
        <w:t>8</w:t>
      </w:r>
      <w:r w:rsidR="00E46FFF">
        <w:rPr>
          <w:rFonts w:ascii="Century Gothic" w:hAnsi="Century Gothic"/>
        </w:rPr>
        <w:t>2</w:t>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0"/>
        <w:ind w:firstLine="360"/>
        <w:jc w:val="both"/>
        <w:rPr>
          <w:rFonts w:ascii="Century Gothic" w:hAnsi="Century Gothic"/>
          <w:b/>
        </w:rPr>
      </w:pPr>
      <w:r w:rsidRPr="009F255D">
        <w:rPr>
          <w:rFonts w:ascii="Century Gothic" w:hAnsi="Century Gothic"/>
          <w:b/>
        </w:rPr>
        <w:t>Chapter 4</w:t>
      </w:r>
      <w:r w:rsidRPr="009F255D">
        <w:rPr>
          <w:rFonts w:ascii="Century Gothic" w:hAnsi="Century Gothic"/>
        </w:rPr>
        <w:t xml:space="preserve">: </w:t>
      </w:r>
      <w:r w:rsidRPr="009F255D">
        <w:rPr>
          <w:rFonts w:ascii="Century Gothic" w:hAnsi="Century Gothic"/>
          <w:b/>
        </w:rPr>
        <w:t>Development Programs, Projects, &amp; Activities</w:t>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003B4C2D">
        <w:rPr>
          <w:rFonts w:ascii="Century Gothic" w:hAnsi="Century Gothic"/>
          <w:b/>
        </w:rPr>
        <w:t>8</w:t>
      </w:r>
      <w:r w:rsidR="00BD2584">
        <w:rPr>
          <w:rFonts w:ascii="Century Gothic" w:hAnsi="Century Gothic"/>
          <w:b/>
        </w:rPr>
        <w:t>3</w:t>
      </w:r>
      <w:r w:rsidR="003B4C2D">
        <w:rPr>
          <w:rFonts w:ascii="Century Gothic" w:hAnsi="Century Gothic"/>
          <w:b/>
        </w:rPr>
        <w:t xml:space="preserve"> - 8</w:t>
      </w:r>
      <w:r w:rsidR="0064734F">
        <w:rPr>
          <w:rFonts w:ascii="Century Gothic" w:hAnsi="Century Gothic"/>
          <w:b/>
        </w:rPr>
        <w:t>6</w:t>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Social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E46FFF">
        <w:rPr>
          <w:rFonts w:ascii="Century Gothic" w:hAnsi="Century Gothic"/>
        </w:rPr>
        <w:tab/>
      </w:r>
      <w:r w:rsidR="00E46FFF">
        <w:rPr>
          <w:rFonts w:ascii="Century Gothic" w:hAnsi="Century Gothic"/>
        </w:rPr>
        <w:tab/>
      </w:r>
      <w:r w:rsidR="00E46FFF">
        <w:rPr>
          <w:rFonts w:ascii="Century Gothic" w:hAnsi="Century Gothic"/>
        </w:rPr>
        <w:tab/>
      </w:r>
      <w:r w:rsidR="002E0E17">
        <w:rPr>
          <w:rFonts w:ascii="Century Gothic" w:hAnsi="Century Gothic"/>
        </w:rPr>
        <w:tab/>
      </w:r>
      <w:r w:rsidR="003B4C2D">
        <w:rPr>
          <w:rFonts w:ascii="Century Gothic" w:hAnsi="Century Gothic"/>
        </w:rPr>
        <w:t>83 - 8</w:t>
      </w:r>
      <w:r w:rsidR="00BD2584">
        <w:rPr>
          <w:rFonts w:ascii="Century Gothic" w:hAnsi="Century Gothic"/>
        </w:rPr>
        <w:t>4</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00E46FFF">
        <w:rPr>
          <w:rFonts w:ascii="Century Gothic" w:hAnsi="Century Gothic"/>
        </w:rPr>
        <w:t>Environment</w:t>
      </w:r>
      <w:r w:rsidR="00E270D3">
        <w:rPr>
          <w:rFonts w:ascii="Century Gothic" w:hAnsi="Century Gothic"/>
        </w:rPr>
        <w:t xml:space="preserve"> </w:t>
      </w:r>
      <w:r w:rsidR="00E46FFF">
        <w:rPr>
          <w:rFonts w:ascii="Century Gothic" w:hAnsi="Century Gothic"/>
        </w:rPr>
        <w:t>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2E0E17">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8</w:t>
      </w:r>
      <w:r w:rsidR="00BD2584">
        <w:rPr>
          <w:rFonts w:ascii="Century Gothic" w:hAnsi="Century Gothic"/>
        </w:rPr>
        <w:t>4</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 xml:space="preserve">Infrastructure </w:t>
      </w:r>
      <w:r w:rsidR="00E46FFF">
        <w:rPr>
          <w:rFonts w:ascii="Century Gothic" w:hAnsi="Century Gothic"/>
        </w:rPr>
        <w:t>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E46FFF">
        <w:rPr>
          <w:rFonts w:ascii="Century Gothic" w:hAnsi="Century Gothic"/>
        </w:rPr>
        <w:tab/>
      </w:r>
      <w:r w:rsidR="002E0E17">
        <w:rPr>
          <w:rFonts w:ascii="Century Gothic" w:hAnsi="Century Gothic"/>
        </w:rPr>
        <w:tab/>
      </w:r>
      <w:r w:rsidR="00E46FFF">
        <w:rPr>
          <w:rFonts w:ascii="Century Gothic" w:hAnsi="Century Gothic"/>
        </w:rPr>
        <w:tab/>
      </w:r>
      <w:r w:rsidR="003B4C2D">
        <w:rPr>
          <w:rFonts w:ascii="Century Gothic" w:hAnsi="Century Gothic"/>
        </w:rPr>
        <w:t>8</w:t>
      </w:r>
      <w:r w:rsidR="00BD2584">
        <w:rPr>
          <w:rFonts w:ascii="Century Gothic" w:hAnsi="Century Gothic"/>
        </w:rPr>
        <w:t>5</w:t>
      </w:r>
    </w:p>
    <w:p w:rsidR="002837F9"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t>E</w:t>
      </w:r>
      <w:r w:rsidR="00E46FFF">
        <w:rPr>
          <w:rFonts w:ascii="Century Gothic" w:hAnsi="Century Gothic"/>
        </w:rPr>
        <w:t>conomic Sector</w:t>
      </w:r>
      <w:r w:rsidRPr="009F255D">
        <w:rPr>
          <w:rFonts w:ascii="Century Gothic" w:hAnsi="Century Gothic"/>
        </w:rPr>
        <w:tab/>
      </w:r>
      <w:r w:rsidR="00E46FFF">
        <w:rPr>
          <w:rFonts w:ascii="Century Gothic" w:hAnsi="Century Gothic"/>
        </w:rPr>
        <w:tab/>
      </w:r>
      <w:r w:rsidR="00E46FFF">
        <w:rPr>
          <w:rFonts w:ascii="Century Gothic" w:hAnsi="Century Gothic"/>
        </w:rPr>
        <w:tab/>
      </w:r>
      <w:r w:rsidR="00E46FFF">
        <w:rPr>
          <w:rFonts w:ascii="Century Gothic" w:hAnsi="Century Gothic"/>
        </w:rPr>
        <w:tab/>
      </w:r>
      <w:r w:rsidR="00E46FFF">
        <w:rPr>
          <w:rFonts w:ascii="Century Gothic" w:hAnsi="Century Gothic"/>
        </w:rPr>
        <w:tab/>
      </w:r>
      <w:r w:rsidRPr="009F255D">
        <w:rPr>
          <w:rFonts w:ascii="Century Gothic" w:hAnsi="Century Gothic"/>
        </w:rPr>
        <w:tab/>
      </w:r>
      <w:r w:rsidR="002E0E17">
        <w:rPr>
          <w:rFonts w:ascii="Century Gothic" w:hAnsi="Century Gothic"/>
        </w:rPr>
        <w:tab/>
      </w:r>
      <w:r w:rsidRPr="009F255D">
        <w:rPr>
          <w:rFonts w:ascii="Century Gothic" w:hAnsi="Century Gothic"/>
        </w:rPr>
        <w:tab/>
      </w:r>
      <w:r w:rsidR="003B4C2D">
        <w:rPr>
          <w:rFonts w:ascii="Century Gothic" w:hAnsi="Century Gothic"/>
        </w:rPr>
        <w:t>85</w:t>
      </w:r>
    </w:p>
    <w:p w:rsidR="007146FB" w:rsidRPr="009F255D" w:rsidRDefault="007146FB" w:rsidP="002837F9">
      <w:pPr>
        <w:spacing w:after="60"/>
        <w:ind w:firstLine="360"/>
        <w:jc w:val="both"/>
        <w:rPr>
          <w:rFonts w:ascii="Century Gothic" w:hAnsi="Century Gothic"/>
        </w:rPr>
      </w:pPr>
      <w:r>
        <w:rPr>
          <w:rFonts w:ascii="Century Gothic" w:hAnsi="Century Gothic"/>
        </w:rPr>
        <w:tab/>
      </w:r>
      <w:r w:rsidR="009B2730">
        <w:rPr>
          <w:rFonts w:ascii="Century Gothic" w:hAnsi="Century Gothic"/>
        </w:rPr>
        <w:tab/>
        <w:t>Institutional Sector</w:t>
      </w:r>
      <w:r w:rsidR="009B2730">
        <w:rPr>
          <w:rFonts w:ascii="Century Gothic" w:hAnsi="Century Gothic"/>
        </w:rPr>
        <w:tab/>
      </w:r>
      <w:r w:rsidR="009B2730">
        <w:rPr>
          <w:rFonts w:ascii="Century Gothic" w:hAnsi="Century Gothic"/>
        </w:rPr>
        <w:tab/>
      </w:r>
      <w:r w:rsidR="009B2730">
        <w:rPr>
          <w:rFonts w:ascii="Century Gothic" w:hAnsi="Century Gothic"/>
        </w:rPr>
        <w:tab/>
      </w:r>
      <w:r w:rsidR="009B2730">
        <w:rPr>
          <w:rFonts w:ascii="Century Gothic" w:hAnsi="Century Gothic"/>
        </w:rPr>
        <w:tab/>
      </w:r>
      <w:r w:rsidR="009B2730">
        <w:rPr>
          <w:rFonts w:ascii="Century Gothic" w:hAnsi="Century Gothic"/>
        </w:rPr>
        <w:tab/>
      </w:r>
      <w:r w:rsidR="009B2730">
        <w:rPr>
          <w:rFonts w:ascii="Century Gothic" w:hAnsi="Century Gothic"/>
        </w:rPr>
        <w:tab/>
      </w:r>
      <w:r w:rsidR="002E0E17">
        <w:rPr>
          <w:rFonts w:ascii="Century Gothic" w:hAnsi="Century Gothic"/>
        </w:rPr>
        <w:tab/>
      </w:r>
      <w:r w:rsidR="003B4C2D">
        <w:rPr>
          <w:rFonts w:ascii="Century Gothic" w:hAnsi="Century Gothic"/>
        </w:rPr>
        <w:tab/>
        <w:t>8</w:t>
      </w:r>
      <w:r w:rsidR="00BD2584">
        <w:rPr>
          <w:rFonts w:ascii="Century Gothic" w:hAnsi="Century Gothic"/>
        </w:rPr>
        <w:t>6</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0"/>
        <w:ind w:firstLine="360"/>
        <w:jc w:val="both"/>
        <w:rPr>
          <w:rFonts w:ascii="Century Gothic" w:hAnsi="Century Gothic"/>
          <w:b/>
        </w:rPr>
      </w:pPr>
      <w:r w:rsidRPr="009F255D">
        <w:rPr>
          <w:rFonts w:ascii="Century Gothic" w:hAnsi="Century Gothic"/>
          <w:b/>
        </w:rPr>
        <w:t>Chapter 5</w:t>
      </w:r>
      <w:r w:rsidRPr="009F255D">
        <w:rPr>
          <w:rFonts w:ascii="Century Gothic" w:hAnsi="Century Gothic"/>
        </w:rPr>
        <w:t>:</w:t>
      </w:r>
      <w:r w:rsidR="0045702C">
        <w:rPr>
          <w:rFonts w:ascii="Century Gothic" w:hAnsi="Century Gothic"/>
        </w:rPr>
        <w:t xml:space="preserve"> </w:t>
      </w:r>
      <w:r w:rsidRPr="009F255D">
        <w:rPr>
          <w:rFonts w:ascii="Century Gothic" w:hAnsi="Century Gothic"/>
          <w:b/>
        </w:rPr>
        <w:t>Sectoral Programs, Projects, &amp; Activities/Legislations Needed</w:t>
      </w:r>
      <w:r w:rsidRPr="009F255D">
        <w:rPr>
          <w:rFonts w:ascii="Century Gothic" w:hAnsi="Century Gothic"/>
          <w:b/>
        </w:rPr>
        <w:tab/>
      </w:r>
      <w:r w:rsidR="003B4C2D">
        <w:rPr>
          <w:rFonts w:ascii="Century Gothic" w:hAnsi="Century Gothic"/>
          <w:b/>
        </w:rPr>
        <w:t>8</w:t>
      </w:r>
      <w:r w:rsidR="00BD2584">
        <w:rPr>
          <w:rFonts w:ascii="Century Gothic" w:hAnsi="Century Gothic"/>
          <w:b/>
        </w:rPr>
        <w:t>7</w:t>
      </w:r>
      <w:r w:rsidR="003B4C2D">
        <w:rPr>
          <w:rFonts w:ascii="Century Gothic" w:hAnsi="Century Gothic"/>
          <w:b/>
        </w:rPr>
        <w:t xml:space="preserve"> - 9</w:t>
      </w:r>
      <w:r w:rsidR="0064734F">
        <w:rPr>
          <w:rFonts w:ascii="Century Gothic" w:hAnsi="Century Gothic"/>
          <w:b/>
        </w:rPr>
        <w:t>0</w:t>
      </w:r>
    </w:p>
    <w:p w:rsidR="002837F9" w:rsidRPr="009F255D" w:rsidRDefault="002837F9" w:rsidP="002837F9">
      <w:pPr>
        <w:spacing w:after="0"/>
        <w:ind w:firstLine="360"/>
        <w:jc w:val="both"/>
        <w:rPr>
          <w:rFonts w:ascii="Century Gothic" w:hAnsi="Century Gothic"/>
        </w:rPr>
      </w:pP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Social Development</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8</w:t>
      </w:r>
      <w:r w:rsidR="00BD2584">
        <w:rPr>
          <w:rFonts w:ascii="Century Gothic" w:hAnsi="Century Gothic"/>
        </w:rPr>
        <w:t>7</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Economic Development</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8</w:t>
      </w:r>
      <w:r w:rsidR="00BD2584">
        <w:rPr>
          <w:rFonts w:ascii="Century Gothic" w:hAnsi="Century Gothic"/>
        </w:rPr>
        <w:t>8</w:t>
      </w:r>
    </w:p>
    <w:p w:rsidR="002837F9" w:rsidRPr="009F255D" w:rsidRDefault="009B2730" w:rsidP="002837F9">
      <w:pPr>
        <w:spacing w:after="60"/>
        <w:ind w:firstLine="360"/>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t>Environmental Management &amp;</w:t>
      </w:r>
      <w:r w:rsidR="002837F9" w:rsidRPr="009F255D">
        <w:rPr>
          <w:rFonts w:ascii="Century Gothic" w:hAnsi="Century Gothic"/>
        </w:rPr>
        <w:t xml:space="preserve"> Development</w:t>
      </w:r>
      <w:r w:rsidR="002837F9" w:rsidRPr="009F255D">
        <w:rPr>
          <w:rFonts w:ascii="Century Gothic" w:hAnsi="Century Gothic"/>
        </w:rPr>
        <w:tab/>
      </w:r>
      <w:r w:rsidR="002837F9" w:rsidRPr="009F255D">
        <w:rPr>
          <w:rFonts w:ascii="Century Gothic" w:hAnsi="Century Gothic"/>
        </w:rPr>
        <w:tab/>
      </w:r>
      <w:r w:rsidR="002837F9" w:rsidRPr="009F255D">
        <w:rPr>
          <w:rFonts w:ascii="Century Gothic" w:hAnsi="Century Gothic"/>
        </w:rPr>
        <w:tab/>
      </w:r>
      <w:r w:rsidR="003B4C2D">
        <w:rPr>
          <w:rFonts w:ascii="Century Gothic" w:hAnsi="Century Gothic"/>
        </w:rPr>
        <w:t>8</w:t>
      </w:r>
      <w:r w:rsidR="0064734F">
        <w:rPr>
          <w:rFonts w:ascii="Century Gothic" w:hAnsi="Century Gothic"/>
        </w:rPr>
        <w:t>8</w:t>
      </w:r>
    </w:p>
    <w:p w:rsidR="002837F9"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r>
      <w:r w:rsidR="009B2730">
        <w:rPr>
          <w:rFonts w:ascii="Century Gothic" w:hAnsi="Century Gothic"/>
        </w:rPr>
        <w:t>Infrastructure</w:t>
      </w:r>
      <w:r w:rsidRPr="009F255D">
        <w:rPr>
          <w:rFonts w:ascii="Century Gothic" w:hAnsi="Century Gothic"/>
        </w:rPr>
        <w:t xml:space="preserve"> Development</w:t>
      </w:r>
      <w:r w:rsidR="009B2730">
        <w:rPr>
          <w:rFonts w:ascii="Century Gothic" w:hAnsi="Century Gothic"/>
        </w:rPr>
        <w:tab/>
      </w:r>
      <w:r w:rsidR="009B2730">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8</w:t>
      </w:r>
      <w:r w:rsidR="0064734F">
        <w:rPr>
          <w:rFonts w:ascii="Century Gothic" w:hAnsi="Century Gothic"/>
        </w:rPr>
        <w:t>9</w:t>
      </w:r>
    </w:p>
    <w:p w:rsidR="007146FB" w:rsidRDefault="007146FB" w:rsidP="002837F9">
      <w:pPr>
        <w:spacing w:after="60"/>
        <w:ind w:firstLine="360"/>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t>Institutional Development</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003B4C2D">
        <w:rPr>
          <w:rFonts w:ascii="Century Gothic" w:hAnsi="Century Gothic"/>
        </w:rPr>
        <w:t>9</w:t>
      </w:r>
      <w:r w:rsidR="0064734F">
        <w:rPr>
          <w:rFonts w:ascii="Century Gothic" w:hAnsi="Century Gothic"/>
        </w:rPr>
        <w:t>0</w:t>
      </w:r>
    </w:p>
    <w:p w:rsidR="002837F9" w:rsidRPr="009F255D" w:rsidRDefault="00E46FFF" w:rsidP="00E46FFF">
      <w:pPr>
        <w:spacing w:after="60"/>
        <w:ind w:firstLine="360"/>
        <w:jc w:val="both"/>
        <w:rPr>
          <w:rFonts w:ascii="Century Gothic" w:hAnsi="Century Gothic"/>
          <w:b/>
        </w:rPr>
      </w:pPr>
      <w:r>
        <w:rPr>
          <w:rFonts w:ascii="Century Gothic" w:hAnsi="Century Gothic"/>
        </w:rPr>
        <w:tab/>
      </w:r>
      <w:r>
        <w:rPr>
          <w:rFonts w:ascii="Century Gothic" w:hAnsi="Century Gothic"/>
        </w:rPr>
        <w:tab/>
      </w:r>
      <w:r>
        <w:rPr>
          <w:rFonts w:ascii="Century Gothic" w:hAnsi="Century Gothic"/>
        </w:rPr>
        <w:tab/>
      </w:r>
      <w:r w:rsidR="002837F9" w:rsidRPr="009F255D">
        <w:rPr>
          <w:rFonts w:ascii="Century Gothic" w:hAnsi="Century Gothic"/>
        </w:rPr>
        <w:tab/>
      </w:r>
      <w:r w:rsidR="002837F9" w:rsidRPr="009F255D">
        <w:rPr>
          <w:rFonts w:ascii="Century Gothic" w:hAnsi="Century Gothic"/>
        </w:rPr>
        <w:tab/>
      </w:r>
      <w:r w:rsidR="002837F9" w:rsidRPr="009F255D">
        <w:rPr>
          <w:rFonts w:ascii="Century Gothic" w:hAnsi="Century Gothic"/>
        </w:rPr>
        <w:tab/>
      </w:r>
    </w:p>
    <w:p w:rsidR="002837F9" w:rsidRPr="009F255D" w:rsidRDefault="002837F9" w:rsidP="002837F9">
      <w:pPr>
        <w:spacing w:after="0"/>
        <w:ind w:firstLine="360"/>
        <w:jc w:val="both"/>
        <w:rPr>
          <w:rFonts w:ascii="Century Gothic" w:hAnsi="Century Gothic"/>
          <w:b/>
        </w:rPr>
      </w:pPr>
      <w:r w:rsidRPr="009F255D">
        <w:rPr>
          <w:rFonts w:ascii="Century Gothic" w:hAnsi="Century Gothic"/>
          <w:b/>
        </w:rPr>
        <w:t>Chapter 6: Project Briefs</w:t>
      </w:r>
      <w:r w:rsidRPr="009F255D">
        <w:rPr>
          <w:rFonts w:ascii="Century Gothic" w:hAnsi="Century Gothic"/>
          <w:b/>
        </w:rPr>
        <w:tab/>
      </w:r>
      <w:r w:rsidR="00E46FFF">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003B4C2D">
        <w:rPr>
          <w:rFonts w:ascii="Century Gothic" w:hAnsi="Century Gothic"/>
          <w:b/>
        </w:rPr>
        <w:t>91 - 13</w:t>
      </w:r>
      <w:r w:rsidR="0064734F">
        <w:rPr>
          <w:rFonts w:ascii="Century Gothic" w:hAnsi="Century Gothic"/>
          <w:b/>
        </w:rPr>
        <w:t>7</w:t>
      </w:r>
    </w:p>
    <w:p w:rsidR="002837F9" w:rsidRPr="009F255D" w:rsidRDefault="002837F9" w:rsidP="002837F9">
      <w:pPr>
        <w:spacing w:after="0"/>
        <w:ind w:firstLine="360"/>
        <w:jc w:val="both"/>
        <w:rPr>
          <w:rFonts w:ascii="Century Gothic" w:hAnsi="Century Gothic"/>
          <w:b/>
        </w:rPr>
      </w:pPr>
    </w:p>
    <w:p w:rsidR="002837F9" w:rsidRPr="009F255D" w:rsidRDefault="002837F9" w:rsidP="002837F9">
      <w:pPr>
        <w:spacing w:after="60"/>
        <w:ind w:firstLine="360"/>
        <w:jc w:val="both"/>
        <w:rPr>
          <w:rFonts w:ascii="Century Gothic" w:hAnsi="Century Gothic"/>
        </w:rPr>
      </w:pPr>
      <w:r w:rsidRPr="009F255D">
        <w:rPr>
          <w:rFonts w:ascii="Century Gothic" w:hAnsi="Century Gothic"/>
          <w:b/>
        </w:rPr>
        <w:tab/>
      </w:r>
      <w:r w:rsidRPr="009F255D">
        <w:rPr>
          <w:rFonts w:ascii="Century Gothic" w:hAnsi="Century Gothic"/>
          <w:b/>
        </w:rPr>
        <w:tab/>
      </w:r>
      <w:r w:rsidRPr="009F255D">
        <w:rPr>
          <w:rFonts w:ascii="Century Gothic" w:hAnsi="Century Gothic"/>
          <w:b/>
        </w:rPr>
        <w:tab/>
      </w:r>
      <w:r w:rsidR="00E46FFF">
        <w:rPr>
          <w:rFonts w:ascii="Century Gothic" w:hAnsi="Century Gothic"/>
        </w:rPr>
        <w:t>Infrastructure</w:t>
      </w:r>
      <w:r w:rsidRPr="009F255D">
        <w:rPr>
          <w:rFonts w:ascii="Century Gothic" w:hAnsi="Century Gothic"/>
        </w:rPr>
        <w:tab/>
      </w:r>
      <w:r w:rsidR="00E46FFF">
        <w:rPr>
          <w:rFonts w:ascii="Century Gothic" w:hAnsi="Century Gothic"/>
        </w:rPr>
        <w:t>Sector</w:t>
      </w:r>
      <w:r w:rsidR="00E46FFF">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 xml:space="preserve">91 - </w:t>
      </w:r>
      <w:r w:rsidR="0064734F">
        <w:rPr>
          <w:rFonts w:ascii="Century Gothic" w:hAnsi="Century Gothic"/>
        </w:rPr>
        <w:t>1</w:t>
      </w:r>
      <w:r w:rsidR="003B4C2D">
        <w:rPr>
          <w:rFonts w:ascii="Century Gothic" w:hAnsi="Century Gothic"/>
        </w:rPr>
        <w:t>21</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r>
      <w:r w:rsidR="00E20013">
        <w:rPr>
          <w:rFonts w:ascii="Century Gothic" w:hAnsi="Century Gothic"/>
        </w:rPr>
        <w:t>Social</w:t>
      </w:r>
      <w:r w:rsidRPr="009F255D">
        <w:rPr>
          <w:rFonts w:ascii="Century Gothic" w:hAnsi="Century Gothic"/>
        </w:rPr>
        <w:t xml:space="preserve">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122 - 12</w:t>
      </w:r>
      <w:r w:rsidR="0064734F">
        <w:rPr>
          <w:rFonts w:ascii="Century Gothic" w:hAnsi="Century Gothic"/>
        </w:rPr>
        <w:t>5</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In</w:t>
      </w:r>
      <w:r w:rsidR="00E20013">
        <w:rPr>
          <w:rFonts w:ascii="Century Gothic" w:hAnsi="Century Gothic"/>
        </w:rPr>
        <w:t>stitutional</w:t>
      </w:r>
      <w:r w:rsidRPr="009F255D">
        <w:rPr>
          <w:rFonts w:ascii="Century Gothic" w:hAnsi="Century Gothic"/>
        </w:rPr>
        <w:t xml:space="preserve"> Sector</w:t>
      </w:r>
      <w:r w:rsidR="00E20013">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12</w:t>
      </w:r>
      <w:r w:rsidR="0064734F">
        <w:rPr>
          <w:rFonts w:ascii="Century Gothic" w:hAnsi="Century Gothic"/>
        </w:rPr>
        <w:t>6</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t>Environmental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3B4C2D">
        <w:rPr>
          <w:rFonts w:ascii="Century Gothic" w:hAnsi="Century Gothic"/>
        </w:rPr>
        <w:t>12</w:t>
      </w:r>
      <w:r w:rsidR="0064734F">
        <w:rPr>
          <w:rFonts w:ascii="Century Gothic" w:hAnsi="Century Gothic"/>
        </w:rPr>
        <w:t>7</w:t>
      </w:r>
    </w:p>
    <w:p w:rsidR="002837F9" w:rsidRPr="009F255D" w:rsidRDefault="002837F9" w:rsidP="002837F9">
      <w:pPr>
        <w:spacing w:after="60"/>
        <w:ind w:firstLine="360"/>
        <w:jc w:val="both"/>
        <w:rPr>
          <w:rFonts w:ascii="Century Gothic" w:hAnsi="Century Gothic"/>
        </w:rPr>
      </w:pPr>
      <w:r w:rsidRPr="009F255D">
        <w:rPr>
          <w:rFonts w:ascii="Century Gothic" w:hAnsi="Century Gothic"/>
        </w:rPr>
        <w:tab/>
      </w:r>
      <w:r w:rsidRPr="009F255D">
        <w:rPr>
          <w:rFonts w:ascii="Century Gothic" w:hAnsi="Century Gothic"/>
        </w:rPr>
        <w:tab/>
      </w:r>
      <w:r w:rsidRPr="009F255D">
        <w:rPr>
          <w:rFonts w:ascii="Century Gothic" w:hAnsi="Century Gothic"/>
        </w:rPr>
        <w:tab/>
      </w:r>
      <w:r w:rsidR="00E20013">
        <w:rPr>
          <w:rFonts w:ascii="Century Gothic" w:hAnsi="Century Gothic"/>
        </w:rPr>
        <w:t>Economic</w:t>
      </w:r>
      <w:r w:rsidRPr="009F255D">
        <w:rPr>
          <w:rFonts w:ascii="Century Gothic" w:hAnsi="Century Gothic"/>
        </w:rPr>
        <w:t xml:space="preserve"> Sector</w:t>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Pr="009F255D">
        <w:rPr>
          <w:rFonts w:ascii="Century Gothic" w:hAnsi="Century Gothic"/>
        </w:rPr>
        <w:tab/>
      </w:r>
      <w:r w:rsidR="0006262E">
        <w:rPr>
          <w:rFonts w:ascii="Century Gothic" w:hAnsi="Century Gothic"/>
        </w:rPr>
        <w:tab/>
      </w:r>
      <w:r w:rsidR="003B4C2D">
        <w:rPr>
          <w:rFonts w:ascii="Century Gothic" w:hAnsi="Century Gothic"/>
        </w:rPr>
        <w:t>128 - 13</w:t>
      </w:r>
      <w:r w:rsidR="0064734F">
        <w:rPr>
          <w:rFonts w:ascii="Century Gothic" w:hAnsi="Century Gothic"/>
        </w:rPr>
        <w:t>7</w:t>
      </w:r>
    </w:p>
    <w:p w:rsidR="002837F9" w:rsidRPr="009F255D" w:rsidRDefault="002837F9" w:rsidP="002837F9">
      <w:pPr>
        <w:spacing w:after="0"/>
        <w:jc w:val="both"/>
        <w:rPr>
          <w:rFonts w:ascii="Century Gothic" w:hAnsi="Century Gothic"/>
        </w:rPr>
      </w:pPr>
    </w:p>
    <w:p w:rsidR="002837F9" w:rsidRPr="00777C1D" w:rsidRDefault="002837F9" w:rsidP="00E20013">
      <w:pPr>
        <w:spacing w:after="0"/>
        <w:rPr>
          <w:rFonts w:ascii="Century Gothic" w:hAnsi="Century Gothic"/>
          <w:b/>
        </w:rPr>
      </w:pPr>
      <w:r w:rsidRPr="00777C1D">
        <w:rPr>
          <w:rFonts w:ascii="Century Gothic" w:hAnsi="Century Gothic"/>
          <w:b/>
          <w:u w:val="single"/>
        </w:rPr>
        <w:t>Part 2</w:t>
      </w:r>
      <w:r w:rsidRPr="00777C1D">
        <w:rPr>
          <w:rFonts w:ascii="Century Gothic" w:hAnsi="Century Gothic"/>
          <w:b/>
          <w:u w:val="single"/>
        </w:rPr>
        <w:tab/>
        <w:t>IMPL</w:t>
      </w:r>
      <w:r w:rsidR="0045702C">
        <w:rPr>
          <w:rFonts w:ascii="Century Gothic" w:hAnsi="Century Gothic"/>
          <w:b/>
          <w:u w:val="single"/>
        </w:rPr>
        <w:t>E</w:t>
      </w:r>
      <w:r w:rsidRPr="00777C1D">
        <w:rPr>
          <w:rFonts w:ascii="Century Gothic" w:hAnsi="Century Gothic"/>
          <w:b/>
          <w:u w:val="single"/>
        </w:rPr>
        <w:t xml:space="preserve">MENTING </w:t>
      </w:r>
      <w:r w:rsidR="00E20013" w:rsidRPr="00777C1D">
        <w:rPr>
          <w:rFonts w:ascii="Century Gothic" w:hAnsi="Century Gothic"/>
          <w:b/>
          <w:u w:val="single"/>
        </w:rPr>
        <w:t>THE COMPREHENSIVE DEVELOPMENT PLAN</w:t>
      </w:r>
      <w:r w:rsidRPr="00777C1D">
        <w:rPr>
          <w:rFonts w:ascii="Century Gothic" w:hAnsi="Century Gothic"/>
          <w:b/>
        </w:rPr>
        <w:tab/>
      </w:r>
      <w:r w:rsidR="00156BD6" w:rsidRPr="00777C1D">
        <w:rPr>
          <w:rFonts w:ascii="Century Gothic" w:hAnsi="Century Gothic"/>
          <w:b/>
        </w:rPr>
        <w:tab/>
      </w:r>
      <w:r w:rsidR="00777C1D" w:rsidRPr="00777C1D">
        <w:rPr>
          <w:rFonts w:ascii="Century Gothic" w:hAnsi="Century Gothic"/>
          <w:b/>
        </w:rPr>
        <w:tab/>
      </w:r>
      <w:r w:rsidR="003B4C2D">
        <w:rPr>
          <w:rFonts w:ascii="Century Gothic" w:hAnsi="Century Gothic"/>
          <w:b/>
        </w:rPr>
        <w:t>138 - 147</w:t>
      </w:r>
    </w:p>
    <w:p w:rsidR="002837F9" w:rsidRPr="009F255D" w:rsidRDefault="002837F9" w:rsidP="002837F9">
      <w:pPr>
        <w:spacing w:after="0"/>
        <w:jc w:val="both"/>
        <w:rPr>
          <w:rFonts w:ascii="Century Gothic" w:hAnsi="Century Gothic"/>
        </w:rPr>
      </w:pPr>
    </w:p>
    <w:p w:rsidR="00E20013" w:rsidRPr="00E20013" w:rsidRDefault="00E20013" w:rsidP="002837F9">
      <w:pPr>
        <w:spacing w:after="60"/>
        <w:ind w:firstLine="360"/>
        <w:jc w:val="both"/>
        <w:rPr>
          <w:rFonts w:ascii="Century Gothic" w:hAnsi="Century Gothic"/>
        </w:rPr>
      </w:pPr>
      <w:r w:rsidRPr="00E20013">
        <w:rPr>
          <w:rFonts w:ascii="Century Gothic" w:hAnsi="Century Gothic"/>
        </w:rPr>
        <w:t>CDP Implementing Tools</w:t>
      </w:r>
      <w:r w:rsidRPr="00E20013">
        <w:rPr>
          <w:rFonts w:ascii="Century Gothic" w:hAnsi="Century Gothic"/>
        </w:rPr>
        <w:tab/>
      </w:r>
      <w:r w:rsidRPr="00E20013">
        <w:rPr>
          <w:rFonts w:ascii="Century Gothic" w:hAnsi="Century Gothic"/>
        </w:rPr>
        <w:tab/>
      </w:r>
      <w:r w:rsidRPr="00E20013">
        <w:rPr>
          <w:rFonts w:ascii="Century Gothic" w:hAnsi="Century Gothic"/>
        </w:rPr>
        <w:tab/>
      </w:r>
      <w:r w:rsidRPr="00E20013">
        <w:rPr>
          <w:rFonts w:ascii="Century Gothic" w:hAnsi="Century Gothic"/>
        </w:rPr>
        <w:tab/>
      </w:r>
      <w:r w:rsidRPr="00E20013">
        <w:rPr>
          <w:rFonts w:ascii="Century Gothic" w:hAnsi="Century Gothic"/>
        </w:rPr>
        <w:tab/>
      </w:r>
      <w:r w:rsidRPr="00E20013">
        <w:rPr>
          <w:rFonts w:ascii="Century Gothic" w:hAnsi="Century Gothic"/>
        </w:rPr>
        <w:tab/>
      </w:r>
      <w:r w:rsidRPr="00E20013">
        <w:rPr>
          <w:rFonts w:ascii="Century Gothic" w:hAnsi="Century Gothic"/>
        </w:rPr>
        <w:tab/>
      </w:r>
      <w:r w:rsidRPr="00E20013">
        <w:rPr>
          <w:rFonts w:ascii="Century Gothic" w:hAnsi="Century Gothic"/>
        </w:rPr>
        <w:tab/>
        <w:t>1</w:t>
      </w:r>
      <w:r w:rsidR="003B4C2D">
        <w:rPr>
          <w:rFonts w:ascii="Century Gothic" w:hAnsi="Century Gothic"/>
        </w:rPr>
        <w:t>38 - 139</w:t>
      </w:r>
    </w:p>
    <w:p w:rsidR="002837F9" w:rsidRPr="00E20013" w:rsidRDefault="00E20013" w:rsidP="002837F9">
      <w:pPr>
        <w:spacing w:after="60"/>
        <w:ind w:firstLine="360"/>
        <w:jc w:val="both"/>
        <w:rPr>
          <w:rFonts w:ascii="Century Gothic" w:hAnsi="Century Gothic"/>
        </w:rPr>
      </w:pPr>
      <w:r w:rsidRPr="00E20013">
        <w:rPr>
          <w:rFonts w:ascii="Century Gothic" w:hAnsi="Century Gothic"/>
        </w:rPr>
        <w:t>Ran</w:t>
      </w:r>
      <w:r w:rsidR="009B2730">
        <w:rPr>
          <w:rFonts w:ascii="Century Gothic" w:hAnsi="Century Gothic"/>
        </w:rPr>
        <w:t>k Li</w:t>
      </w:r>
      <w:r w:rsidRPr="00E20013">
        <w:rPr>
          <w:rFonts w:ascii="Century Gothic" w:hAnsi="Century Gothic"/>
        </w:rPr>
        <w:t>st of</w:t>
      </w:r>
      <w:r w:rsidR="002837F9" w:rsidRPr="00E20013">
        <w:rPr>
          <w:rFonts w:ascii="Century Gothic" w:hAnsi="Century Gothic"/>
        </w:rPr>
        <w:t xml:space="preserve"> Project</w:t>
      </w:r>
      <w:r w:rsidR="0080469D">
        <w:rPr>
          <w:rFonts w:ascii="Century Gothic" w:hAnsi="Century Gothic"/>
        </w:rPr>
        <w:t xml:space="preserve"> with Cost E</w:t>
      </w:r>
      <w:r w:rsidR="002837F9" w:rsidRPr="00E20013">
        <w:rPr>
          <w:rFonts w:ascii="Century Gothic" w:hAnsi="Century Gothic"/>
        </w:rPr>
        <w:t>s</w:t>
      </w:r>
      <w:r w:rsidR="0080469D">
        <w:rPr>
          <w:rFonts w:ascii="Century Gothic" w:hAnsi="Century Gothic"/>
        </w:rPr>
        <w:t>timates</w:t>
      </w:r>
      <w:r w:rsidR="002837F9" w:rsidRPr="00E20013">
        <w:rPr>
          <w:rFonts w:ascii="Century Gothic" w:hAnsi="Century Gothic"/>
        </w:rPr>
        <w:tab/>
      </w:r>
      <w:r w:rsidR="002837F9" w:rsidRPr="00E20013">
        <w:rPr>
          <w:rFonts w:ascii="Century Gothic" w:hAnsi="Century Gothic"/>
        </w:rPr>
        <w:tab/>
      </w:r>
      <w:r w:rsidR="002837F9" w:rsidRPr="00E20013">
        <w:rPr>
          <w:rFonts w:ascii="Century Gothic" w:hAnsi="Century Gothic"/>
        </w:rPr>
        <w:tab/>
      </w:r>
      <w:r w:rsidR="002837F9" w:rsidRPr="00E20013">
        <w:rPr>
          <w:rFonts w:ascii="Century Gothic" w:hAnsi="Century Gothic"/>
        </w:rPr>
        <w:tab/>
      </w:r>
      <w:r w:rsidR="002837F9" w:rsidRPr="00E20013">
        <w:rPr>
          <w:rFonts w:ascii="Century Gothic" w:hAnsi="Century Gothic"/>
        </w:rPr>
        <w:tab/>
      </w:r>
      <w:r w:rsidR="002837F9" w:rsidRPr="00E20013">
        <w:rPr>
          <w:rFonts w:ascii="Century Gothic" w:hAnsi="Century Gothic"/>
        </w:rPr>
        <w:tab/>
      </w:r>
      <w:r w:rsidR="003B4C2D">
        <w:rPr>
          <w:rFonts w:ascii="Century Gothic" w:hAnsi="Century Gothic"/>
        </w:rPr>
        <w:t>14</w:t>
      </w:r>
      <w:r w:rsidR="0064734F">
        <w:rPr>
          <w:rFonts w:ascii="Century Gothic" w:hAnsi="Century Gothic"/>
        </w:rPr>
        <w:t>0</w:t>
      </w:r>
      <w:r w:rsidR="003B4C2D">
        <w:rPr>
          <w:rFonts w:ascii="Century Gothic" w:hAnsi="Century Gothic"/>
        </w:rPr>
        <w:t xml:space="preserve"> </w:t>
      </w:r>
      <w:r w:rsidR="00895108">
        <w:rPr>
          <w:rFonts w:ascii="Century Gothic" w:hAnsi="Century Gothic"/>
        </w:rPr>
        <w:t>-</w:t>
      </w:r>
      <w:r w:rsidR="003B4C2D">
        <w:rPr>
          <w:rFonts w:ascii="Century Gothic" w:hAnsi="Century Gothic"/>
        </w:rPr>
        <w:t xml:space="preserve"> 14</w:t>
      </w:r>
      <w:r w:rsidR="0064734F">
        <w:rPr>
          <w:rFonts w:ascii="Century Gothic" w:hAnsi="Century Gothic"/>
        </w:rPr>
        <w:t>3</w:t>
      </w:r>
    </w:p>
    <w:p w:rsidR="002837F9" w:rsidRPr="00E20013" w:rsidRDefault="002837F9" w:rsidP="002837F9">
      <w:pPr>
        <w:spacing w:after="60"/>
        <w:ind w:firstLine="360"/>
        <w:jc w:val="both"/>
        <w:rPr>
          <w:rFonts w:ascii="Century Gothic" w:hAnsi="Century Gothic"/>
        </w:rPr>
      </w:pPr>
      <w:r w:rsidRPr="00E20013">
        <w:rPr>
          <w:rFonts w:ascii="Century Gothic" w:hAnsi="Century Gothic"/>
        </w:rPr>
        <w:t>Local Development Investment Program</w:t>
      </w:r>
      <w:r w:rsidR="0006262E">
        <w:rPr>
          <w:rFonts w:ascii="Century Gothic" w:hAnsi="Century Gothic"/>
        </w:rPr>
        <w:t xml:space="preserve"> (2013-2021) BY SECTOR</w:t>
      </w:r>
      <w:r w:rsidRPr="00E20013">
        <w:rPr>
          <w:rFonts w:ascii="Century Gothic" w:hAnsi="Century Gothic"/>
        </w:rPr>
        <w:tab/>
      </w:r>
      <w:r w:rsidRPr="00E20013">
        <w:rPr>
          <w:rFonts w:ascii="Century Gothic" w:hAnsi="Century Gothic"/>
        </w:rPr>
        <w:tab/>
      </w:r>
      <w:r w:rsidRPr="00E20013">
        <w:rPr>
          <w:rFonts w:ascii="Century Gothic" w:hAnsi="Century Gothic"/>
        </w:rPr>
        <w:tab/>
      </w:r>
      <w:r w:rsidR="003B4C2D">
        <w:rPr>
          <w:rFonts w:ascii="Century Gothic" w:hAnsi="Century Gothic"/>
        </w:rPr>
        <w:t>14</w:t>
      </w:r>
      <w:r w:rsidR="0064734F">
        <w:rPr>
          <w:rFonts w:ascii="Century Gothic" w:hAnsi="Century Gothic"/>
        </w:rPr>
        <w:t>4</w:t>
      </w:r>
      <w:r w:rsidR="003B4C2D">
        <w:rPr>
          <w:rFonts w:ascii="Century Gothic" w:hAnsi="Century Gothic"/>
        </w:rPr>
        <w:t xml:space="preserve"> </w:t>
      </w:r>
      <w:r w:rsidR="00895108">
        <w:rPr>
          <w:rFonts w:ascii="Century Gothic" w:hAnsi="Century Gothic"/>
        </w:rPr>
        <w:t>-</w:t>
      </w:r>
      <w:r w:rsidR="003B4C2D">
        <w:rPr>
          <w:rFonts w:ascii="Century Gothic" w:hAnsi="Century Gothic"/>
        </w:rPr>
        <w:t xml:space="preserve"> 147</w:t>
      </w: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80469D" w:rsidRDefault="0080469D" w:rsidP="002837F9">
      <w:pPr>
        <w:spacing w:after="0" w:line="240" w:lineRule="auto"/>
        <w:jc w:val="both"/>
        <w:rPr>
          <w:rFonts w:ascii="Century Gothic" w:hAnsi="Century Gothic"/>
        </w:rPr>
      </w:pPr>
    </w:p>
    <w:p w:rsidR="002837F9" w:rsidRPr="009F255D" w:rsidRDefault="002837F9" w:rsidP="002837F9">
      <w:pPr>
        <w:ind w:firstLine="720"/>
        <w:jc w:val="both"/>
        <w:rPr>
          <w:rFonts w:ascii="Century Gothic" w:hAnsi="Century Gothic"/>
        </w:rPr>
        <w:sectPr w:rsidR="002837F9" w:rsidRPr="009F255D" w:rsidSect="005B0F20">
          <w:pgSz w:w="11909" w:h="16834" w:code="9"/>
          <w:pgMar w:top="810" w:right="479" w:bottom="1440" w:left="1350" w:header="720" w:footer="720" w:gutter="0"/>
          <w:cols w:space="720"/>
          <w:docGrid w:linePitch="360"/>
        </w:sectPr>
      </w:pPr>
    </w:p>
    <w:p w:rsidR="00261DBF" w:rsidRDefault="005B748D" w:rsidP="002837F9">
      <w:pPr>
        <w:pStyle w:val="NoSpacing"/>
        <w:ind w:firstLine="720"/>
        <w:jc w:val="both"/>
        <w:rPr>
          <w:rFonts w:ascii="Century Gothic" w:hAnsi="Century Gothic"/>
          <w:b/>
          <w:sz w:val="40"/>
          <w:szCs w:val="40"/>
        </w:rPr>
      </w:pPr>
      <w:r>
        <w:rPr>
          <w:rFonts w:ascii="Century Gothic" w:hAnsi="Century Gothic"/>
          <w:b/>
          <w:noProof/>
          <w:sz w:val="40"/>
          <w:szCs w:val="40"/>
        </w:rPr>
        <w:lastRenderedPageBreak/>
        <w:drawing>
          <wp:anchor distT="0" distB="0" distL="114300" distR="114300" simplePos="0" relativeHeight="251711485" behindDoc="1" locked="0" layoutInCell="1" allowOverlap="1">
            <wp:simplePos x="0" y="0"/>
            <wp:positionH relativeFrom="column">
              <wp:posOffset>-199440</wp:posOffset>
            </wp:positionH>
            <wp:positionV relativeFrom="paragraph">
              <wp:posOffset>88802</wp:posOffset>
            </wp:positionV>
            <wp:extent cx="2830195" cy="4132385"/>
            <wp:effectExtent l="19050" t="0" r="8255" b="0"/>
            <wp:wrapNone/>
            <wp:docPr id="13" name="Picture 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2830195" cy="4132385"/>
                    </a:xfrm>
                    <a:prstGeom prst="rect">
                      <a:avLst/>
                    </a:prstGeom>
                  </pic:spPr>
                </pic:pic>
              </a:graphicData>
            </a:graphic>
          </wp:anchor>
        </w:drawing>
      </w:r>
    </w:p>
    <w:p w:rsidR="002837F9" w:rsidRPr="005B3BCD" w:rsidRDefault="002837F9" w:rsidP="005B748D">
      <w:pPr>
        <w:pStyle w:val="NoSpacing"/>
        <w:ind w:left="720" w:firstLine="720"/>
        <w:jc w:val="both"/>
        <w:rPr>
          <w:rFonts w:ascii="Century Gothic" w:hAnsi="Century Gothic"/>
          <w:b/>
          <w:sz w:val="40"/>
          <w:szCs w:val="40"/>
        </w:rPr>
      </w:pPr>
      <w:r w:rsidRPr="005B3BCD">
        <w:rPr>
          <w:rFonts w:ascii="Century Gothic" w:hAnsi="Century Gothic"/>
          <w:b/>
          <w:sz w:val="40"/>
          <w:szCs w:val="40"/>
        </w:rPr>
        <w:t>Part 1</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61DBF" w:rsidRDefault="00261DBF" w:rsidP="00261DBF">
      <w:pPr>
        <w:pStyle w:val="NoSpacing"/>
        <w:ind w:left="720" w:firstLine="720"/>
        <w:rPr>
          <w:rFonts w:ascii="Century Gothic" w:hAnsi="Century Gothic"/>
          <w:b/>
          <w:sz w:val="48"/>
          <w:szCs w:val="48"/>
        </w:rPr>
      </w:pPr>
    </w:p>
    <w:p w:rsidR="005B748D" w:rsidRDefault="005B748D" w:rsidP="00261DBF">
      <w:pPr>
        <w:pStyle w:val="NoSpacing"/>
        <w:ind w:left="720" w:firstLine="720"/>
        <w:rPr>
          <w:rFonts w:ascii="Century Gothic" w:hAnsi="Century Gothic"/>
          <w:b/>
          <w:sz w:val="48"/>
          <w:szCs w:val="48"/>
        </w:rPr>
      </w:pPr>
    </w:p>
    <w:p w:rsidR="005B748D" w:rsidRDefault="00762856" w:rsidP="00261DBF">
      <w:pPr>
        <w:pStyle w:val="NoSpacing"/>
        <w:ind w:left="720" w:firstLine="720"/>
        <w:rPr>
          <w:rFonts w:ascii="Century Gothic" w:hAnsi="Century Gothic"/>
          <w:b/>
          <w:sz w:val="48"/>
          <w:szCs w:val="48"/>
        </w:rPr>
      </w:pPr>
      <w:r>
        <w:rPr>
          <w:rFonts w:ascii="Century Gothic" w:hAnsi="Century Gothic"/>
          <w:b/>
          <w:noProof/>
          <w:sz w:val="48"/>
          <w:szCs w:val="48"/>
        </w:rPr>
        <w:drawing>
          <wp:anchor distT="0" distB="0" distL="114300" distR="114300" simplePos="0" relativeHeight="251712510" behindDoc="1" locked="0" layoutInCell="1" allowOverlap="1">
            <wp:simplePos x="0" y="0"/>
            <wp:positionH relativeFrom="column">
              <wp:posOffset>-199439</wp:posOffset>
            </wp:positionH>
            <wp:positionV relativeFrom="paragraph">
              <wp:posOffset>105166</wp:posOffset>
            </wp:positionV>
            <wp:extent cx="1660281" cy="1644161"/>
            <wp:effectExtent l="19050" t="0" r="0" b="0"/>
            <wp:wrapNone/>
            <wp:docPr id="23" name="Picture 5"/>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0281" cy="16441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Century Gothic" w:hAnsi="Century Gothic"/>
          <w:b/>
          <w:noProof/>
          <w:sz w:val="48"/>
          <w:szCs w:val="48"/>
        </w:rPr>
        <w:drawing>
          <wp:anchor distT="0" distB="0" distL="114300" distR="114300" simplePos="0" relativeHeight="251770880" behindDoc="1" locked="0" layoutInCell="1" allowOverlap="1">
            <wp:simplePos x="0" y="0"/>
            <wp:positionH relativeFrom="column">
              <wp:posOffset>-190647</wp:posOffset>
            </wp:positionH>
            <wp:positionV relativeFrom="paragraph">
              <wp:posOffset>105165</wp:posOffset>
            </wp:positionV>
            <wp:extent cx="1642697" cy="1644162"/>
            <wp:effectExtent l="19050" t="0" r="0" b="0"/>
            <wp:wrapNone/>
            <wp:docPr id="24" name="Picture 6" descr="seal"/>
            <wp:cNvGraphicFramePr/>
            <a:graphic xmlns:a="http://schemas.openxmlformats.org/drawingml/2006/main">
              <a:graphicData uri="http://schemas.openxmlformats.org/drawingml/2006/picture">
                <pic:pic xmlns:pic="http://schemas.openxmlformats.org/drawingml/2006/picture">
                  <pic:nvPicPr>
                    <pic:cNvPr id="7" name="Picture 2" descr="seal"/>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642697" cy="1644162"/>
                    </a:xfrm>
                    <a:prstGeom prst="rect">
                      <a:avLst/>
                    </a:prstGeom>
                    <a:noFill/>
                    <a:effectLst/>
                  </pic:spPr>
                </pic:pic>
              </a:graphicData>
            </a:graphic>
          </wp:anchor>
        </w:drawing>
      </w:r>
    </w:p>
    <w:p w:rsidR="00261DBF" w:rsidRDefault="002837F9" w:rsidP="00762856">
      <w:pPr>
        <w:pStyle w:val="NoSpacing"/>
        <w:ind w:left="2160" w:firstLine="250"/>
        <w:rPr>
          <w:rFonts w:ascii="Century Gothic" w:hAnsi="Century Gothic"/>
          <w:b/>
          <w:sz w:val="48"/>
          <w:szCs w:val="48"/>
        </w:rPr>
      </w:pPr>
      <w:r w:rsidRPr="005B3BCD">
        <w:rPr>
          <w:rFonts w:ascii="Century Gothic" w:hAnsi="Century Gothic"/>
          <w:b/>
          <w:sz w:val="48"/>
          <w:szCs w:val="48"/>
        </w:rPr>
        <w:t xml:space="preserve">COMPREHENSIVE </w:t>
      </w:r>
    </w:p>
    <w:p w:rsidR="002837F9" w:rsidRPr="005B3BCD" w:rsidRDefault="005B748D" w:rsidP="00762856">
      <w:pPr>
        <w:pStyle w:val="NoSpacing"/>
        <w:ind w:left="2160" w:firstLine="250"/>
        <w:rPr>
          <w:rFonts w:ascii="Century Gothic" w:hAnsi="Century Gothic"/>
          <w:b/>
          <w:sz w:val="48"/>
          <w:szCs w:val="48"/>
        </w:rPr>
      </w:pPr>
      <w:r>
        <w:rPr>
          <w:rFonts w:ascii="Century Gothic" w:hAnsi="Century Gothic"/>
          <w:b/>
          <w:noProof/>
          <w:sz w:val="48"/>
          <w:szCs w:val="48"/>
        </w:rPr>
        <w:drawing>
          <wp:anchor distT="0" distB="0" distL="114300" distR="114300" simplePos="0" relativeHeight="251710460" behindDoc="1" locked="0" layoutInCell="1" allowOverlap="1">
            <wp:simplePos x="0" y="0"/>
            <wp:positionH relativeFrom="column">
              <wp:posOffset>-200025</wp:posOffset>
            </wp:positionH>
            <wp:positionV relativeFrom="paragraph">
              <wp:posOffset>219075</wp:posOffset>
            </wp:positionV>
            <wp:extent cx="2830195" cy="4404360"/>
            <wp:effectExtent l="19050" t="0" r="8255" b="0"/>
            <wp:wrapNone/>
            <wp:docPr id="15" name="Picture 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2830195" cy="4404360"/>
                    </a:xfrm>
                    <a:prstGeom prst="rect">
                      <a:avLst/>
                    </a:prstGeom>
                  </pic:spPr>
                </pic:pic>
              </a:graphicData>
            </a:graphic>
          </wp:anchor>
        </w:drawing>
      </w:r>
      <w:r w:rsidR="002837F9" w:rsidRPr="005B3BCD">
        <w:rPr>
          <w:rFonts w:ascii="Century Gothic" w:hAnsi="Century Gothic"/>
          <w:b/>
          <w:sz w:val="48"/>
          <w:szCs w:val="48"/>
        </w:rPr>
        <w:t xml:space="preserve">DEVELOPMENT </w:t>
      </w:r>
    </w:p>
    <w:p w:rsidR="002837F9" w:rsidRPr="005B3BCD" w:rsidRDefault="002837F9" w:rsidP="00762856">
      <w:pPr>
        <w:pStyle w:val="NoSpacing"/>
        <w:ind w:left="2160" w:firstLine="250"/>
        <w:rPr>
          <w:rFonts w:ascii="Century Gothic" w:hAnsi="Century Gothic"/>
          <w:b/>
          <w:sz w:val="48"/>
          <w:szCs w:val="48"/>
        </w:rPr>
      </w:pPr>
      <w:r w:rsidRPr="005B3BCD">
        <w:rPr>
          <w:rFonts w:ascii="Century Gothic" w:hAnsi="Century Gothic"/>
          <w:b/>
          <w:sz w:val="48"/>
          <w:szCs w:val="48"/>
        </w:rPr>
        <w:t>PLAN</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344534" w:rsidRPr="009F255D" w:rsidRDefault="00344534" w:rsidP="002837F9">
      <w:pPr>
        <w:pStyle w:val="NoSpacing"/>
        <w:jc w:val="both"/>
        <w:rPr>
          <w:rFonts w:ascii="Century Gothic" w:hAnsi="Century Gothic"/>
        </w:rPr>
      </w:pPr>
    </w:p>
    <w:p w:rsidR="00344534" w:rsidRDefault="00344534" w:rsidP="002837F9">
      <w:pPr>
        <w:pStyle w:val="NoSpacing"/>
        <w:jc w:val="both"/>
        <w:rPr>
          <w:rFonts w:ascii="Century Gothic" w:hAnsi="Century Gothic"/>
        </w:rPr>
      </w:pPr>
    </w:p>
    <w:p w:rsidR="00596930" w:rsidRDefault="00596930" w:rsidP="002837F9">
      <w:pPr>
        <w:pStyle w:val="NoSpacing"/>
        <w:jc w:val="both"/>
        <w:rPr>
          <w:rFonts w:ascii="Century Gothic" w:hAnsi="Century Gothic"/>
        </w:rPr>
      </w:pPr>
    </w:p>
    <w:p w:rsidR="00596930" w:rsidRDefault="00596930"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b/>
        </w:rPr>
      </w:pPr>
      <w:r w:rsidRPr="009F255D">
        <w:rPr>
          <w:rFonts w:ascii="Century Gothic" w:hAnsi="Century Gothic"/>
          <w:b/>
        </w:rPr>
        <w:lastRenderedPageBreak/>
        <w:t>Chapter 1:  INTRODUCTION</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spacing w:line="360" w:lineRule="auto"/>
        <w:jc w:val="both"/>
        <w:rPr>
          <w:rFonts w:ascii="Century Gothic" w:hAnsi="Century Gothic"/>
        </w:rPr>
      </w:pPr>
      <w:r w:rsidRPr="009F255D">
        <w:rPr>
          <w:rFonts w:ascii="Century Gothic" w:hAnsi="Century Gothic"/>
        </w:rPr>
        <w:tab/>
        <w:t>The general welfare clause of the Local Government Code of 1991 provides that local government units shall ensure the preservation and enrichment of culture, promotion of health and safety, enhancement of the right of the people to a balanced ecology; encouraged and support the development of appropriate and self-reliant scientific and technological capacities; improve public morals; enhance economic prosperity and social justice; promote full employment; maintain peace and order; preserve the comfort and convenience of their inhabitants. While Joint Memorandum Circular Number 1, series of 2007 local government units are encouraged to harmonize and complement their goals and development directions and synchronize activities relative to local planning, investment programming, budgeting, expenditure management and   revenue admin</w:t>
      </w:r>
      <w:r w:rsidRPr="009F255D">
        <w:rPr>
          <w:rFonts w:ascii="Century Gothic" w:hAnsi="Century Gothic"/>
          <w:i/>
        </w:rPr>
        <w:t>ist</w:t>
      </w:r>
      <w:r w:rsidRPr="009F255D">
        <w:rPr>
          <w:rFonts w:ascii="Century Gothic" w:hAnsi="Century Gothic"/>
        </w:rPr>
        <w:t xml:space="preserve">ration. </w:t>
      </w:r>
    </w:p>
    <w:p w:rsidR="002837F9" w:rsidRPr="00876E58" w:rsidRDefault="002837F9" w:rsidP="002837F9">
      <w:pPr>
        <w:pStyle w:val="NoSpacing"/>
        <w:spacing w:line="360" w:lineRule="auto"/>
        <w:jc w:val="both"/>
        <w:rPr>
          <w:rFonts w:ascii="Century Gothic" w:hAnsi="Century Gothic"/>
          <w:sz w:val="10"/>
          <w:szCs w:val="10"/>
        </w:rPr>
      </w:pPr>
    </w:p>
    <w:p w:rsidR="002837F9" w:rsidRPr="009F255D" w:rsidRDefault="002837F9" w:rsidP="002837F9">
      <w:pPr>
        <w:pStyle w:val="NoSpacing"/>
        <w:spacing w:line="360" w:lineRule="auto"/>
        <w:jc w:val="both"/>
        <w:rPr>
          <w:rFonts w:ascii="Century Gothic" w:hAnsi="Century Gothic"/>
        </w:rPr>
      </w:pPr>
      <w:r w:rsidRPr="009F255D">
        <w:rPr>
          <w:rFonts w:ascii="Century Gothic" w:hAnsi="Century Gothic"/>
        </w:rPr>
        <w:tab/>
        <w:t xml:space="preserve">The Comprehensive Development Plan is a developmental road map for the next </w:t>
      </w:r>
      <w:r w:rsidR="00876E58">
        <w:rPr>
          <w:rFonts w:ascii="Century Gothic" w:hAnsi="Century Gothic"/>
        </w:rPr>
        <w:t>9</w:t>
      </w:r>
      <w:r w:rsidRPr="009F255D">
        <w:rPr>
          <w:rFonts w:ascii="Century Gothic" w:hAnsi="Century Gothic"/>
        </w:rPr>
        <w:t xml:space="preserve"> years that is aimed at guiding decision makers, city planners, designers and builders in making decisions consistent with the overall plan. The CDP provides strategic principles, development strategies, goals and key directions for a city that is livable for its people, in which they can carry out daily activities with pleasure, pride, and harmony. </w:t>
      </w:r>
    </w:p>
    <w:p w:rsidR="002837F9" w:rsidRPr="00876E58" w:rsidRDefault="002837F9" w:rsidP="002837F9">
      <w:pPr>
        <w:pStyle w:val="NoSpacing"/>
        <w:spacing w:line="360" w:lineRule="auto"/>
        <w:jc w:val="both"/>
        <w:rPr>
          <w:rFonts w:ascii="Century Gothic" w:hAnsi="Century Gothic"/>
          <w:sz w:val="10"/>
          <w:szCs w:val="10"/>
        </w:rPr>
      </w:pPr>
    </w:p>
    <w:p w:rsidR="002837F9" w:rsidRDefault="002837F9" w:rsidP="002837F9">
      <w:pPr>
        <w:autoSpaceDE w:val="0"/>
        <w:autoSpaceDN w:val="0"/>
        <w:adjustRightInd w:val="0"/>
        <w:spacing w:after="0" w:line="360" w:lineRule="auto"/>
        <w:ind w:firstLine="720"/>
        <w:jc w:val="both"/>
        <w:rPr>
          <w:rFonts w:ascii="Century Gothic" w:hAnsi="Century Gothic"/>
        </w:rPr>
      </w:pPr>
      <w:r w:rsidRPr="009F255D">
        <w:rPr>
          <w:rFonts w:ascii="Century Gothic" w:hAnsi="Century Gothic"/>
        </w:rPr>
        <w:t xml:space="preserve">A physical development interpretation of the vision </w:t>
      </w:r>
      <w:r w:rsidRPr="009F255D">
        <w:rPr>
          <w:rFonts w:ascii="Century Gothic" w:hAnsi="Century Gothic" w:cstheme="minorHAnsi"/>
          <w:b/>
          <w:bCs/>
        </w:rPr>
        <w:t>“The City of Cauayan, Isabela,</w:t>
      </w:r>
      <w:r w:rsidR="00464ED5">
        <w:rPr>
          <w:rFonts w:ascii="Century Gothic" w:hAnsi="Century Gothic" w:cstheme="minorHAnsi"/>
          <w:b/>
          <w:bCs/>
        </w:rPr>
        <w:t xml:space="preserve"> </w:t>
      </w:r>
      <w:r w:rsidRPr="009F255D">
        <w:rPr>
          <w:rFonts w:ascii="Century Gothic" w:hAnsi="Century Gothic" w:cstheme="minorHAnsi"/>
          <w:b/>
          <w:bCs/>
        </w:rPr>
        <w:t>the convergence center for business and</w:t>
      </w:r>
      <w:r w:rsidR="00464ED5">
        <w:rPr>
          <w:rFonts w:ascii="Century Gothic" w:hAnsi="Century Gothic" w:cstheme="minorHAnsi"/>
          <w:b/>
          <w:bCs/>
        </w:rPr>
        <w:t xml:space="preserve"> </w:t>
      </w:r>
      <w:r w:rsidRPr="009F255D">
        <w:rPr>
          <w:rFonts w:ascii="Century Gothic" w:hAnsi="Century Gothic" w:cstheme="minorHAnsi"/>
          <w:b/>
          <w:bCs/>
        </w:rPr>
        <w:t>agro-industry in Region 02,home to a vibrant economy,</w:t>
      </w:r>
      <w:r w:rsidR="00464ED5">
        <w:rPr>
          <w:rFonts w:ascii="Century Gothic" w:hAnsi="Century Gothic" w:cstheme="minorHAnsi"/>
          <w:b/>
          <w:bCs/>
        </w:rPr>
        <w:t xml:space="preserve"> </w:t>
      </w:r>
      <w:r w:rsidRPr="009F255D">
        <w:rPr>
          <w:rFonts w:ascii="Century Gothic" w:hAnsi="Century Gothic" w:cstheme="minorHAnsi"/>
          <w:b/>
          <w:bCs/>
        </w:rPr>
        <w:t>sustaining a balanced natural and built environment</w:t>
      </w:r>
      <w:r w:rsidR="00464ED5">
        <w:rPr>
          <w:rFonts w:ascii="Century Gothic" w:hAnsi="Century Gothic" w:cstheme="minorHAnsi"/>
          <w:b/>
          <w:bCs/>
        </w:rPr>
        <w:t xml:space="preserve"> </w:t>
      </w:r>
      <w:r w:rsidRPr="009F255D">
        <w:rPr>
          <w:rFonts w:ascii="Century Gothic" w:hAnsi="Century Gothic" w:cstheme="minorHAnsi"/>
          <w:b/>
          <w:bCs/>
        </w:rPr>
        <w:t>with God-loving and empowered citizenry</w:t>
      </w:r>
      <w:r w:rsidR="00464ED5">
        <w:rPr>
          <w:rFonts w:ascii="Century Gothic" w:hAnsi="Century Gothic" w:cstheme="minorHAnsi"/>
          <w:b/>
          <w:bCs/>
        </w:rPr>
        <w:t xml:space="preserve"> </w:t>
      </w:r>
      <w:r w:rsidRPr="009F255D">
        <w:rPr>
          <w:rFonts w:ascii="Century Gothic" w:hAnsi="Century Gothic" w:cstheme="minorHAnsi"/>
          <w:b/>
          <w:bCs/>
        </w:rPr>
        <w:t>enjoying an innovative and honest Government</w:t>
      </w:r>
      <w:r w:rsidR="00464ED5">
        <w:rPr>
          <w:rFonts w:ascii="Century Gothic" w:hAnsi="Century Gothic" w:cstheme="minorHAnsi"/>
          <w:b/>
          <w:bCs/>
        </w:rPr>
        <w:t xml:space="preserve"> </w:t>
      </w:r>
      <w:r w:rsidRPr="009F255D">
        <w:rPr>
          <w:rFonts w:ascii="Century Gothic" w:hAnsi="Century Gothic" w:cstheme="minorHAnsi"/>
          <w:b/>
          <w:bCs/>
        </w:rPr>
        <w:t>under a compassionate leadership</w:t>
      </w:r>
      <w:r w:rsidRPr="009F255D">
        <w:rPr>
          <w:rFonts w:ascii="Century Gothic" w:hAnsi="Century Gothic" w:cstheme="minorHAnsi"/>
          <w:b/>
        </w:rPr>
        <w:t>“</w:t>
      </w:r>
      <w:r w:rsidR="00464ED5">
        <w:rPr>
          <w:rFonts w:ascii="Century Gothic" w:hAnsi="Century Gothic" w:cstheme="minorHAnsi"/>
          <w:b/>
        </w:rPr>
        <w:t xml:space="preserve"> </w:t>
      </w:r>
      <w:r w:rsidRPr="009F255D">
        <w:rPr>
          <w:rFonts w:ascii="Century Gothic" w:hAnsi="Century Gothic"/>
        </w:rPr>
        <w:t xml:space="preserve">is read as a commitment </w:t>
      </w:r>
      <w:r w:rsidRPr="009F255D">
        <w:rPr>
          <w:rFonts w:ascii="Century Gothic" w:hAnsi="Century Gothic"/>
          <w:bCs/>
          <w:i/>
        </w:rPr>
        <w:t>‘To create a sustainable city which has taken into consideration the needs of all its stakeholders and subsequently enhance the quality of its community’s life without compromising the ecology of the environment. It also commits to creating a livable and attractive environment for residents, businesses and visitors.</w:t>
      </w:r>
      <w:r w:rsidR="00777C1D">
        <w:rPr>
          <w:rFonts w:ascii="Century Gothic" w:hAnsi="Century Gothic"/>
          <w:bCs/>
          <w:i/>
        </w:rPr>
        <w:t xml:space="preserve"> </w:t>
      </w:r>
      <w:r w:rsidRPr="009F255D">
        <w:rPr>
          <w:rFonts w:ascii="Century Gothic" w:hAnsi="Century Gothic"/>
        </w:rPr>
        <w:t>The formulation of the plan was consistent with the approved policy and involved all sector representatives. The latest survey result of Community Based Management System 2011 (CBMS), the Ecological Profile updated in 2011, the Vulnerability and Adaptation Assessment (V&amp;AA), the web-based assessment tool or Local Government Performance System 2011 (LGPMS) and the Capacity Development Agenda (CapDev) were the assessment documents considered in the planning.</w:t>
      </w:r>
    </w:p>
    <w:p w:rsidR="002837F9" w:rsidRPr="009F255D" w:rsidRDefault="002837F9" w:rsidP="002837F9">
      <w:pPr>
        <w:pStyle w:val="NoSpacing"/>
        <w:spacing w:line="360" w:lineRule="auto"/>
        <w:ind w:firstLine="720"/>
        <w:jc w:val="both"/>
        <w:rPr>
          <w:rFonts w:ascii="Century Gothic" w:hAnsi="Century Gothic"/>
        </w:rPr>
      </w:pPr>
      <w:r w:rsidRPr="009F255D">
        <w:rPr>
          <w:rFonts w:ascii="Century Gothic" w:hAnsi="Century Gothic"/>
        </w:rPr>
        <w:lastRenderedPageBreak/>
        <w:t xml:space="preserve">The workshop outputs were reduced into specific checklist of priority by sector and finally summarized according to urgency.  Project briefs were also developed as a legislative requirement necessary for its implementation. The Local Development Investment Program (LDIP) was taken from the identified programs, projects and activities as prioritized. </w:t>
      </w:r>
    </w:p>
    <w:p w:rsidR="002837F9" w:rsidRPr="009F255D" w:rsidRDefault="002837F9" w:rsidP="002837F9">
      <w:pPr>
        <w:pStyle w:val="NoSpacing"/>
        <w:spacing w:line="360" w:lineRule="auto"/>
        <w:ind w:firstLine="720"/>
        <w:jc w:val="both"/>
        <w:rPr>
          <w:rFonts w:ascii="Century Gothic" w:hAnsi="Century Gothic"/>
        </w:rPr>
      </w:pPr>
      <w:r w:rsidRPr="009F255D">
        <w:rPr>
          <w:rFonts w:ascii="Century Gothic" w:hAnsi="Century Gothic"/>
        </w:rPr>
        <w:t>The herein Comprehensive Development Plan is an initial step to address development issues and concerns in the locality. It is the road map for the present leadership that will guide development initiative towards the realization of the desired future state of the city.  It   harmonizes development effort of the province and the national government.</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b/>
        </w:rPr>
      </w:pPr>
      <w:r w:rsidRPr="009F255D">
        <w:rPr>
          <w:rFonts w:ascii="Century Gothic" w:hAnsi="Century Gothic"/>
          <w:b/>
        </w:rPr>
        <w:t>Contents of the CDP</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spacing w:line="360" w:lineRule="auto"/>
        <w:jc w:val="both"/>
        <w:rPr>
          <w:rFonts w:ascii="Century Gothic" w:hAnsi="Century Gothic"/>
        </w:rPr>
      </w:pPr>
      <w:r w:rsidRPr="009F255D">
        <w:rPr>
          <w:rFonts w:ascii="Century Gothic" w:hAnsi="Century Gothic"/>
        </w:rPr>
        <w:tab/>
        <w:t xml:space="preserve">The plan, comprehensive as it is </w:t>
      </w:r>
      <w:r w:rsidR="00895108" w:rsidRPr="009F255D">
        <w:rPr>
          <w:rFonts w:ascii="Century Gothic" w:hAnsi="Century Gothic"/>
        </w:rPr>
        <w:t>consisting</w:t>
      </w:r>
      <w:r w:rsidRPr="009F255D">
        <w:rPr>
          <w:rFonts w:ascii="Century Gothic" w:hAnsi="Century Gothic"/>
        </w:rPr>
        <w:t xml:space="preserve"> of the five development sectors which include social development, economic development, environmental management, infrastructure development and institutional development. Each development sector is briefly explained below.</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b/>
          <w:u w:val="single"/>
        </w:rPr>
      </w:pPr>
      <w:r w:rsidRPr="009F255D">
        <w:rPr>
          <w:rFonts w:ascii="Century Gothic" w:hAnsi="Century Gothic"/>
          <w:b/>
          <w:u w:val="single"/>
        </w:rPr>
        <w:t>Social Development Plan</w:t>
      </w:r>
    </w:p>
    <w:p w:rsidR="002837F9" w:rsidRPr="009F255D" w:rsidRDefault="002837F9" w:rsidP="002837F9">
      <w:pPr>
        <w:pStyle w:val="NoSpacing"/>
        <w:jc w:val="both"/>
        <w:rPr>
          <w:rFonts w:ascii="Century Gothic" w:hAnsi="Century Gothic"/>
          <w:u w:val="single"/>
        </w:rPr>
      </w:pPr>
    </w:p>
    <w:p w:rsidR="002837F9" w:rsidRPr="009F255D" w:rsidRDefault="002837F9" w:rsidP="002837F9">
      <w:pPr>
        <w:pStyle w:val="NoSpacing"/>
        <w:spacing w:line="360" w:lineRule="auto"/>
        <w:jc w:val="both"/>
        <w:rPr>
          <w:rFonts w:ascii="Century Gothic" w:hAnsi="Century Gothic"/>
        </w:rPr>
      </w:pPr>
      <w:r w:rsidRPr="009F255D">
        <w:rPr>
          <w:rFonts w:ascii="Century Gothic" w:hAnsi="Century Gothic"/>
        </w:rPr>
        <w:tab/>
        <w:t xml:space="preserve">This component of the plan is the compendium of programs, projects and activities identified that will address gaps observed or issues and concerns that will improve the social well-being of the populace with the hope to improve the quality of life of the constituents. The social services referred herein covers health and nutrition, education, social welfare, housing and basic utilities, </w:t>
      </w:r>
      <w:r w:rsidR="008A1410" w:rsidRPr="009F255D">
        <w:rPr>
          <w:rFonts w:ascii="Century Gothic" w:hAnsi="Century Gothic"/>
        </w:rPr>
        <w:t xml:space="preserve">peace and order, disaster </w:t>
      </w:r>
      <w:r w:rsidRPr="009F255D">
        <w:rPr>
          <w:rFonts w:ascii="Century Gothic" w:hAnsi="Century Gothic"/>
        </w:rPr>
        <w:t xml:space="preserve">risk reduction management and the like. </w:t>
      </w:r>
      <w:r w:rsidR="00981DC7" w:rsidRPr="009F255D">
        <w:rPr>
          <w:rFonts w:ascii="Century Gothic" w:hAnsi="Century Gothic"/>
        </w:rPr>
        <w:t>It also aims to fast track the attainment of the most critical areas of human development as embodied in the Millennium</w:t>
      </w:r>
      <w:r w:rsidR="004518AC" w:rsidRPr="009F255D">
        <w:rPr>
          <w:rFonts w:ascii="Century Gothic" w:hAnsi="Century Gothic"/>
        </w:rPr>
        <w:t xml:space="preserve"> Development Goals targeting the least performing geographic areas identified in the CBMS survey and the most vulnerable sector identified from the vulnerability and adaptation assessment, with adequate provision of basic social services and increasing investments in these vulnerable sectors to mitigate the widening socio-economic inequalities and consequently accelerate poverty reduction.</w:t>
      </w:r>
    </w:p>
    <w:p w:rsidR="005B748D" w:rsidRDefault="005B748D" w:rsidP="002837F9">
      <w:pPr>
        <w:pStyle w:val="NoSpacing"/>
        <w:jc w:val="both"/>
        <w:rPr>
          <w:rFonts w:ascii="Century Gothic" w:hAnsi="Century Gothic"/>
          <w:b/>
          <w:u w:val="single"/>
        </w:rPr>
      </w:pPr>
    </w:p>
    <w:p w:rsidR="005B748D" w:rsidRDefault="005B748D" w:rsidP="002837F9">
      <w:pPr>
        <w:pStyle w:val="NoSpacing"/>
        <w:jc w:val="both"/>
        <w:rPr>
          <w:rFonts w:ascii="Century Gothic" w:hAnsi="Century Gothic"/>
          <w:b/>
          <w:u w:val="single"/>
        </w:rPr>
      </w:pPr>
    </w:p>
    <w:p w:rsidR="00525F27" w:rsidRDefault="00525F27" w:rsidP="002837F9">
      <w:pPr>
        <w:pStyle w:val="NoSpacing"/>
        <w:jc w:val="both"/>
        <w:rPr>
          <w:rFonts w:ascii="Century Gothic" w:hAnsi="Century Gothic"/>
          <w:b/>
          <w:u w:val="single"/>
        </w:rPr>
      </w:pPr>
    </w:p>
    <w:p w:rsidR="005B748D" w:rsidRDefault="005B748D" w:rsidP="002837F9">
      <w:pPr>
        <w:pStyle w:val="NoSpacing"/>
        <w:jc w:val="both"/>
        <w:rPr>
          <w:rFonts w:ascii="Century Gothic" w:hAnsi="Century Gothic"/>
          <w:b/>
          <w:u w:val="single"/>
        </w:rPr>
      </w:pPr>
    </w:p>
    <w:p w:rsidR="005B748D" w:rsidRDefault="005B748D" w:rsidP="002837F9">
      <w:pPr>
        <w:pStyle w:val="NoSpacing"/>
        <w:jc w:val="both"/>
        <w:rPr>
          <w:rFonts w:ascii="Century Gothic" w:hAnsi="Century Gothic"/>
          <w:b/>
          <w:u w:val="single"/>
        </w:rPr>
      </w:pPr>
    </w:p>
    <w:p w:rsidR="002837F9" w:rsidRPr="009F255D" w:rsidRDefault="002837F9" w:rsidP="002837F9">
      <w:pPr>
        <w:pStyle w:val="NoSpacing"/>
        <w:jc w:val="both"/>
        <w:rPr>
          <w:rFonts w:ascii="Century Gothic" w:hAnsi="Century Gothic"/>
          <w:b/>
          <w:u w:val="single"/>
        </w:rPr>
      </w:pPr>
      <w:r w:rsidRPr="009F255D">
        <w:rPr>
          <w:rFonts w:ascii="Century Gothic" w:hAnsi="Century Gothic"/>
          <w:b/>
          <w:u w:val="single"/>
        </w:rPr>
        <w:t>Economic Development Plan</w:t>
      </w:r>
    </w:p>
    <w:p w:rsidR="002837F9" w:rsidRPr="009F255D" w:rsidRDefault="002837F9" w:rsidP="002837F9">
      <w:pPr>
        <w:pStyle w:val="NoSpacing"/>
        <w:jc w:val="both"/>
        <w:rPr>
          <w:rFonts w:ascii="Century Gothic" w:hAnsi="Century Gothic"/>
          <w:u w:val="single"/>
        </w:rPr>
      </w:pPr>
    </w:p>
    <w:p w:rsidR="00E904DA" w:rsidRPr="009F255D" w:rsidRDefault="002837F9" w:rsidP="002837F9">
      <w:pPr>
        <w:pStyle w:val="NoSpacing"/>
        <w:spacing w:line="360" w:lineRule="auto"/>
        <w:jc w:val="both"/>
        <w:rPr>
          <w:rFonts w:ascii="Century Gothic" w:hAnsi="Century Gothic" w:cs="Arial"/>
        </w:rPr>
      </w:pPr>
      <w:r w:rsidRPr="009F255D">
        <w:rPr>
          <w:rFonts w:ascii="Century Gothic" w:hAnsi="Century Gothic"/>
        </w:rPr>
        <w:tab/>
      </w:r>
      <w:r w:rsidR="00E904DA" w:rsidRPr="009F255D">
        <w:rPr>
          <w:rFonts w:ascii="Century Gothic" w:hAnsi="Century Gothic"/>
        </w:rPr>
        <w:t xml:space="preserve">Socio-economic inequality is the key barrier to development, particularly in reducing poverty. </w:t>
      </w:r>
      <w:r w:rsidR="00E904DA" w:rsidRPr="009F255D">
        <w:rPr>
          <w:rFonts w:ascii="Century Gothic" w:hAnsi="Century Gothic" w:cs="Arial"/>
        </w:rPr>
        <w:t xml:space="preserve">It also perpetuates poverty from one generation to the </w:t>
      </w:r>
      <w:r w:rsidR="00BC4645" w:rsidRPr="009F255D">
        <w:rPr>
          <w:rFonts w:ascii="Century Gothic" w:hAnsi="Century Gothic" w:cs="Arial"/>
        </w:rPr>
        <w:t>next. Thru</w:t>
      </w:r>
      <w:r w:rsidR="00E904DA" w:rsidRPr="009F255D">
        <w:rPr>
          <w:rFonts w:ascii="Century Gothic" w:hAnsi="Century Gothic" w:cs="Arial"/>
        </w:rPr>
        <w:t xml:space="preserve"> this plan, the city government aims to </w:t>
      </w:r>
      <w:r w:rsidRPr="009F255D">
        <w:rPr>
          <w:rFonts w:ascii="Century Gothic" w:hAnsi="Century Gothic" w:cs="Arial"/>
        </w:rPr>
        <w:t xml:space="preserve">ensure that the economy is in a sound state of health. This is because on it depends the level of family income and employment and hence, the level of </w:t>
      </w:r>
      <w:r w:rsidR="00BC4645" w:rsidRPr="009F255D">
        <w:rPr>
          <w:rFonts w:ascii="Century Gothic" w:hAnsi="Century Gothic" w:cs="Arial"/>
        </w:rPr>
        <w:t>wellbeing</w:t>
      </w:r>
      <w:r w:rsidRPr="009F255D">
        <w:rPr>
          <w:rFonts w:ascii="Century Gothic" w:hAnsi="Century Gothic" w:cs="Arial"/>
        </w:rPr>
        <w:t xml:space="preserve"> of its residents. The local economic development plan embodies measures which the local government intends to take to create a favorable climate </w:t>
      </w:r>
      <w:r w:rsidR="008A1410" w:rsidRPr="009F255D">
        <w:rPr>
          <w:rFonts w:ascii="Century Gothic" w:hAnsi="Century Gothic" w:cs="Arial"/>
        </w:rPr>
        <w:t xml:space="preserve">suitable </w:t>
      </w:r>
      <w:r w:rsidRPr="009F255D">
        <w:rPr>
          <w:rFonts w:ascii="Century Gothic" w:hAnsi="Century Gothic" w:cs="Arial"/>
        </w:rPr>
        <w:t>for private investments. Such local measures include a combination of policies and public investments necessary to enable private investments to flourish and, ultimately, assure the residents of steady supply of goods, particularly adequate food and services and of jobs and household income. The status of the local economy also determines to a large extent the amount of local</w:t>
      </w:r>
      <w:r w:rsidR="00E904DA" w:rsidRPr="009F255D">
        <w:rPr>
          <w:rFonts w:ascii="Century Gothic" w:hAnsi="Century Gothic" w:cs="Arial"/>
        </w:rPr>
        <w:t>ly derived revenues of the LGU.</w:t>
      </w:r>
    </w:p>
    <w:p w:rsidR="002837F9" w:rsidRPr="009F255D" w:rsidRDefault="002837F9" w:rsidP="00E904DA">
      <w:pPr>
        <w:pStyle w:val="NoSpacing"/>
        <w:spacing w:line="360" w:lineRule="auto"/>
        <w:ind w:firstLine="720"/>
        <w:jc w:val="both"/>
        <w:rPr>
          <w:rFonts w:ascii="Century Gothic" w:hAnsi="Century Gothic" w:cs="Arial"/>
        </w:rPr>
      </w:pPr>
      <w:r w:rsidRPr="009F255D">
        <w:rPr>
          <w:rFonts w:ascii="Century Gothic" w:hAnsi="Century Gothic" w:cs="Arial"/>
        </w:rPr>
        <w:t xml:space="preserve">Aside from ensuring for its </w:t>
      </w:r>
      <w:r w:rsidR="00BC4645" w:rsidRPr="009F255D">
        <w:rPr>
          <w:rFonts w:ascii="Century Gothic" w:hAnsi="Century Gothic" w:cs="Arial"/>
        </w:rPr>
        <w:t>residents’</w:t>
      </w:r>
      <w:r w:rsidRPr="009F255D">
        <w:rPr>
          <w:rFonts w:ascii="Century Gothic" w:hAnsi="Century Gothic" w:cs="Arial"/>
        </w:rPr>
        <w:t xml:space="preserve"> acceptable levels of income and productivity, the LGU through the economic sector is also called upon to promote such general welfare goals </w:t>
      </w:r>
      <w:r w:rsidR="00D67F31" w:rsidRPr="009F255D">
        <w:rPr>
          <w:rFonts w:ascii="Century Gothic" w:hAnsi="Century Gothic" w:cs="Arial"/>
        </w:rPr>
        <w:t xml:space="preserve">such </w:t>
      </w:r>
      <w:r w:rsidRPr="009F255D">
        <w:rPr>
          <w:rFonts w:ascii="Century Gothic" w:hAnsi="Century Gothic" w:cs="Arial"/>
        </w:rPr>
        <w:t>as general economic prosperity, full employment, and the development of appropriate and self-reliant technologies.</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b/>
          <w:u w:val="single"/>
        </w:rPr>
      </w:pPr>
      <w:r w:rsidRPr="009F255D">
        <w:rPr>
          <w:rFonts w:ascii="Century Gothic" w:hAnsi="Century Gothic"/>
          <w:b/>
          <w:u w:val="single"/>
        </w:rPr>
        <w:t>Infrastructure/Land Use Development Plan</w:t>
      </w:r>
    </w:p>
    <w:p w:rsidR="002837F9" w:rsidRPr="009F255D" w:rsidRDefault="002837F9" w:rsidP="002837F9">
      <w:pPr>
        <w:pStyle w:val="NoSpacing"/>
        <w:spacing w:line="360" w:lineRule="auto"/>
        <w:jc w:val="both"/>
        <w:rPr>
          <w:rFonts w:ascii="Century Gothic" w:hAnsi="Century Gothic"/>
          <w:u w:val="single"/>
        </w:rPr>
      </w:pPr>
    </w:p>
    <w:p w:rsidR="002837F9" w:rsidRPr="009F255D" w:rsidRDefault="002837F9" w:rsidP="002837F9">
      <w:pPr>
        <w:pStyle w:val="Pa5"/>
        <w:spacing w:line="360" w:lineRule="auto"/>
        <w:jc w:val="both"/>
        <w:rPr>
          <w:rFonts w:cs="Century Gothic"/>
          <w:sz w:val="22"/>
          <w:szCs w:val="22"/>
        </w:rPr>
      </w:pPr>
      <w:r w:rsidRPr="009F255D">
        <w:rPr>
          <w:sz w:val="22"/>
          <w:szCs w:val="22"/>
        </w:rPr>
        <w:tab/>
      </w:r>
      <w:r w:rsidRPr="009F255D">
        <w:rPr>
          <w:rFonts w:cs="Century Gothic"/>
          <w:sz w:val="22"/>
          <w:szCs w:val="22"/>
        </w:rPr>
        <w:t xml:space="preserve">Infrastructure plays a pivotal role in supporting the quality of life and with this in mind, the city government needs to provide the highest standard and quality of infrastructure and utility services and, as it </w:t>
      </w:r>
      <w:r w:rsidR="00BC4645" w:rsidRPr="009F255D">
        <w:rPr>
          <w:rFonts w:cs="Century Gothic"/>
          <w:sz w:val="22"/>
          <w:szCs w:val="22"/>
        </w:rPr>
        <w:t>continues</w:t>
      </w:r>
      <w:r w:rsidRPr="009F255D">
        <w:rPr>
          <w:rFonts w:cs="Century Gothic"/>
          <w:sz w:val="22"/>
          <w:szCs w:val="22"/>
        </w:rPr>
        <w:t xml:space="preserve"> to expand and develop, there is an immediate need to improve the infrastructure to support new development projects. Such infrastructure and utility services need to be efficient, should be climate change resilient and to be geared towards supporting a clean and </w:t>
      </w:r>
      <w:r w:rsidR="00BC4645" w:rsidRPr="009F255D">
        <w:rPr>
          <w:rFonts w:cs="Century Gothic"/>
          <w:sz w:val="22"/>
          <w:szCs w:val="22"/>
        </w:rPr>
        <w:t>high-quality</w:t>
      </w:r>
      <w:r w:rsidRPr="009F255D">
        <w:rPr>
          <w:rFonts w:cs="Century Gothic"/>
          <w:sz w:val="22"/>
          <w:szCs w:val="22"/>
        </w:rPr>
        <w:t xml:space="preserve"> living environment. </w:t>
      </w:r>
    </w:p>
    <w:p w:rsidR="002837F9" w:rsidRPr="009F255D" w:rsidRDefault="002837F9" w:rsidP="002837F9">
      <w:pPr>
        <w:pStyle w:val="Pa6"/>
        <w:spacing w:after="100" w:line="360" w:lineRule="auto"/>
        <w:ind w:firstLine="562"/>
        <w:jc w:val="both"/>
        <w:rPr>
          <w:rFonts w:cs="Century Gothic"/>
          <w:sz w:val="22"/>
          <w:szCs w:val="22"/>
        </w:rPr>
      </w:pPr>
      <w:r w:rsidRPr="009F255D">
        <w:rPr>
          <w:rFonts w:cs="Century Gothic"/>
          <w:sz w:val="22"/>
          <w:szCs w:val="22"/>
        </w:rPr>
        <w:t>It also aims to optimize use of existing infrastructure;   integrate common aspects of infrastructure needs and requirements to ensure planning for sustainable and affordable development to meet the growth requirement of the city; utilize modern and innovative technology in infrastructure provision to improve service levels and to attain a high quality environment and finally, to control and coordinate all infrastructure and utilities service providers and to set targets for quality waste, water and energy resources within the city’s jurisdiction.</w:t>
      </w:r>
    </w:p>
    <w:p w:rsidR="002837F9" w:rsidRPr="009F255D" w:rsidRDefault="002837F9" w:rsidP="009F255D">
      <w:pPr>
        <w:pStyle w:val="NoSpacing"/>
        <w:spacing w:line="360" w:lineRule="auto"/>
        <w:ind w:firstLine="720"/>
        <w:jc w:val="both"/>
        <w:rPr>
          <w:rFonts w:ascii="Century Gothic" w:hAnsi="Century Gothic" w:cs="Arial"/>
        </w:rPr>
      </w:pPr>
      <w:r w:rsidRPr="009F255D">
        <w:rPr>
          <w:rFonts w:ascii="Century Gothic" w:hAnsi="Century Gothic" w:cs="Arial"/>
        </w:rPr>
        <w:lastRenderedPageBreak/>
        <w:t xml:space="preserve">This sectoral plan has a dual role in local development: it lays the physical base of the social and economic development of the area as well as provides the infrastructure support requirements of the other development sectors. Through this sectoral plan the </w:t>
      </w:r>
      <w:r w:rsidR="00344534" w:rsidRPr="009F255D">
        <w:rPr>
          <w:rFonts w:ascii="Century Gothic" w:hAnsi="Century Gothic" w:cs="Arial"/>
        </w:rPr>
        <w:t>city government</w:t>
      </w:r>
      <w:r w:rsidRPr="009F255D">
        <w:rPr>
          <w:rFonts w:ascii="Century Gothic" w:hAnsi="Century Gothic" w:cs="Arial"/>
        </w:rPr>
        <w:t xml:space="preserve"> seeks the attainment of the general welfare goals of promoting health and safety and preserving the comfort and convenience of its inhabitants.</w:t>
      </w:r>
    </w:p>
    <w:p w:rsidR="00464ED5" w:rsidRDefault="00464ED5" w:rsidP="002837F9">
      <w:pPr>
        <w:pStyle w:val="NoSpacing"/>
        <w:jc w:val="both"/>
        <w:rPr>
          <w:rFonts w:ascii="Century Gothic" w:hAnsi="Century Gothic"/>
          <w:b/>
          <w:u w:val="single"/>
        </w:rPr>
      </w:pPr>
    </w:p>
    <w:p w:rsidR="002837F9" w:rsidRPr="009F255D" w:rsidRDefault="002837F9" w:rsidP="002837F9">
      <w:pPr>
        <w:pStyle w:val="NoSpacing"/>
        <w:jc w:val="both"/>
        <w:rPr>
          <w:rFonts w:ascii="Century Gothic" w:hAnsi="Century Gothic"/>
          <w:b/>
        </w:rPr>
      </w:pPr>
      <w:r w:rsidRPr="009F255D">
        <w:rPr>
          <w:rFonts w:ascii="Century Gothic" w:hAnsi="Century Gothic"/>
          <w:b/>
          <w:u w:val="single"/>
        </w:rPr>
        <w:t>Environmental Management Plan</w:t>
      </w:r>
    </w:p>
    <w:p w:rsidR="002837F9" w:rsidRPr="009F255D" w:rsidRDefault="002837F9" w:rsidP="002837F9">
      <w:pPr>
        <w:pStyle w:val="NoSpacing"/>
        <w:jc w:val="both"/>
        <w:rPr>
          <w:rFonts w:ascii="Century Gothic" w:hAnsi="Century Gothic"/>
        </w:rPr>
      </w:pPr>
    </w:p>
    <w:p w:rsidR="002837F9" w:rsidRPr="009F255D" w:rsidRDefault="002837F9" w:rsidP="002837F9">
      <w:pPr>
        <w:pStyle w:val="BodyText"/>
        <w:spacing w:line="360" w:lineRule="auto"/>
        <w:ind w:firstLine="360"/>
        <w:rPr>
          <w:rFonts w:ascii="Century Gothic" w:hAnsi="Century Gothic" w:cs="Century Gothic"/>
          <w:sz w:val="22"/>
          <w:szCs w:val="22"/>
        </w:rPr>
      </w:pPr>
      <w:r w:rsidRPr="009F255D">
        <w:rPr>
          <w:rFonts w:ascii="Century Gothic" w:hAnsi="Century Gothic" w:cs="Century Gothic"/>
          <w:sz w:val="22"/>
          <w:szCs w:val="22"/>
        </w:rPr>
        <w:t xml:space="preserve">Aspiring towards the highest possible quality of life, planning within the city must encompass the protection of the natural resources, agriculture lands, preservation of public and private open space along with the continued dedication of parkland and recreational facilities. These resources contain a fragile ecological environment that sustain biodiversity and provide valuable benefits and amenities that are critical in sustaining life. The natural environment provides scenic beauty and a sense of natural presence for its local community. </w:t>
      </w:r>
    </w:p>
    <w:p w:rsidR="002837F9" w:rsidRPr="009F255D" w:rsidRDefault="002837F9" w:rsidP="002837F9">
      <w:pPr>
        <w:pStyle w:val="BodyText"/>
        <w:spacing w:line="360" w:lineRule="auto"/>
        <w:ind w:firstLine="360"/>
        <w:rPr>
          <w:rFonts w:ascii="Century Gothic" w:hAnsi="Century Gothic" w:cs="Arial"/>
          <w:sz w:val="22"/>
          <w:szCs w:val="22"/>
        </w:rPr>
      </w:pPr>
      <w:r w:rsidRPr="009F255D">
        <w:rPr>
          <w:rFonts w:ascii="Century Gothic" w:hAnsi="Century Gothic" w:cs="Arial"/>
          <w:sz w:val="22"/>
          <w:szCs w:val="22"/>
        </w:rPr>
        <w:t>To attain this, the environmental sector plan consolidates the environmental implications of all development proposals and provides mitigating and preventive measures for their anticipated impacts. It also embodies programs for maintaining cleanliness of air, water and land resources and for rehabilitating degraded environments or preserving the quality of natural resources to enable them to support the requirements of socio-economic development and ecological balance across generations. More than being concerned about sustainable resource use, this sector also looks after certain types of natural resources that provide non-economic ecological services such as biologically diverse ecosystems. The preservation/conservation and management of protected areas within the territorial jurisdiction of the LGU are central concerns of this sector. Specifically, this sector ensures the attainment of the general welfare goal to enhance the right of the people to a balanced ecology.</w:t>
      </w:r>
    </w:p>
    <w:p w:rsidR="009F255D" w:rsidRPr="009F255D" w:rsidRDefault="009F255D" w:rsidP="002837F9">
      <w:pPr>
        <w:pStyle w:val="BodyText"/>
        <w:spacing w:line="360" w:lineRule="auto"/>
        <w:ind w:firstLine="360"/>
        <w:rPr>
          <w:rFonts w:ascii="Century Gothic" w:hAnsi="Century Gothic" w:cs="Arial"/>
          <w:sz w:val="22"/>
          <w:szCs w:val="22"/>
        </w:rPr>
      </w:pPr>
    </w:p>
    <w:p w:rsidR="002837F9" w:rsidRDefault="002837F9" w:rsidP="002837F9">
      <w:pPr>
        <w:pStyle w:val="BodyText"/>
        <w:spacing w:line="360" w:lineRule="auto"/>
        <w:ind w:firstLine="360"/>
        <w:rPr>
          <w:rFonts w:ascii="Century Gothic" w:hAnsi="Century Gothic" w:cs="Arial"/>
          <w:sz w:val="22"/>
          <w:szCs w:val="22"/>
        </w:rPr>
      </w:pPr>
    </w:p>
    <w:p w:rsidR="00464ED5" w:rsidRDefault="00464ED5" w:rsidP="002837F9">
      <w:pPr>
        <w:pStyle w:val="BodyText"/>
        <w:spacing w:line="360" w:lineRule="auto"/>
        <w:ind w:firstLine="360"/>
        <w:rPr>
          <w:rFonts w:ascii="Century Gothic" w:hAnsi="Century Gothic" w:cs="Arial"/>
          <w:sz w:val="22"/>
          <w:szCs w:val="22"/>
        </w:rPr>
      </w:pPr>
    </w:p>
    <w:p w:rsidR="00BC4645" w:rsidRDefault="00BC4645" w:rsidP="002837F9">
      <w:pPr>
        <w:pStyle w:val="BodyText"/>
        <w:spacing w:line="360" w:lineRule="auto"/>
        <w:ind w:firstLine="360"/>
        <w:rPr>
          <w:rFonts w:ascii="Century Gothic" w:hAnsi="Century Gothic" w:cs="Arial"/>
          <w:sz w:val="22"/>
          <w:szCs w:val="22"/>
        </w:rPr>
      </w:pPr>
    </w:p>
    <w:p w:rsidR="00BC4645" w:rsidRDefault="00BC4645" w:rsidP="002837F9">
      <w:pPr>
        <w:pStyle w:val="BodyText"/>
        <w:spacing w:line="360" w:lineRule="auto"/>
        <w:ind w:firstLine="360"/>
        <w:rPr>
          <w:rFonts w:ascii="Century Gothic" w:hAnsi="Century Gothic" w:cs="Arial"/>
          <w:sz w:val="22"/>
          <w:szCs w:val="22"/>
        </w:rPr>
      </w:pPr>
    </w:p>
    <w:p w:rsidR="00464ED5" w:rsidRDefault="00464ED5" w:rsidP="002837F9">
      <w:pPr>
        <w:pStyle w:val="BodyText"/>
        <w:spacing w:line="360" w:lineRule="auto"/>
        <w:ind w:firstLine="360"/>
        <w:rPr>
          <w:rFonts w:ascii="Century Gothic" w:hAnsi="Century Gothic" w:cs="Arial"/>
          <w:sz w:val="22"/>
          <w:szCs w:val="22"/>
        </w:rPr>
      </w:pPr>
    </w:p>
    <w:p w:rsidR="00464ED5" w:rsidRPr="009F255D" w:rsidRDefault="00464ED5" w:rsidP="002837F9">
      <w:pPr>
        <w:pStyle w:val="BodyText"/>
        <w:spacing w:line="360" w:lineRule="auto"/>
        <w:ind w:firstLine="360"/>
        <w:rPr>
          <w:rFonts w:ascii="Century Gothic" w:hAnsi="Century Gothic" w:cs="Arial"/>
          <w:sz w:val="22"/>
          <w:szCs w:val="22"/>
        </w:rPr>
      </w:pPr>
    </w:p>
    <w:p w:rsidR="002837F9" w:rsidRPr="009F255D" w:rsidRDefault="002837F9" w:rsidP="002837F9">
      <w:pPr>
        <w:pStyle w:val="NoSpacing"/>
        <w:jc w:val="both"/>
        <w:rPr>
          <w:rFonts w:ascii="Century Gothic" w:hAnsi="Century Gothic"/>
          <w:b/>
          <w:u w:val="single"/>
        </w:rPr>
      </w:pPr>
      <w:r w:rsidRPr="009F255D">
        <w:rPr>
          <w:rFonts w:ascii="Century Gothic" w:hAnsi="Century Gothic"/>
          <w:b/>
          <w:u w:val="single"/>
        </w:rPr>
        <w:t>Institutional Development Program</w:t>
      </w:r>
    </w:p>
    <w:p w:rsidR="002837F9" w:rsidRPr="009F255D" w:rsidRDefault="002837F9" w:rsidP="002837F9">
      <w:pPr>
        <w:pStyle w:val="NoSpacing"/>
        <w:jc w:val="both"/>
        <w:rPr>
          <w:rFonts w:ascii="Century Gothic" w:hAnsi="Century Gothic" w:cs="Arial"/>
          <w:b/>
          <w:i/>
          <w:iCs/>
        </w:rPr>
      </w:pPr>
      <w:r w:rsidRPr="009F255D">
        <w:rPr>
          <w:rFonts w:ascii="Century Gothic" w:hAnsi="Century Gothic"/>
        </w:rPr>
        <w:tab/>
      </w:r>
    </w:p>
    <w:p w:rsidR="008B3112" w:rsidRPr="009F255D" w:rsidRDefault="002837F9" w:rsidP="002837F9">
      <w:pPr>
        <w:pStyle w:val="BodyText"/>
        <w:spacing w:after="240" w:line="360" w:lineRule="auto"/>
        <w:ind w:firstLine="360"/>
        <w:rPr>
          <w:rFonts w:ascii="Century Gothic" w:hAnsi="Century Gothic" w:cs="Arial"/>
          <w:sz w:val="22"/>
          <w:szCs w:val="22"/>
        </w:rPr>
      </w:pPr>
      <w:r w:rsidRPr="009F255D">
        <w:rPr>
          <w:rFonts w:ascii="Century Gothic" w:hAnsi="Century Gothic" w:cs="Arial"/>
          <w:sz w:val="22"/>
          <w:szCs w:val="22"/>
        </w:rPr>
        <w:t xml:space="preserve">This plan focuses on strengthening the capability of the local government bureaucracy as well as elected officials to manage effectively planned growth and change in their territorial jurisdiction. The focal point of analysis of this sectoral plan is the capability of the LGU in planning, development-oriented public investment programming and budgeting, implementation and monitoring and evaluation. Also, analysis of, and strengthening the capability of the LGU to generate and manage financial resources are a vital component of this sectoral plan. Promoting the involvement of private business and voluntary sectors in the preparation, implementation, monitoring and evaluation of the different sectoral programs, projects and activities is a vital concern of this sectoral plan.  </w:t>
      </w:r>
    </w:p>
    <w:p w:rsidR="002837F9" w:rsidRPr="009F255D" w:rsidRDefault="002837F9" w:rsidP="002837F9">
      <w:pPr>
        <w:pStyle w:val="BodyText"/>
        <w:spacing w:after="240" w:line="360" w:lineRule="auto"/>
        <w:ind w:firstLine="360"/>
        <w:rPr>
          <w:rFonts w:ascii="Century Gothic" w:hAnsi="Century Gothic" w:cs="Arial"/>
          <w:sz w:val="22"/>
          <w:szCs w:val="22"/>
        </w:rPr>
      </w:pPr>
      <w:r w:rsidRPr="009F255D">
        <w:rPr>
          <w:rFonts w:ascii="Century Gothic" w:hAnsi="Century Gothic" w:cs="Arial"/>
          <w:sz w:val="22"/>
          <w:szCs w:val="22"/>
        </w:rPr>
        <w:t>This sectoral plan, moreover, seeks to provide mechanisms for the effective partnerships and linkages between the LGU and the national and provincial government agencies, between the municipal and barangay officials, and between and among contiguous or adjacent LGUs to promote their common beneficial interests. The general welfare goals directly addressed by this sector are improvement of public morals and maintenance of peace and order.</w:t>
      </w:r>
    </w:p>
    <w:p w:rsidR="002837F9" w:rsidRPr="009F255D" w:rsidRDefault="002837F9" w:rsidP="002837F9">
      <w:pPr>
        <w:pStyle w:val="NoSpacing"/>
        <w:jc w:val="both"/>
        <w:rPr>
          <w:rFonts w:ascii="Century Gothic" w:hAnsi="Century Gothic"/>
          <w:b/>
        </w:rPr>
      </w:pPr>
      <w:r w:rsidRPr="009F255D">
        <w:rPr>
          <w:rFonts w:ascii="Century Gothic" w:hAnsi="Century Gothic"/>
          <w:b/>
        </w:rPr>
        <w:t>Approach to CDP Formulation</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spacing w:line="360" w:lineRule="auto"/>
        <w:ind w:firstLine="630"/>
        <w:jc w:val="both"/>
        <w:rPr>
          <w:rFonts w:ascii="Century Gothic" w:hAnsi="Century Gothic"/>
        </w:rPr>
      </w:pPr>
      <w:r w:rsidRPr="009F255D">
        <w:rPr>
          <w:rFonts w:ascii="Century Gothic" w:hAnsi="Century Gothic"/>
        </w:rPr>
        <w:t>The rationalized planning system was followed religiously by the planning body.  Series of workshops were undertaken so that a doable plan that speaks of the need of the people will be put in place. Outputs derived from each workshop are as follows:</w:t>
      </w:r>
    </w:p>
    <w:p w:rsidR="002837F9" w:rsidRPr="009F255D" w:rsidRDefault="002837F9" w:rsidP="00E904DA">
      <w:pPr>
        <w:pStyle w:val="NoSpacing"/>
        <w:spacing w:line="360" w:lineRule="auto"/>
        <w:jc w:val="both"/>
        <w:rPr>
          <w:rFonts w:ascii="Century Gothic" w:hAnsi="Century Gothic"/>
        </w:rPr>
      </w:pP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Revisited LGU Vision</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Sectoral Issues and Concerns</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Observed conditions and policy options</w:t>
      </w:r>
    </w:p>
    <w:p w:rsidR="002837F9" w:rsidRPr="009F255D" w:rsidRDefault="00BC4645" w:rsidP="007D5DEA">
      <w:pPr>
        <w:pStyle w:val="NoSpacing"/>
        <w:numPr>
          <w:ilvl w:val="0"/>
          <w:numId w:val="12"/>
        </w:numPr>
        <w:spacing w:line="360" w:lineRule="auto"/>
        <w:jc w:val="both"/>
        <w:rPr>
          <w:rFonts w:ascii="Century Gothic" w:hAnsi="Century Gothic"/>
        </w:rPr>
      </w:pPr>
      <w:r w:rsidRPr="009F255D">
        <w:rPr>
          <w:rFonts w:ascii="Century Gothic" w:hAnsi="Century Gothic"/>
        </w:rPr>
        <w:t>General Objectives</w:t>
      </w:r>
      <w:r w:rsidR="002837F9" w:rsidRPr="009F255D">
        <w:rPr>
          <w:rFonts w:ascii="Century Gothic" w:hAnsi="Century Gothic"/>
        </w:rPr>
        <w:t xml:space="preserve">, Specific </w:t>
      </w:r>
      <w:r w:rsidRPr="009F255D">
        <w:rPr>
          <w:rFonts w:ascii="Century Gothic" w:hAnsi="Century Gothic"/>
        </w:rPr>
        <w:t>Goals and</w:t>
      </w:r>
      <w:r w:rsidR="002837F9" w:rsidRPr="009F255D">
        <w:rPr>
          <w:rFonts w:ascii="Century Gothic" w:hAnsi="Century Gothic"/>
        </w:rPr>
        <w:t xml:space="preserve"> Targets</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Program, Projects and Activities</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Listing of Priority Projects</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Local Development Investment Program</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lastRenderedPageBreak/>
        <w:t>Legislations Needed</w:t>
      </w:r>
    </w:p>
    <w:p w:rsidR="002837F9" w:rsidRPr="009F255D" w:rsidRDefault="002837F9" w:rsidP="007D5DEA">
      <w:pPr>
        <w:pStyle w:val="NoSpacing"/>
        <w:numPr>
          <w:ilvl w:val="0"/>
          <w:numId w:val="12"/>
        </w:numPr>
        <w:spacing w:line="360" w:lineRule="auto"/>
        <w:jc w:val="both"/>
        <w:rPr>
          <w:rFonts w:ascii="Century Gothic" w:hAnsi="Century Gothic"/>
        </w:rPr>
      </w:pPr>
      <w:r w:rsidRPr="009F255D">
        <w:rPr>
          <w:rFonts w:ascii="Century Gothic" w:hAnsi="Century Gothic"/>
        </w:rPr>
        <w:t>Project Briefs</w:t>
      </w:r>
    </w:p>
    <w:p w:rsidR="00525F27" w:rsidRDefault="00525F27" w:rsidP="002837F9">
      <w:pPr>
        <w:pStyle w:val="NoSpacing"/>
        <w:jc w:val="both"/>
        <w:rPr>
          <w:rFonts w:ascii="Century Gothic" w:hAnsi="Century Gothic"/>
          <w:b/>
        </w:rPr>
      </w:pPr>
    </w:p>
    <w:p w:rsidR="002837F9" w:rsidRPr="009F255D" w:rsidRDefault="002837F9" w:rsidP="002837F9">
      <w:pPr>
        <w:pStyle w:val="NoSpacing"/>
        <w:jc w:val="both"/>
        <w:rPr>
          <w:rFonts w:ascii="Century Gothic" w:hAnsi="Century Gothic"/>
          <w:b/>
        </w:rPr>
      </w:pPr>
      <w:r w:rsidRPr="009F255D">
        <w:rPr>
          <w:rFonts w:ascii="Century Gothic" w:hAnsi="Century Gothic"/>
          <w:b/>
        </w:rPr>
        <w:t>The Participants</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spacing w:line="360" w:lineRule="auto"/>
        <w:jc w:val="both"/>
        <w:rPr>
          <w:rFonts w:ascii="Century Gothic" w:hAnsi="Century Gothic"/>
        </w:rPr>
      </w:pPr>
      <w:r w:rsidRPr="009F255D">
        <w:rPr>
          <w:rFonts w:ascii="Century Gothic" w:hAnsi="Century Gothic"/>
        </w:rPr>
        <w:tab/>
        <w:t>The names below each development sector are the groupings of participants for each workshop conducted.</w:t>
      </w:r>
      <w:r w:rsidR="00E904DA" w:rsidRPr="009F255D">
        <w:rPr>
          <w:rFonts w:ascii="Century Gothic" w:hAnsi="Century Gothic"/>
        </w:rPr>
        <w:t xml:space="preserve">  The grouping is composed of participants from the city government, line agencies of the National Government and the private sector.</w:t>
      </w:r>
    </w:p>
    <w:tbl>
      <w:tblPr>
        <w:tblW w:w="9943" w:type="dxa"/>
        <w:tblInd w:w="94" w:type="dxa"/>
        <w:tblLayout w:type="fixed"/>
        <w:tblLook w:val="04A0" w:firstRow="1" w:lastRow="0" w:firstColumn="1" w:lastColumn="0" w:noHBand="0" w:noVBand="1"/>
      </w:tblPr>
      <w:tblGrid>
        <w:gridCol w:w="1994"/>
        <w:gridCol w:w="2070"/>
        <w:gridCol w:w="2160"/>
        <w:gridCol w:w="1890"/>
        <w:gridCol w:w="1829"/>
      </w:tblGrid>
      <w:tr w:rsidR="005C169A" w:rsidRPr="009F255D" w:rsidTr="001273D2">
        <w:trPr>
          <w:trHeight w:val="110"/>
        </w:trPr>
        <w:tc>
          <w:tcPr>
            <w:tcW w:w="9943" w:type="dxa"/>
            <w:gridSpan w:val="5"/>
            <w:tcBorders>
              <w:top w:val="nil"/>
              <w:left w:val="nil"/>
              <w:bottom w:val="nil"/>
              <w:right w:val="nil"/>
            </w:tcBorders>
            <w:shd w:val="clear" w:color="auto" w:fill="auto"/>
            <w:hideMark/>
          </w:tcPr>
          <w:p w:rsidR="007A601A" w:rsidRPr="003D709D" w:rsidRDefault="007A601A" w:rsidP="001273D2">
            <w:pPr>
              <w:spacing w:after="0" w:line="240" w:lineRule="auto"/>
              <w:rPr>
                <w:rFonts w:ascii="Century Gothic" w:hAnsi="Century Gothic" w:cs="Calibri"/>
                <w:b/>
                <w:bCs/>
              </w:rPr>
            </w:pPr>
          </w:p>
          <w:p w:rsidR="005C169A" w:rsidRPr="003D709D" w:rsidRDefault="005C169A" w:rsidP="001273D2">
            <w:pPr>
              <w:spacing w:after="0" w:line="240" w:lineRule="auto"/>
              <w:rPr>
                <w:rFonts w:ascii="Century Gothic" w:hAnsi="Century Gothic" w:cs="Calibri"/>
                <w:b/>
                <w:bCs/>
              </w:rPr>
            </w:pPr>
            <w:r w:rsidRPr="003D709D">
              <w:rPr>
                <w:rFonts w:ascii="Century Gothic" w:hAnsi="Century Gothic" w:cs="Calibri"/>
                <w:b/>
                <w:bCs/>
              </w:rPr>
              <w:t>Table 1: Groupings of Participants for Each Sector</w:t>
            </w:r>
          </w:p>
          <w:p w:rsidR="003D709D" w:rsidRPr="003D709D" w:rsidRDefault="003D709D" w:rsidP="001273D2">
            <w:pPr>
              <w:spacing w:after="0" w:line="240" w:lineRule="auto"/>
              <w:rPr>
                <w:rFonts w:ascii="Century Gothic" w:hAnsi="Century Gothic" w:cs="Calibri"/>
                <w:b/>
                <w:bCs/>
              </w:rPr>
            </w:pPr>
          </w:p>
        </w:tc>
      </w:tr>
      <w:tr w:rsidR="001273D2" w:rsidRPr="009F255D" w:rsidTr="001273D2">
        <w:trPr>
          <w:trHeight w:val="110"/>
        </w:trPr>
        <w:tc>
          <w:tcPr>
            <w:tcW w:w="1994" w:type="dxa"/>
            <w:vMerge w:val="restart"/>
            <w:tcBorders>
              <w:top w:val="single" w:sz="4" w:space="0" w:color="auto"/>
              <w:left w:val="single" w:sz="4" w:space="0" w:color="auto"/>
              <w:bottom w:val="single" w:sz="4" w:space="0" w:color="000000"/>
              <w:right w:val="nil"/>
            </w:tcBorders>
            <w:shd w:val="clear" w:color="000000" w:fill="DBE5F1"/>
            <w:hideMark/>
          </w:tcPr>
          <w:p w:rsidR="005C169A" w:rsidRPr="009F255D" w:rsidRDefault="005C169A" w:rsidP="003D709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SOCIAL SECTOR</w:t>
            </w:r>
          </w:p>
        </w:tc>
        <w:tc>
          <w:tcPr>
            <w:tcW w:w="2070" w:type="dxa"/>
            <w:vMerge w:val="restart"/>
            <w:tcBorders>
              <w:top w:val="single" w:sz="4" w:space="0" w:color="auto"/>
              <w:left w:val="single" w:sz="4" w:space="0" w:color="auto"/>
              <w:bottom w:val="single" w:sz="4" w:space="0" w:color="000000"/>
              <w:right w:val="single" w:sz="4" w:space="0" w:color="auto"/>
            </w:tcBorders>
            <w:shd w:val="clear" w:color="000000" w:fill="DBE5F1"/>
            <w:hideMark/>
          </w:tcPr>
          <w:p w:rsidR="005C169A" w:rsidRPr="009F255D" w:rsidRDefault="005C169A" w:rsidP="003D709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ECONOMIC SECTOR</w:t>
            </w:r>
          </w:p>
        </w:tc>
        <w:tc>
          <w:tcPr>
            <w:tcW w:w="2160" w:type="dxa"/>
            <w:vMerge w:val="restart"/>
            <w:tcBorders>
              <w:top w:val="single" w:sz="4" w:space="0" w:color="auto"/>
              <w:left w:val="nil"/>
              <w:bottom w:val="single" w:sz="4" w:space="0" w:color="000000"/>
              <w:right w:val="nil"/>
            </w:tcBorders>
            <w:shd w:val="clear" w:color="000000" w:fill="DBE5F1"/>
            <w:hideMark/>
          </w:tcPr>
          <w:p w:rsidR="005C169A" w:rsidRPr="009F255D" w:rsidRDefault="005C169A" w:rsidP="003D709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INFRASTRUCTURE SECTOR</w:t>
            </w:r>
          </w:p>
        </w:tc>
        <w:tc>
          <w:tcPr>
            <w:tcW w:w="1890" w:type="dxa"/>
            <w:tcBorders>
              <w:top w:val="single" w:sz="4" w:space="0" w:color="auto"/>
              <w:left w:val="single" w:sz="4" w:space="0" w:color="auto"/>
              <w:bottom w:val="nil"/>
              <w:right w:val="single" w:sz="4" w:space="0" w:color="auto"/>
            </w:tcBorders>
            <w:shd w:val="clear" w:color="000000" w:fill="DBE5F1"/>
            <w:hideMark/>
          </w:tcPr>
          <w:p w:rsidR="005C169A" w:rsidRPr="009F255D" w:rsidRDefault="005C169A" w:rsidP="003D709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ENVIRONMENTAL</w:t>
            </w:r>
          </w:p>
        </w:tc>
        <w:tc>
          <w:tcPr>
            <w:tcW w:w="1829" w:type="dxa"/>
            <w:vMerge w:val="restart"/>
            <w:tcBorders>
              <w:top w:val="single" w:sz="4" w:space="0" w:color="auto"/>
              <w:left w:val="nil"/>
              <w:bottom w:val="single" w:sz="4" w:space="0" w:color="000000"/>
              <w:right w:val="single" w:sz="4" w:space="0" w:color="auto"/>
            </w:tcBorders>
            <w:shd w:val="clear" w:color="000000" w:fill="DBE5F1"/>
            <w:hideMark/>
          </w:tcPr>
          <w:p w:rsidR="005C169A" w:rsidRPr="009F255D" w:rsidRDefault="005C169A" w:rsidP="003D709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INSTITUTIONAL SECTOR</w:t>
            </w:r>
          </w:p>
        </w:tc>
      </w:tr>
      <w:tr w:rsidR="001273D2" w:rsidRPr="009F255D" w:rsidTr="001273D2">
        <w:trPr>
          <w:trHeight w:val="110"/>
        </w:trPr>
        <w:tc>
          <w:tcPr>
            <w:tcW w:w="1994" w:type="dxa"/>
            <w:vMerge/>
            <w:tcBorders>
              <w:top w:val="single" w:sz="4" w:space="0" w:color="auto"/>
              <w:left w:val="single" w:sz="4" w:space="0" w:color="auto"/>
              <w:bottom w:val="single" w:sz="4" w:space="0" w:color="000000"/>
              <w:right w:val="nil"/>
            </w:tcBorders>
            <w:hideMark/>
          </w:tcPr>
          <w:p w:rsidR="005C169A" w:rsidRPr="009F255D" w:rsidRDefault="005C169A" w:rsidP="001273D2">
            <w:pPr>
              <w:spacing w:after="0" w:line="240" w:lineRule="auto"/>
              <w:rPr>
                <w:rFonts w:ascii="Century Gothic" w:hAnsi="Century Gothic" w:cs="Calibri"/>
                <w:b/>
                <w:bCs/>
                <w:sz w:val="18"/>
                <w:szCs w:val="18"/>
              </w:rPr>
            </w:pPr>
          </w:p>
        </w:tc>
        <w:tc>
          <w:tcPr>
            <w:tcW w:w="2070" w:type="dxa"/>
            <w:vMerge/>
            <w:tcBorders>
              <w:top w:val="single" w:sz="4" w:space="0" w:color="auto"/>
              <w:left w:val="single" w:sz="4" w:space="0" w:color="auto"/>
              <w:bottom w:val="single" w:sz="4" w:space="0" w:color="000000"/>
              <w:right w:val="single" w:sz="4" w:space="0" w:color="auto"/>
            </w:tcBorders>
            <w:hideMark/>
          </w:tcPr>
          <w:p w:rsidR="005C169A" w:rsidRPr="009F255D" w:rsidRDefault="005C169A" w:rsidP="001273D2">
            <w:pPr>
              <w:spacing w:after="0" w:line="240" w:lineRule="auto"/>
              <w:rPr>
                <w:rFonts w:ascii="Century Gothic" w:hAnsi="Century Gothic" w:cs="Calibri"/>
                <w:b/>
                <w:bCs/>
                <w:sz w:val="18"/>
                <w:szCs w:val="18"/>
              </w:rPr>
            </w:pPr>
          </w:p>
        </w:tc>
        <w:tc>
          <w:tcPr>
            <w:tcW w:w="2160" w:type="dxa"/>
            <w:vMerge/>
            <w:tcBorders>
              <w:top w:val="single" w:sz="4" w:space="0" w:color="auto"/>
              <w:left w:val="nil"/>
              <w:bottom w:val="single" w:sz="4" w:space="0" w:color="000000"/>
              <w:right w:val="nil"/>
            </w:tcBorders>
            <w:hideMark/>
          </w:tcPr>
          <w:p w:rsidR="005C169A" w:rsidRPr="009F255D" w:rsidRDefault="005C169A" w:rsidP="001273D2">
            <w:pPr>
              <w:spacing w:after="0" w:line="240" w:lineRule="auto"/>
              <w:rPr>
                <w:rFonts w:ascii="Century Gothic" w:hAnsi="Century Gothic" w:cs="Calibri"/>
                <w:b/>
                <w:bCs/>
                <w:sz w:val="18"/>
                <w:szCs w:val="18"/>
              </w:rPr>
            </w:pPr>
          </w:p>
        </w:tc>
        <w:tc>
          <w:tcPr>
            <w:tcW w:w="1890" w:type="dxa"/>
            <w:tcBorders>
              <w:top w:val="nil"/>
              <w:left w:val="single" w:sz="4" w:space="0" w:color="auto"/>
              <w:bottom w:val="single" w:sz="4" w:space="0" w:color="auto"/>
              <w:right w:val="single" w:sz="4" w:space="0" w:color="auto"/>
            </w:tcBorders>
            <w:shd w:val="clear" w:color="000000" w:fill="DBE5F1"/>
            <w:hideMark/>
          </w:tcPr>
          <w:p w:rsidR="005C169A" w:rsidRPr="009F255D" w:rsidRDefault="005C169A" w:rsidP="003D709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SECTOR</w:t>
            </w:r>
          </w:p>
        </w:tc>
        <w:tc>
          <w:tcPr>
            <w:tcW w:w="1829" w:type="dxa"/>
            <w:vMerge/>
            <w:tcBorders>
              <w:top w:val="single" w:sz="4" w:space="0" w:color="auto"/>
              <w:left w:val="nil"/>
              <w:bottom w:val="single" w:sz="4" w:space="0" w:color="000000"/>
              <w:right w:val="single" w:sz="4" w:space="0" w:color="auto"/>
            </w:tcBorders>
            <w:hideMark/>
          </w:tcPr>
          <w:p w:rsidR="005C169A" w:rsidRPr="009F255D" w:rsidRDefault="005C169A" w:rsidP="001273D2">
            <w:pPr>
              <w:spacing w:after="0" w:line="240" w:lineRule="auto"/>
              <w:rPr>
                <w:rFonts w:ascii="Century Gothic" w:hAnsi="Century Gothic" w:cs="Calibri"/>
                <w:b/>
                <w:bCs/>
                <w:sz w:val="18"/>
                <w:szCs w:val="18"/>
              </w:rPr>
            </w:pPr>
          </w:p>
        </w:tc>
      </w:tr>
      <w:tr w:rsidR="001273D2" w:rsidRPr="009F255D" w:rsidTr="001273D2">
        <w:trPr>
          <w:trHeight w:val="110"/>
        </w:trPr>
        <w:tc>
          <w:tcPr>
            <w:tcW w:w="1994" w:type="dxa"/>
            <w:tcBorders>
              <w:top w:val="nil"/>
              <w:left w:val="single" w:sz="4" w:space="0" w:color="auto"/>
              <w:bottom w:val="nil"/>
              <w:right w:val="nil"/>
            </w:tcBorders>
            <w:shd w:val="clear" w:color="auto" w:fill="auto"/>
            <w:hideMark/>
          </w:tcPr>
          <w:p w:rsidR="00540E68" w:rsidRDefault="00540E68" w:rsidP="001273D2">
            <w:pPr>
              <w:spacing w:after="0" w:line="240" w:lineRule="auto"/>
              <w:rPr>
                <w:rFonts w:ascii="Century Gothic" w:hAnsi="Century Gothic" w:cs="Calibri"/>
                <w:sz w:val="16"/>
                <w:szCs w:val="16"/>
              </w:rPr>
            </w:pPr>
          </w:p>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Lolita C. Menor</w:t>
            </w:r>
          </w:p>
        </w:tc>
        <w:tc>
          <w:tcPr>
            <w:tcW w:w="2070" w:type="dxa"/>
            <w:tcBorders>
              <w:top w:val="nil"/>
              <w:left w:val="single" w:sz="4" w:space="0" w:color="auto"/>
              <w:bottom w:val="nil"/>
              <w:right w:val="single" w:sz="4" w:space="0" w:color="auto"/>
            </w:tcBorders>
            <w:shd w:val="clear" w:color="auto" w:fill="auto"/>
            <w:hideMark/>
          </w:tcPr>
          <w:p w:rsidR="00540E68" w:rsidRDefault="00540E68" w:rsidP="001273D2">
            <w:pPr>
              <w:spacing w:after="0" w:line="240" w:lineRule="auto"/>
              <w:rPr>
                <w:rFonts w:ascii="Century Gothic" w:hAnsi="Century Gothic" w:cs="Calibri"/>
                <w:sz w:val="16"/>
                <w:szCs w:val="16"/>
              </w:rPr>
            </w:pPr>
          </w:p>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Sylvia P. Domingo</w:t>
            </w:r>
          </w:p>
        </w:tc>
        <w:tc>
          <w:tcPr>
            <w:tcW w:w="2160" w:type="dxa"/>
            <w:tcBorders>
              <w:top w:val="nil"/>
              <w:left w:val="nil"/>
              <w:bottom w:val="nil"/>
              <w:right w:val="nil"/>
            </w:tcBorders>
            <w:shd w:val="clear" w:color="auto" w:fill="auto"/>
            <w:hideMark/>
          </w:tcPr>
          <w:p w:rsidR="00540E68" w:rsidRDefault="00540E68" w:rsidP="001273D2">
            <w:pPr>
              <w:spacing w:after="0" w:line="240" w:lineRule="auto"/>
              <w:rPr>
                <w:rFonts w:ascii="Century Gothic" w:hAnsi="Century Gothic" w:cs="Calibri"/>
                <w:sz w:val="16"/>
                <w:szCs w:val="16"/>
              </w:rPr>
            </w:pPr>
          </w:p>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Engr. Edward B. Lorenzo</w:t>
            </w:r>
          </w:p>
        </w:tc>
        <w:tc>
          <w:tcPr>
            <w:tcW w:w="1890" w:type="dxa"/>
            <w:tcBorders>
              <w:top w:val="nil"/>
              <w:left w:val="single" w:sz="4" w:space="0" w:color="auto"/>
              <w:bottom w:val="nil"/>
              <w:right w:val="single" w:sz="4" w:space="0" w:color="auto"/>
            </w:tcBorders>
            <w:shd w:val="clear" w:color="auto" w:fill="auto"/>
            <w:hideMark/>
          </w:tcPr>
          <w:p w:rsidR="00540E68" w:rsidRDefault="00540E68" w:rsidP="001273D2">
            <w:pPr>
              <w:spacing w:after="0" w:line="240" w:lineRule="auto"/>
              <w:rPr>
                <w:rFonts w:ascii="Century Gothic" w:hAnsi="Century Gothic" w:cs="Calibri"/>
                <w:sz w:val="16"/>
                <w:szCs w:val="16"/>
              </w:rPr>
            </w:pPr>
          </w:p>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Engr. Alejo S. Lamsen</w:t>
            </w:r>
          </w:p>
        </w:tc>
        <w:tc>
          <w:tcPr>
            <w:tcW w:w="1829" w:type="dxa"/>
            <w:tcBorders>
              <w:top w:val="nil"/>
              <w:left w:val="nil"/>
              <w:bottom w:val="nil"/>
              <w:right w:val="single" w:sz="4" w:space="0" w:color="auto"/>
            </w:tcBorders>
            <w:shd w:val="clear" w:color="auto" w:fill="auto"/>
            <w:hideMark/>
          </w:tcPr>
          <w:p w:rsidR="00540E68" w:rsidRDefault="00540E68" w:rsidP="001273D2">
            <w:pPr>
              <w:spacing w:after="0" w:line="240" w:lineRule="auto"/>
              <w:rPr>
                <w:rFonts w:ascii="Century Gothic" w:hAnsi="Century Gothic" w:cs="Calibri"/>
                <w:sz w:val="16"/>
                <w:szCs w:val="16"/>
              </w:rPr>
            </w:pPr>
          </w:p>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Carlito Andres</w:t>
            </w:r>
          </w:p>
        </w:tc>
      </w:tr>
      <w:tr w:rsidR="001273D2" w:rsidRPr="009F255D" w:rsidTr="001273D2">
        <w:trPr>
          <w:trHeight w:val="110"/>
        </w:trPr>
        <w:tc>
          <w:tcPr>
            <w:tcW w:w="1994" w:type="dxa"/>
            <w:tcBorders>
              <w:top w:val="nil"/>
              <w:left w:val="single" w:sz="4" w:space="0" w:color="auto"/>
              <w:bottom w:val="nil"/>
              <w:right w:val="nil"/>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Gina G. Rivero</w:t>
            </w:r>
          </w:p>
        </w:tc>
        <w:tc>
          <w:tcPr>
            <w:tcW w:w="2070" w:type="dxa"/>
            <w:tcBorders>
              <w:top w:val="nil"/>
              <w:left w:val="single" w:sz="4" w:space="0" w:color="auto"/>
              <w:bottom w:val="nil"/>
              <w:right w:val="single" w:sz="4" w:space="0" w:color="auto"/>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Leonard Simplina</w:t>
            </w:r>
          </w:p>
        </w:tc>
        <w:tc>
          <w:tcPr>
            <w:tcW w:w="2160" w:type="dxa"/>
            <w:tcBorders>
              <w:top w:val="nil"/>
              <w:left w:val="nil"/>
              <w:bottom w:val="nil"/>
              <w:right w:val="nil"/>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Arch. Steve Virgil Sarabia</w:t>
            </w:r>
          </w:p>
        </w:tc>
        <w:tc>
          <w:tcPr>
            <w:tcW w:w="1890" w:type="dxa"/>
            <w:tcBorders>
              <w:top w:val="nil"/>
              <w:left w:val="single" w:sz="4" w:space="0" w:color="auto"/>
              <w:bottom w:val="nil"/>
              <w:right w:val="single" w:sz="4" w:space="0" w:color="auto"/>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Eloisa Valdoz</w:t>
            </w:r>
          </w:p>
        </w:tc>
        <w:tc>
          <w:tcPr>
            <w:tcW w:w="1829" w:type="dxa"/>
            <w:tcBorders>
              <w:top w:val="nil"/>
              <w:left w:val="nil"/>
              <w:bottom w:val="nil"/>
              <w:right w:val="single" w:sz="4" w:space="0" w:color="auto"/>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Leopoldo Ordoñez</w:t>
            </w:r>
          </w:p>
        </w:tc>
      </w:tr>
      <w:tr w:rsidR="001273D2" w:rsidRPr="009F255D" w:rsidTr="00540E68">
        <w:trPr>
          <w:trHeight w:val="189"/>
        </w:trPr>
        <w:tc>
          <w:tcPr>
            <w:tcW w:w="1994" w:type="dxa"/>
            <w:tcBorders>
              <w:top w:val="nil"/>
              <w:left w:val="single" w:sz="4" w:space="0" w:color="auto"/>
              <w:bottom w:val="nil"/>
              <w:right w:val="nil"/>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Nerissa C. Serrano</w:t>
            </w:r>
          </w:p>
        </w:tc>
        <w:tc>
          <w:tcPr>
            <w:tcW w:w="2070" w:type="dxa"/>
            <w:tcBorders>
              <w:top w:val="nil"/>
              <w:left w:val="single" w:sz="4" w:space="0" w:color="auto"/>
              <w:bottom w:val="nil"/>
              <w:right w:val="single" w:sz="4" w:space="0" w:color="auto"/>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Maribel D. Eugenio</w:t>
            </w:r>
          </w:p>
        </w:tc>
        <w:tc>
          <w:tcPr>
            <w:tcW w:w="2160" w:type="dxa"/>
            <w:tcBorders>
              <w:top w:val="nil"/>
              <w:left w:val="nil"/>
              <w:bottom w:val="nil"/>
              <w:right w:val="nil"/>
            </w:tcBorders>
            <w:shd w:val="clear" w:color="auto" w:fill="auto"/>
            <w:hideMark/>
          </w:tcPr>
          <w:p w:rsidR="005C169A" w:rsidRPr="00540E68" w:rsidRDefault="001F508D" w:rsidP="001273D2">
            <w:pPr>
              <w:spacing w:after="0" w:line="240" w:lineRule="auto"/>
              <w:rPr>
                <w:rFonts w:ascii="Century Gothic" w:hAnsi="Century Gothic" w:cs="Calibri"/>
                <w:sz w:val="16"/>
                <w:szCs w:val="16"/>
              </w:rPr>
            </w:pPr>
            <w:r>
              <w:rPr>
                <w:rFonts w:ascii="Century Gothic" w:hAnsi="Century Gothic" w:cs="Calibri"/>
                <w:sz w:val="16"/>
                <w:szCs w:val="16"/>
              </w:rPr>
              <w:t>Edwina Carriedo</w:t>
            </w:r>
          </w:p>
        </w:tc>
        <w:tc>
          <w:tcPr>
            <w:tcW w:w="1890" w:type="dxa"/>
            <w:tcBorders>
              <w:top w:val="nil"/>
              <w:left w:val="single" w:sz="4" w:space="0" w:color="auto"/>
              <w:bottom w:val="nil"/>
              <w:right w:val="single" w:sz="4" w:space="0" w:color="auto"/>
            </w:tcBorders>
            <w:shd w:val="clear" w:color="auto" w:fill="auto"/>
            <w:hideMark/>
          </w:tcPr>
          <w:p w:rsidR="005C169A" w:rsidRPr="00540E68" w:rsidRDefault="005C169A" w:rsidP="001273D2">
            <w:pPr>
              <w:spacing w:after="0" w:line="240" w:lineRule="auto"/>
              <w:rPr>
                <w:rFonts w:ascii="Century Gothic" w:hAnsi="Century Gothic" w:cs="Calibri"/>
                <w:sz w:val="16"/>
                <w:szCs w:val="16"/>
              </w:rPr>
            </w:pPr>
            <w:r w:rsidRPr="00540E68">
              <w:rPr>
                <w:rFonts w:ascii="Century Gothic" w:hAnsi="Century Gothic" w:cs="Calibri"/>
                <w:sz w:val="16"/>
                <w:szCs w:val="16"/>
              </w:rPr>
              <w:t>Oliver B. Francisco</w:t>
            </w:r>
          </w:p>
        </w:tc>
        <w:tc>
          <w:tcPr>
            <w:tcW w:w="1829" w:type="dxa"/>
            <w:tcBorders>
              <w:top w:val="nil"/>
              <w:left w:val="nil"/>
              <w:bottom w:val="nil"/>
              <w:right w:val="single" w:sz="4" w:space="0" w:color="auto"/>
            </w:tcBorders>
            <w:shd w:val="clear" w:color="auto" w:fill="auto"/>
            <w:hideMark/>
          </w:tcPr>
          <w:p w:rsidR="005C169A" w:rsidRPr="00540E68" w:rsidRDefault="005C169A" w:rsidP="001F508D">
            <w:pPr>
              <w:spacing w:after="0" w:line="240" w:lineRule="auto"/>
              <w:rPr>
                <w:rFonts w:ascii="Century Gothic" w:hAnsi="Century Gothic" w:cs="Calibri"/>
                <w:sz w:val="16"/>
                <w:szCs w:val="16"/>
              </w:rPr>
            </w:pPr>
            <w:r w:rsidRPr="00540E68">
              <w:rPr>
                <w:rFonts w:ascii="Century Gothic" w:hAnsi="Century Gothic" w:cs="Calibri"/>
                <w:sz w:val="16"/>
                <w:szCs w:val="16"/>
              </w:rPr>
              <w:t>L</w:t>
            </w:r>
            <w:r w:rsidR="001F508D">
              <w:rPr>
                <w:rFonts w:ascii="Century Gothic" w:hAnsi="Century Gothic" w:cs="Calibri"/>
                <w:sz w:val="16"/>
                <w:szCs w:val="16"/>
              </w:rPr>
              <w:t>i</w:t>
            </w:r>
            <w:r w:rsidRPr="00540E68">
              <w:rPr>
                <w:rFonts w:ascii="Century Gothic" w:hAnsi="Century Gothic" w:cs="Calibri"/>
                <w:sz w:val="16"/>
                <w:szCs w:val="16"/>
              </w:rPr>
              <w:t>bnos Utleg</w:t>
            </w:r>
          </w:p>
        </w:tc>
      </w:tr>
      <w:tr w:rsidR="001F508D" w:rsidRPr="009F255D" w:rsidTr="001273D2">
        <w:trPr>
          <w:trHeight w:val="110"/>
        </w:trPr>
        <w:tc>
          <w:tcPr>
            <w:tcW w:w="1994" w:type="dxa"/>
            <w:tcBorders>
              <w:top w:val="nil"/>
              <w:left w:val="single" w:sz="4" w:space="0" w:color="auto"/>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Nareta B. Maximo</w:t>
            </w:r>
          </w:p>
        </w:tc>
        <w:tc>
          <w:tcPr>
            <w:tcW w:w="207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Cristine Ord</w:t>
            </w:r>
            <w:r>
              <w:rPr>
                <w:rFonts w:ascii="Century Gothic" w:hAnsi="Century Gothic" w:cs="Calibri"/>
                <w:sz w:val="16"/>
                <w:szCs w:val="16"/>
              </w:rPr>
              <w:t>o</w:t>
            </w:r>
            <w:r w:rsidRPr="00540E68">
              <w:rPr>
                <w:rFonts w:ascii="Century Gothic" w:hAnsi="Century Gothic" w:cs="Calibri"/>
                <w:sz w:val="16"/>
                <w:szCs w:val="16"/>
              </w:rPr>
              <w:t>ñez</w:t>
            </w:r>
          </w:p>
        </w:tc>
        <w:tc>
          <w:tcPr>
            <w:tcW w:w="2160" w:type="dxa"/>
            <w:tcBorders>
              <w:top w:val="nil"/>
              <w:left w:val="nil"/>
              <w:bottom w:val="nil"/>
              <w:right w:val="nil"/>
            </w:tcBorders>
            <w:shd w:val="clear" w:color="auto" w:fill="auto"/>
            <w:hideMark/>
          </w:tcPr>
          <w:p w:rsidR="001F508D" w:rsidRPr="00540E68" w:rsidRDefault="001F508D" w:rsidP="005F350D">
            <w:pPr>
              <w:spacing w:after="0" w:line="240" w:lineRule="auto"/>
              <w:rPr>
                <w:rFonts w:ascii="Century Gothic" w:hAnsi="Century Gothic" w:cs="Calibri"/>
                <w:sz w:val="16"/>
                <w:szCs w:val="16"/>
              </w:rPr>
            </w:pPr>
            <w:r w:rsidRPr="00540E68">
              <w:rPr>
                <w:rFonts w:ascii="Century Gothic" w:hAnsi="Century Gothic" w:cs="Calibri"/>
                <w:sz w:val="16"/>
                <w:szCs w:val="16"/>
              </w:rPr>
              <w:t>Aceyork A. Cuntapay</w:t>
            </w:r>
          </w:p>
        </w:tc>
        <w:tc>
          <w:tcPr>
            <w:tcW w:w="189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Pr>
                <w:rFonts w:ascii="Century Gothic" w:hAnsi="Century Gothic" w:cs="Calibri"/>
                <w:sz w:val="16"/>
                <w:szCs w:val="16"/>
              </w:rPr>
              <w:t>Juanito R. Mallillin,Jr.</w:t>
            </w:r>
          </w:p>
        </w:tc>
        <w:tc>
          <w:tcPr>
            <w:tcW w:w="1829" w:type="dxa"/>
            <w:tcBorders>
              <w:top w:val="nil"/>
              <w:left w:val="nil"/>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Rosalind Cacho</w:t>
            </w:r>
          </w:p>
        </w:tc>
      </w:tr>
      <w:tr w:rsidR="001F508D" w:rsidRPr="009F255D" w:rsidTr="001273D2">
        <w:trPr>
          <w:trHeight w:val="110"/>
        </w:trPr>
        <w:tc>
          <w:tcPr>
            <w:tcW w:w="1994" w:type="dxa"/>
            <w:tcBorders>
              <w:top w:val="nil"/>
              <w:left w:val="single" w:sz="4" w:space="0" w:color="auto"/>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Jocelyn P. Cadauan</w:t>
            </w:r>
          </w:p>
        </w:tc>
        <w:tc>
          <w:tcPr>
            <w:tcW w:w="207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Eduviges Gammad</w:t>
            </w:r>
          </w:p>
        </w:tc>
        <w:tc>
          <w:tcPr>
            <w:tcW w:w="2160" w:type="dxa"/>
            <w:tcBorders>
              <w:top w:val="nil"/>
              <w:left w:val="nil"/>
              <w:bottom w:val="nil"/>
              <w:right w:val="nil"/>
            </w:tcBorders>
            <w:shd w:val="clear" w:color="auto" w:fill="auto"/>
            <w:hideMark/>
          </w:tcPr>
          <w:p w:rsidR="001F508D" w:rsidRPr="00540E68" w:rsidRDefault="001F508D" w:rsidP="005F350D">
            <w:pPr>
              <w:spacing w:after="0" w:line="240" w:lineRule="auto"/>
              <w:rPr>
                <w:rFonts w:ascii="Century Gothic" w:hAnsi="Century Gothic" w:cs="Calibri"/>
                <w:sz w:val="16"/>
                <w:szCs w:val="16"/>
              </w:rPr>
            </w:pPr>
            <w:r w:rsidRPr="00540E68">
              <w:rPr>
                <w:rFonts w:ascii="Century Gothic" w:hAnsi="Century Gothic" w:cs="Calibri"/>
                <w:sz w:val="16"/>
                <w:szCs w:val="16"/>
              </w:rPr>
              <w:t>Rogelio G. Cagurangan</w:t>
            </w:r>
          </w:p>
        </w:tc>
        <w:tc>
          <w:tcPr>
            <w:tcW w:w="189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29" w:type="dxa"/>
            <w:tcBorders>
              <w:top w:val="nil"/>
              <w:left w:val="nil"/>
              <w:bottom w:val="nil"/>
              <w:right w:val="single" w:sz="4" w:space="0" w:color="auto"/>
            </w:tcBorders>
            <w:shd w:val="clear" w:color="auto" w:fill="auto"/>
            <w:hideMark/>
          </w:tcPr>
          <w:p w:rsidR="001F508D" w:rsidRPr="00540E68" w:rsidRDefault="002E0E17" w:rsidP="001273D2">
            <w:pPr>
              <w:spacing w:after="0" w:line="240" w:lineRule="auto"/>
              <w:rPr>
                <w:rFonts w:ascii="Century Gothic" w:hAnsi="Century Gothic" w:cs="Calibri"/>
                <w:sz w:val="16"/>
                <w:szCs w:val="16"/>
              </w:rPr>
            </w:pPr>
            <w:r w:rsidRPr="00540E68">
              <w:rPr>
                <w:rFonts w:ascii="Century Gothic" w:hAnsi="Century Gothic" w:cs="Calibri"/>
                <w:sz w:val="16"/>
                <w:szCs w:val="16"/>
              </w:rPr>
              <w:t>Maureen Corpuz</w:t>
            </w:r>
          </w:p>
        </w:tc>
      </w:tr>
      <w:tr w:rsidR="001F508D" w:rsidRPr="009F255D" w:rsidTr="001273D2">
        <w:trPr>
          <w:trHeight w:val="110"/>
        </w:trPr>
        <w:tc>
          <w:tcPr>
            <w:tcW w:w="1994" w:type="dxa"/>
            <w:tcBorders>
              <w:top w:val="nil"/>
              <w:left w:val="single" w:sz="4" w:space="0" w:color="auto"/>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Joel B. Guban</w:t>
            </w:r>
          </w:p>
        </w:tc>
        <w:tc>
          <w:tcPr>
            <w:tcW w:w="207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Haidelyn Lucas</w:t>
            </w:r>
          </w:p>
        </w:tc>
        <w:tc>
          <w:tcPr>
            <w:tcW w:w="2160" w:type="dxa"/>
            <w:tcBorders>
              <w:top w:val="nil"/>
              <w:left w:val="nil"/>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9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29" w:type="dxa"/>
            <w:tcBorders>
              <w:top w:val="nil"/>
              <w:left w:val="nil"/>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Ronald Villanueva</w:t>
            </w:r>
          </w:p>
        </w:tc>
      </w:tr>
      <w:tr w:rsidR="001F508D" w:rsidRPr="009F255D" w:rsidTr="001273D2">
        <w:trPr>
          <w:trHeight w:val="110"/>
        </w:trPr>
        <w:tc>
          <w:tcPr>
            <w:tcW w:w="1994" w:type="dxa"/>
            <w:tcBorders>
              <w:top w:val="nil"/>
              <w:left w:val="single" w:sz="4" w:space="0" w:color="auto"/>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Albert C. Bautista</w:t>
            </w:r>
          </w:p>
        </w:tc>
        <w:tc>
          <w:tcPr>
            <w:tcW w:w="207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Dulce dela Cruz</w:t>
            </w:r>
          </w:p>
        </w:tc>
        <w:tc>
          <w:tcPr>
            <w:tcW w:w="2160" w:type="dxa"/>
            <w:tcBorders>
              <w:top w:val="nil"/>
              <w:left w:val="nil"/>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9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29" w:type="dxa"/>
            <w:tcBorders>
              <w:top w:val="nil"/>
              <w:left w:val="nil"/>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Joedith Fillon</w:t>
            </w:r>
          </w:p>
        </w:tc>
      </w:tr>
      <w:tr w:rsidR="001F508D" w:rsidRPr="009F255D" w:rsidTr="001273D2">
        <w:trPr>
          <w:trHeight w:val="110"/>
        </w:trPr>
        <w:tc>
          <w:tcPr>
            <w:tcW w:w="1994" w:type="dxa"/>
            <w:tcBorders>
              <w:top w:val="nil"/>
              <w:left w:val="single" w:sz="4" w:space="0" w:color="auto"/>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Manuel P. Gulapan,Jr.</w:t>
            </w:r>
          </w:p>
        </w:tc>
        <w:tc>
          <w:tcPr>
            <w:tcW w:w="207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Florencio Gannaban,Jr.</w:t>
            </w:r>
          </w:p>
        </w:tc>
        <w:tc>
          <w:tcPr>
            <w:tcW w:w="2160" w:type="dxa"/>
            <w:tcBorders>
              <w:top w:val="nil"/>
              <w:left w:val="nil"/>
              <w:bottom w:val="nil"/>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90" w:type="dxa"/>
            <w:tcBorders>
              <w:top w:val="nil"/>
              <w:left w:val="single" w:sz="4" w:space="0" w:color="auto"/>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29" w:type="dxa"/>
            <w:tcBorders>
              <w:top w:val="nil"/>
              <w:left w:val="nil"/>
              <w:bottom w:val="nil"/>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r w:rsidRPr="00540E68">
              <w:rPr>
                <w:rFonts w:ascii="Century Gothic" w:hAnsi="Century Gothic" w:cs="Calibri"/>
                <w:sz w:val="16"/>
                <w:szCs w:val="16"/>
              </w:rPr>
              <w:t>Hilario Y. Cortes, Jr.</w:t>
            </w:r>
          </w:p>
        </w:tc>
      </w:tr>
      <w:tr w:rsidR="001F508D" w:rsidRPr="009F255D" w:rsidTr="001273D2">
        <w:trPr>
          <w:trHeight w:val="110"/>
        </w:trPr>
        <w:tc>
          <w:tcPr>
            <w:tcW w:w="1994" w:type="dxa"/>
            <w:tcBorders>
              <w:top w:val="nil"/>
              <w:left w:val="single" w:sz="4" w:space="0" w:color="auto"/>
              <w:bottom w:val="single" w:sz="4" w:space="0" w:color="auto"/>
              <w:right w:val="nil"/>
            </w:tcBorders>
            <w:shd w:val="clear" w:color="auto" w:fill="auto"/>
            <w:hideMark/>
          </w:tcPr>
          <w:p w:rsidR="001F508D" w:rsidRDefault="001F508D" w:rsidP="001273D2">
            <w:pPr>
              <w:spacing w:after="0" w:line="240" w:lineRule="auto"/>
              <w:rPr>
                <w:rFonts w:ascii="Century Gothic" w:hAnsi="Century Gothic" w:cs="Calibri"/>
                <w:sz w:val="16"/>
                <w:szCs w:val="16"/>
              </w:rPr>
            </w:pPr>
          </w:p>
          <w:p w:rsidR="001F508D" w:rsidRPr="00540E68" w:rsidRDefault="001F508D" w:rsidP="001273D2">
            <w:pPr>
              <w:spacing w:after="0" w:line="240" w:lineRule="auto"/>
              <w:rPr>
                <w:rFonts w:ascii="Century Gothic" w:hAnsi="Century Gothic" w:cs="Calibri"/>
                <w:sz w:val="16"/>
                <w:szCs w:val="16"/>
              </w:rPr>
            </w:pPr>
          </w:p>
        </w:tc>
        <w:tc>
          <w:tcPr>
            <w:tcW w:w="2070" w:type="dxa"/>
            <w:tcBorders>
              <w:top w:val="nil"/>
              <w:left w:val="single" w:sz="4" w:space="0" w:color="auto"/>
              <w:bottom w:val="single" w:sz="4" w:space="0" w:color="auto"/>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2160" w:type="dxa"/>
            <w:tcBorders>
              <w:top w:val="nil"/>
              <w:left w:val="nil"/>
              <w:bottom w:val="single" w:sz="4" w:space="0" w:color="auto"/>
              <w:right w:val="nil"/>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90" w:type="dxa"/>
            <w:tcBorders>
              <w:top w:val="nil"/>
              <w:left w:val="single" w:sz="4" w:space="0" w:color="auto"/>
              <w:bottom w:val="single" w:sz="4" w:space="0" w:color="auto"/>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c>
          <w:tcPr>
            <w:tcW w:w="1829" w:type="dxa"/>
            <w:tcBorders>
              <w:top w:val="nil"/>
              <w:left w:val="nil"/>
              <w:bottom w:val="single" w:sz="4" w:space="0" w:color="auto"/>
              <w:right w:val="single" w:sz="4" w:space="0" w:color="auto"/>
            </w:tcBorders>
            <w:shd w:val="clear" w:color="auto" w:fill="auto"/>
            <w:hideMark/>
          </w:tcPr>
          <w:p w:rsidR="001F508D" w:rsidRPr="00540E68" w:rsidRDefault="001F508D" w:rsidP="001273D2">
            <w:pPr>
              <w:spacing w:after="0" w:line="240" w:lineRule="auto"/>
              <w:rPr>
                <w:rFonts w:ascii="Century Gothic" w:hAnsi="Century Gothic" w:cs="Calibri"/>
                <w:sz w:val="16"/>
                <w:szCs w:val="16"/>
              </w:rPr>
            </w:pPr>
          </w:p>
        </w:tc>
      </w:tr>
    </w:tbl>
    <w:p w:rsidR="002837F9" w:rsidRPr="009F255D" w:rsidRDefault="002837F9" w:rsidP="001273D2">
      <w:pPr>
        <w:pStyle w:val="NoSpacing"/>
        <w:rPr>
          <w:rFonts w:ascii="Century Gothic" w:hAnsi="Century Gothic"/>
        </w:rPr>
      </w:pPr>
    </w:p>
    <w:p w:rsidR="002837F9" w:rsidRPr="009F255D" w:rsidRDefault="002837F9" w:rsidP="002837F9">
      <w:pPr>
        <w:pStyle w:val="NoSpacing"/>
        <w:spacing w:line="360" w:lineRule="auto"/>
        <w:jc w:val="both"/>
        <w:rPr>
          <w:rFonts w:ascii="Century Gothic" w:hAnsi="Century Gothic"/>
        </w:rPr>
      </w:pPr>
    </w:p>
    <w:p w:rsidR="009F255D" w:rsidRPr="009F255D" w:rsidRDefault="009F255D" w:rsidP="002837F9">
      <w:pPr>
        <w:pStyle w:val="NoSpacing"/>
        <w:spacing w:line="360" w:lineRule="auto"/>
        <w:jc w:val="both"/>
        <w:rPr>
          <w:rFonts w:ascii="Century Gothic" w:hAnsi="Century Gothic"/>
        </w:rPr>
        <w:sectPr w:rsidR="009F255D" w:rsidRPr="009F255D" w:rsidSect="009E2F49">
          <w:headerReference w:type="default" r:id="rId13"/>
          <w:footerReference w:type="default" r:id="rId14"/>
          <w:pgSz w:w="12242" w:h="15842" w:code="1"/>
          <w:pgMar w:top="1134" w:right="1134" w:bottom="1134" w:left="1701" w:header="720" w:footer="720" w:gutter="0"/>
          <w:pgNumType w:start="1"/>
          <w:cols w:space="720"/>
          <w:docGrid w:linePitch="360"/>
        </w:sectPr>
      </w:pPr>
    </w:p>
    <w:p w:rsidR="002837F9" w:rsidRPr="009F255D" w:rsidRDefault="002837F9" w:rsidP="002837F9">
      <w:pPr>
        <w:pStyle w:val="NoSpacing"/>
        <w:spacing w:line="360" w:lineRule="auto"/>
        <w:jc w:val="both"/>
        <w:rPr>
          <w:rFonts w:ascii="Century Gothic" w:hAnsi="Century Gothic"/>
          <w:b/>
          <w:sz w:val="24"/>
          <w:szCs w:val="24"/>
        </w:rPr>
      </w:pPr>
      <w:r w:rsidRPr="009F255D">
        <w:rPr>
          <w:rFonts w:ascii="Century Gothic" w:hAnsi="Century Gothic"/>
          <w:b/>
          <w:sz w:val="24"/>
          <w:szCs w:val="24"/>
        </w:rPr>
        <w:lastRenderedPageBreak/>
        <w:t>The CDP Process/FRAMEWORK</w:t>
      </w:r>
    </w:p>
    <w:p w:rsidR="002837F9" w:rsidRDefault="002837F9" w:rsidP="002837F9">
      <w:pPr>
        <w:pStyle w:val="NoSpacing"/>
        <w:spacing w:line="360" w:lineRule="auto"/>
        <w:jc w:val="both"/>
        <w:rPr>
          <w:rFonts w:ascii="Century Gothic" w:hAnsi="Century Gothic"/>
          <w:b/>
        </w:rPr>
      </w:pPr>
      <w:r w:rsidRPr="009F255D">
        <w:rPr>
          <w:rFonts w:ascii="Century Gothic" w:hAnsi="Century Gothic"/>
          <w:b/>
        </w:rPr>
        <w:t>Figure 1: Approach to the CDP Formulation Process</w:t>
      </w:r>
    </w:p>
    <w:p w:rsidR="005E3FCD" w:rsidRPr="00367CA3" w:rsidRDefault="005E3FCD" w:rsidP="005E3FCD">
      <w:pPr>
        <w:pStyle w:val="NoSpacing"/>
        <w:spacing w:line="360" w:lineRule="auto"/>
        <w:jc w:val="center"/>
        <w:rPr>
          <w:rFonts w:ascii="Century Gothic" w:hAnsi="Century Gothic"/>
          <w:b/>
          <w:sz w:val="10"/>
        </w:rPr>
      </w:pPr>
    </w:p>
    <w:p w:rsidR="005E3FCD" w:rsidRDefault="005E3FCD" w:rsidP="005E3FCD">
      <w:pPr>
        <w:pStyle w:val="NoSpacing"/>
        <w:spacing w:line="360" w:lineRule="auto"/>
        <w:jc w:val="center"/>
        <w:rPr>
          <w:rFonts w:ascii="Century Gothic" w:hAnsi="Century Gothic"/>
          <w:b/>
        </w:rPr>
      </w:pPr>
      <w:r w:rsidRPr="000009B8">
        <w:rPr>
          <w:rFonts w:ascii="Century Gothic" w:hAnsi="Century Gothic"/>
          <w:b/>
          <w:sz w:val="24"/>
        </w:rPr>
        <w:t>Approach to the CDP Formulation Process</w:t>
      </w:r>
    </w:p>
    <w:tbl>
      <w:tblPr>
        <w:tblStyle w:val="TableGrid"/>
        <w:tblW w:w="0" w:type="auto"/>
        <w:tblLook w:val="04A0" w:firstRow="1" w:lastRow="0" w:firstColumn="1" w:lastColumn="0" w:noHBand="0" w:noVBand="1"/>
      </w:tblPr>
      <w:tblGrid>
        <w:gridCol w:w="3111"/>
        <w:gridCol w:w="3112"/>
        <w:gridCol w:w="3112"/>
      </w:tblGrid>
      <w:tr w:rsidR="005E3FCD" w:rsidTr="006B49D9">
        <w:trPr>
          <w:trHeight w:val="736"/>
        </w:trPr>
        <w:tc>
          <w:tcPr>
            <w:tcW w:w="3111" w:type="dxa"/>
            <w:shd w:val="clear" w:color="auto" w:fill="8064A2" w:themeFill="accent4"/>
            <w:vAlign w:val="center"/>
          </w:tcPr>
          <w:p w:rsidR="005E3FCD" w:rsidRPr="000009B8" w:rsidRDefault="005E3FCD" w:rsidP="000009B8">
            <w:pPr>
              <w:pStyle w:val="NoSpacing"/>
              <w:jc w:val="center"/>
              <w:rPr>
                <w:rFonts w:ascii="Century Gothic" w:hAnsi="Century Gothic"/>
                <w:b/>
                <w:sz w:val="24"/>
              </w:rPr>
            </w:pPr>
            <w:r w:rsidRPr="000009B8">
              <w:rPr>
                <w:rFonts w:ascii="Century Gothic" w:hAnsi="Century Gothic"/>
                <w:b/>
                <w:sz w:val="24"/>
              </w:rPr>
              <w:t>PARTICIPATORY</w:t>
            </w:r>
          </w:p>
        </w:tc>
        <w:tc>
          <w:tcPr>
            <w:tcW w:w="3112" w:type="dxa"/>
            <w:shd w:val="clear" w:color="auto" w:fill="FFFF00"/>
            <w:vAlign w:val="center"/>
          </w:tcPr>
          <w:p w:rsidR="005E3FCD" w:rsidRPr="000009B8" w:rsidRDefault="005E3FCD" w:rsidP="000009B8">
            <w:pPr>
              <w:pStyle w:val="NoSpacing"/>
              <w:jc w:val="center"/>
              <w:rPr>
                <w:rFonts w:ascii="Century Gothic" w:hAnsi="Century Gothic"/>
                <w:b/>
                <w:sz w:val="24"/>
              </w:rPr>
            </w:pPr>
            <w:r w:rsidRPr="000009B8">
              <w:rPr>
                <w:rFonts w:ascii="Century Gothic" w:hAnsi="Century Gothic"/>
                <w:b/>
                <w:sz w:val="24"/>
              </w:rPr>
              <w:t>CONSULTATIVE</w:t>
            </w:r>
          </w:p>
        </w:tc>
        <w:tc>
          <w:tcPr>
            <w:tcW w:w="3112" w:type="dxa"/>
            <w:shd w:val="clear" w:color="auto" w:fill="E36C0A" w:themeFill="accent6" w:themeFillShade="BF"/>
            <w:vAlign w:val="center"/>
          </w:tcPr>
          <w:p w:rsidR="005E3FCD" w:rsidRPr="000009B8" w:rsidRDefault="005E3FCD" w:rsidP="000009B8">
            <w:pPr>
              <w:pStyle w:val="NoSpacing"/>
              <w:jc w:val="center"/>
              <w:rPr>
                <w:rFonts w:ascii="Century Gothic" w:hAnsi="Century Gothic"/>
                <w:b/>
                <w:sz w:val="24"/>
              </w:rPr>
            </w:pPr>
            <w:r w:rsidRPr="000009B8">
              <w:rPr>
                <w:rFonts w:ascii="Century Gothic" w:hAnsi="Century Gothic"/>
                <w:b/>
                <w:sz w:val="24"/>
              </w:rPr>
              <w:t>INCLUSIVE</w:t>
            </w:r>
          </w:p>
        </w:tc>
      </w:tr>
      <w:tr w:rsidR="00367CA3" w:rsidTr="00367CA3">
        <w:trPr>
          <w:trHeight w:val="603"/>
        </w:trPr>
        <w:tc>
          <w:tcPr>
            <w:tcW w:w="3111" w:type="dxa"/>
            <w:tcBorders>
              <w:left w:val="nil"/>
              <w:right w:val="nil"/>
            </w:tcBorders>
            <w:shd w:val="clear" w:color="auto" w:fill="auto"/>
            <w:vAlign w:val="center"/>
          </w:tcPr>
          <w:p w:rsidR="00367CA3" w:rsidRPr="000009B8" w:rsidRDefault="00C654BC" w:rsidP="000009B8">
            <w:pPr>
              <w:pStyle w:val="NoSpacing"/>
              <w:jc w:val="center"/>
              <w:rPr>
                <w:rFonts w:ascii="Century Gothic" w:hAnsi="Century Gothic"/>
                <w:b/>
                <w:sz w:val="24"/>
              </w:rPr>
            </w:pPr>
            <w:r>
              <w:rPr>
                <w:rFonts w:ascii="Century Gothic" w:hAnsi="Century Gothic"/>
                <w:b/>
                <w:noProof/>
                <w:sz w:val="24"/>
              </w:rPr>
              <mc:AlternateContent>
                <mc:Choice Requires="wps">
                  <w:drawing>
                    <wp:anchor distT="0" distB="0" distL="114300" distR="114300" simplePos="0" relativeHeight="251812864" behindDoc="0" locked="0" layoutInCell="1" allowOverlap="1">
                      <wp:simplePos x="0" y="0"/>
                      <wp:positionH relativeFrom="column">
                        <wp:posOffset>855345</wp:posOffset>
                      </wp:positionH>
                      <wp:positionV relativeFrom="paragraph">
                        <wp:posOffset>-4445</wp:posOffset>
                      </wp:positionV>
                      <wp:extent cx="0" cy="390525"/>
                      <wp:effectExtent l="55245" t="9525" r="59055" b="19050"/>
                      <wp:wrapNone/>
                      <wp:docPr id="86"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2BA5C3E" id="_x0000_t32" coordsize="21600,21600" o:spt="32" o:oned="t" path="m,l21600,21600e" filled="f">
                      <v:path arrowok="t" fillok="f" o:connecttype="none"/>
                      <o:lock v:ext="edit" shapetype="t"/>
                    </v:shapetype>
                    <v:shape id="AutoShape 154" o:spid="_x0000_s1026" type="#_x0000_t32" style="position:absolute;margin-left:67.35pt;margin-top:-.35pt;width:0;height:30.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edMg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">
                      <v:stroke endarrow="block"/>
                    </v:shape>
                  </w:pict>
                </mc:Fallback>
              </mc:AlternateContent>
            </w:r>
          </w:p>
        </w:tc>
        <w:tc>
          <w:tcPr>
            <w:tcW w:w="3112" w:type="dxa"/>
            <w:tcBorders>
              <w:left w:val="nil"/>
              <w:right w:val="nil"/>
            </w:tcBorders>
            <w:shd w:val="clear" w:color="auto" w:fill="auto"/>
            <w:vAlign w:val="center"/>
          </w:tcPr>
          <w:p w:rsidR="00367CA3" w:rsidRPr="000009B8" w:rsidRDefault="00C654BC" w:rsidP="000009B8">
            <w:pPr>
              <w:pStyle w:val="NoSpacing"/>
              <w:jc w:val="center"/>
              <w:rPr>
                <w:rFonts w:ascii="Century Gothic" w:hAnsi="Century Gothic"/>
                <w:b/>
                <w:sz w:val="24"/>
              </w:rPr>
            </w:pPr>
            <w:r>
              <w:rPr>
                <w:rFonts w:ascii="Century Gothic" w:hAnsi="Century Gothic"/>
                <w:b/>
                <w:noProof/>
                <w:sz w:val="24"/>
              </w:rPr>
              <mc:AlternateContent>
                <mc:Choice Requires="wps">
                  <w:drawing>
                    <wp:anchor distT="0" distB="0" distL="114300" distR="114300" simplePos="0" relativeHeight="251813888" behindDoc="0" locked="0" layoutInCell="1" allowOverlap="1">
                      <wp:simplePos x="0" y="0"/>
                      <wp:positionH relativeFrom="column">
                        <wp:posOffset>854075</wp:posOffset>
                      </wp:positionH>
                      <wp:positionV relativeFrom="paragraph">
                        <wp:posOffset>-4445</wp:posOffset>
                      </wp:positionV>
                      <wp:extent cx="0" cy="390525"/>
                      <wp:effectExtent l="57785" t="9525" r="56515" b="19050"/>
                      <wp:wrapNone/>
                      <wp:docPr id="85"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520051E" id="AutoShape 155" o:spid="_x0000_s1026" type="#_x0000_t32" style="position:absolute;margin-left:67.25pt;margin-top:-.35pt;width:0;height:30.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">
                      <v:stroke endarrow="block"/>
                    </v:shape>
                  </w:pict>
                </mc:Fallback>
              </mc:AlternateContent>
            </w:r>
          </w:p>
        </w:tc>
        <w:tc>
          <w:tcPr>
            <w:tcW w:w="3112" w:type="dxa"/>
            <w:tcBorders>
              <w:left w:val="nil"/>
              <w:right w:val="nil"/>
            </w:tcBorders>
            <w:shd w:val="clear" w:color="auto" w:fill="auto"/>
            <w:vAlign w:val="center"/>
          </w:tcPr>
          <w:p w:rsidR="00367CA3" w:rsidRPr="000009B8" w:rsidRDefault="00C654BC" w:rsidP="000009B8">
            <w:pPr>
              <w:pStyle w:val="NoSpacing"/>
              <w:jc w:val="center"/>
              <w:rPr>
                <w:rFonts w:ascii="Century Gothic" w:hAnsi="Century Gothic"/>
                <w:b/>
                <w:sz w:val="24"/>
              </w:rPr>
            </w:pPr>
            <w:r>
              <w:rPr>
                <w:rFonts w:ascii="Century Gothic" w:hAnsi="Century Gothic"/>
                <w:b/>
                <w:noProof/>
                <w:sz w:val="24"/>
              </w:rPr>
              <mc:AlternateContent>
                <mc:Choice Requires="wps">
                  <w:drawing>
                    <wp:anchor distT="0" distB="0" distL="114300" distR="114300" simplePos="0" relativeHeight="251814912" behindDoc="0" locked="0" layoutInCell="1" allowOverlap="1">
                      <wp:simplePos x="0" y="0"/>
                      <wp:positionH relativeFrom="column">
                        <wp:posOffset>807720</wp:posOffset>
                      </wp:positionH>
                      <wp:positionV relativeFrom="paragraph">
                        <wp:posOffset>-4445</wp:posOffset>
                      </wp:positionV>
                      <wp:extent cx="0" cy="390525"/>
                      <wp:effectExtent l="53975" t="9525" r="60325" b="19050"/>
                      <wp:wrapNone/>
                      <wp:docPr id="8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B5DBEF" id="AutoShape 156" o:spid="_x0000_s1026" type="#_x0000_t32" style="position:absolute;margin-left:63.6pt;margin-top:-.35pt;width:0;height:30.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rdMg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">
                      <v:stroke endarrow="block"/>
                    </v:shape>
                  </w:pict>
                </mc:Fallback>
              </mc:AlternateContent>
            </w:r>
          </w:p>
        </w:tc>
      </w:tr>
      <w:tr w:rsidR="005E3FCD" w:rsidTr="000009B8">
        <w:trPr>
          <w:trHeight w:val="1002"/>
        </w:trPr>
        <w:tc>
          <w:tcPr>
            <w:tcW w:w="9335" w:type="dxa"/>
            <w:gridSpan w:val="3"/>
            <w:vAlign w:val="center"/>
          </w:tcPr>
          <w:p w:rsidR="000009B8" w:rsidRDefault="000009B8" w:rsidP="000009B8">
            <w:pPr>
              <w:pStyle w:val="NoSpacing"/>
              <w:ind w:left="720"/>
              <w:rPr>
                <w:sz w:val="24"/>
                <w:szCs w:val="24"/>
              </w:rPr>
            </w:pPr>
          </w:p>
          <w:p w:rsidR="005E3FCD" w:rsidRPr="000009B8" w:rsidRDefault="006B49D9" w:rsidP="000009B8">
            <w:pPr>
              <w:pStyle w:val="NoSpacing"/>
              <w:numPr>
                <w:ilvl w:val="0"/>
                <w:numId w:val="24"/>
              </w:numPr>
              <w:rPr>
                <w:rFonts w:ascii="Century Gothic" w:hAnsi="Century Gothic"/>
                <w:sz w:val="22"/>
                <w:szCs w:val="24"/>
              </w:rPr>
            </w:pPr>
            <w:r w:rsidRPr="000009B8">
              <w:rPr>
                <w:rFonts w:ascii="Century Gothic" w:hAnsi="Century Gothic"/>
                <w:sz w:val="22"/>
                <w:szCs w:val="24"/>
              </w:rPr>
              <w:t>Synchronized</w:t>
            </w:r>
            <w:r w:rsidR="005E3FCD" w:rsidRPr="000009B8">
              <w:rPr>
                <w:rFonts w:ascii="Century Gothic" w:hAnsi="Century Gothic"/>
                <w:sz w:val="22"/>
                <w:szCs w:val="24"/>
              </w:rPr>
              <w:t xml:space="preserve"> with the budgeting calendar</w:t>
            </w:r>
          </w:p>
          <w:p w:rsidR="005E3FCD" w:rsidRPr="000009B8" w:rsidRDefault="005E3FCD" w:rsidP="000009B8">
            <w:pPr>
              <w:pStyle w:val="NoSpacing"/>
              <w:numPr>
                <w:ilvl w:val="0"/>
                <w:numId w:val="24"/>
              </w:numPr>
              <w:jc w:val="both"/>
              <w:rPr>
                <w:rFonts w:ascii="Century Gothic" w:hAnsi="Century Gothic"/>
                <w:sz w:val="18"/>
              </w:rPr>
            </w:pPr>
            <w:r w:rsidRPr="000009B8">
              <w:rPr>
                <w:rFonts w:ascii="Century Gothic" w:hAnsi="Century Gothic"/>
                <w:sz w:val="22"/>
                <w:szCs w:val="24"/>
              </w:rPr>
              <w:t xml:space="preserve">Provides for opportunities for </w:t>
            </w:r>
            <w:r w:rsidR="000009B8" w:rsidRPr="000009B8">
              <w:rPr>
                <w:rFonts w:ascii="Century Gothic" w:hAnsi="Century Gothic"/>
                <w:sz w:val="22"/>
                <w:szCs w:val="24"/>
              </w:rPr>
              <w:t>multi-stakeholder participation in every step of the comprehensive development planning process through:</w:t>
            </w:r>
          </w:p>
          <w:p w:rsidR="000009B8" w:rsidRPr="000009B8" w:rsidRDefault="000009B8" w:rsidP="000009B8">
            <w:pPr>
              <w:pStyle w:val="NoSpacing"/>
              <w:ind w:left="720"/>
              <w:rPr>
                <w:rFonts w:ascii="Century Gothic" w:hAnsi="Century Gothic"/>
                <w:sz w:val="18"/>
              </w:rPr>
            </w:pPr>
          </w:p>
          <w:p w:rsidR="000009B8" w:rsidRPr="000009B8" w:rsidRDefault="000009B8" w:rsidP="000009B8">
            <w:pPr>
              <w:pStyle w:val="NoSpacing"/>
              <w:numPr>
                <w:ilvl w:val="0"/>
                <w:numId w:val="26"/>
              </w:numPr>
              <w:ind w:left="1276" w:hanging="283"/>
              <w:rPr>
                <w:rFonts w:ascii="Century Gothic" w:eastAsia="Times New Roman" w:hAnsi="Century Gothic"/>
                <w:sz w:val="22"/>
                <w:szCs w:val="22"/>
              </w:rPr>
            </w:pPr>
            <w:r w:rsidRPr="000009B8">
              <w:rPr>
                <w:rFonts w:ascii="Century Gothic" w:hAnsi="Century Gothic"/>
                <w:sz w:val="22"/>
                <w:szCs w:val="22"/>
                <w:lang w:val="en-GB"/>
              </w:rPr>
              <w:t>Mobilization of the LDC and its sectoral and functional committees;</w:t>
            </w:r>
          </w:p>
          <w:p w:rsidR="000009B8" w:rsidRPr="000009B8" w:rsidRDefault="000009B8" w:rsidP="000009B8">
            <w:pPr>
              <w:pStyle w:val="NoSpacing"/>
              <w:numPr>
                <w:ilvl w:val="0"/>
                <w:numId w:val="26"/>
              </w:numPr>
              <w:ind w:left="1276" w:hanging="283"/>
              <w:rPr>
                <w:rFonts w:ascii="Century Gothic" w:eastAsia="Times New Roman" w:hAnsi="Century Gothic"/>
                <w:sz w:val="22"/>
                <w:szCs w:val="22"/>
              </w:rPr>
            </w:pPr>
            <w:r w:rsidRPr="000009B8">
              <w:rPr>
                <w:rFonts w:ascii="Century Gothic" w:hAnsi="Century Gothic"/>
                <w:sz w:val="22"/>
                <w:szCs w:val="22"/>
                <w:lang w:val="en-GB"/>
              </w:rPr>
              <w:t>Interface between national government agencies;</w:t>
            </w:r>
          </w:p>
          <w:p w:rsidR="000009B8" w:rsidRPr="000009B8" w:rsidRDefault="000009B8" w:rsidP="000009B8">
            <w:pPr>
              <w:pStyle w:val="NoSpacing"/>
              <w:numPr>
                <w:ilvl w:val="0"/>
                <w:numId w:val="26"/>
              </w:numPr>
              <w:ind w:left="1276" w:hanging="283"/>
              <w:jc w:val="both"/>
              <w:rPr>
                <w:rFonts w:eastAsia="Times New Roman"/>
              </w:rPr>
            </w:pPr>
            <w:r w:rsidRPr="000009B8">
              <w:rPr>
                <w:rFonts w:ascii="Century Gothic" w:hAnsi="Century Gothic"/>
                <w:sz w:val="22"/>
                <w:szCs w:val="22"/>
                <w:lang w:val="en-GB"/>
              </w:rPr>
              <w:t>Complementation between and among the Province and its component cities and municipalities</w:t>
            </w:r>
          </w:p>
          <w:p w:rsidR="000009B8" w:rsidRPr="000009B8" w:rsidRDefault="000009B8" w:rsidP="000009B8">
            <w:pPr>
              <w:pStyle w:val="NoSpacing"/>
              <w:ind w:left="720"/>
            </w:pPr>
          </w:p>
        </w:tc>
      </w:tr>
    </w:tbl>
    <w:p w:rsidR="005E3FCD" w:rsidRPr="00367CA3" w:rsidRDefault="005E3FCD" w:rsidP="002837F9">
      <w:pPr>
        <w:pStyle w:val="NoSpacing"/>
        <w:spacing w:line="360" w:lineRule="auto"/>
        <w:jc w:val="both"/>
        <w:rPr>
          <w:rFonts w:ascii="Century Gothic" w:hAnsi="Century Gothic"/>
          <w:b/>
          <w:sz w:val="14"/>
        </w:rPr>
      </w:pPr>
    </w:p>
    <w:p w:rsidR="002837F9" w:rsidRPr="009F255D" w:rsidRDefault="002837F9" w:rsidP="002837F9">
      <w:pPr>
        <w:pStyle w:val="NoSpacing"/>
        <w:spacing w:line="360" w:lineRule="auto"/>
        <w:jc w:val="both"/>
        <w:rPr>
          <w:rFonts w:ascii="Century Gothic" w:hAnsi="Century Gothic"/>
          <w:b/>
        </w:rPr>
      </w:pPr>
      <w:r w:rsidRPr="009F255D">
        <w:rPr>
          <w:rFonts w:ascii="Century Gothic" w:hAnsi="Century Gothic"/>
          <w:b/>
        </w:rPr>
        <w:t>Figure 2: CDP Process</w: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53472" behindDoc="0" locked="0" layoutInCell="1" allowOverlap="1">
                <wp:simplePos x="0" y="0"/>
                <wp:positionH relativeFrom="column">
                  <wp:posOffset>4502785</wp:posOffset>
                </wp:positionH>
                <wp:positionV relativeFrom="paragraph">
                  <wp:posOffset>146685</wp:posOffset>
                </wp:positionV>
                <wp:extent cx="259715" cy="272415"/>
                <wp:effectExtent l="6985" t="5715" r="9525" b="7620"/>
                <wp:wrapNone/>
                <wp:docPr id="83"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69775E">
                            <w:pPr>
                              <w:pStyle w:val="NoSpacing"/>
                              <w:rPr>
                                <w:sz w:val="18"/>
                                <w:szCs w:val="18"/>
                              </w:rPr>
                            </w:pPr>
                            <w:r>
                              <w:rPr>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2" o:spid="_x0000_s1026" style="position:absolute;left:0;text-align:left;margin-left:354.55pt;margin-top:11.55pt;width:20.45pt;height:2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">
                <v:textbox>
                  <w:txbxContent>
                    <w:p w:rsidR="00D50272" w:rsidRPr="00FA45FE" w:rsidRDefault="00D50272" w:rsidP="0069775E">
                      <w:pPr>
                        <w:pStyle w:val="NoSpacing"/>
                        <w:rPr>
                          <w:sz w:val="18"/>
                          <w:szCs w:val="18"/>
                        </w:rPr>
                      </w:pPr>
                      <w:r>
                        <w:rPr>
                          <w:sz w:val="18"/>
                          <w:szCs w:val="18"/>
                        </w:rPr>
                        <w:t>4</w:t>
                      </w:r>
                    </w:p>
                  </w:txbxContent>
                </v:textbox>
              </v:oval>
            </w:pict>
          </mc:Fallback>
        </mc:AlternateContent>
      </w:r>
      <w:r>
        <w:rPr>
          <w:rFonts w:ascii="Century Gothic" w:hAnsi="Century Gothic"/>
          <w:b/>
          <w:noProof/>
        </w:rPr>
        <mc:AlternateContent>
          <mc:Choice Requires="wps">
            <w:drawing>
              <wp:anchor distT="0" distB="0" distL="114300" distR="114300" simplePos="0" relativeHeight="251751424" behindDoc="0" locked="0" layoutInCell="1" allowOverlap="1">
                <wp:simplePos x="0" y="0"/>
                <wp:positionH relativeFrom="column">
                  <wp:posOffset>1929130</wp:posOffset>
                </wp:positionH>
                <wp:positionV relativeFrom="paragraph">
                  <wp:posOffset>146685</wp:posOffset>
                </wp:positionV>
                <wp:extent cx="259715" cy="272415"/>
                <wp:effectExtent l="5080" t="5715" r="11430" b="7620"/>
                <wp:wrapNone/>
                <wp:docPr id="82"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FA45FE">
                            <w:pPr>
                              <w:pStyle w:val="NoSpacing"/>
                              <w:rPr>
                                <w:sz w:val="18"/>
                                <w:szCs w:val="18"/>
                              </w:rPr>
                            </w:pPr>
                            <w:r w:rsidRPr="00FA45FE">
                              <w:rPr>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0" o:spid="_x0000_s1027" style="position:absolute;left:0;text-align:left;margin-left:151.9pt;margin-top:11.55pt;width:20.45pt;height:21.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">
                <v:textbox>
                  <w:txbxContent>
                    <w:p w:rsidR="00D50272" w:rsidRPr="00FA45FE" w:rsidRDefault="00D50272" w:rsidP="00FA45FE">
                      <w:pPr>
                        <w:pStyle w:val="NoSpacing"/>
                        <w:rPr>
                          <w:sz w:val="18"/>
                          <w:szCs w:val="18"/>
                        </w:rPr>
                      </w:pPr>
                      <w:r w:rsidRPr="00FA45FE">
                        <w:rPr>
                          <w:sz w:val="18"/>
                          <w:szCs w:val="18"/>
                        </w:rPr>
                        <w:t>2</w:t>
                      </w:r>
                    </w:p>
                  </w:txbxContent>
                </v:textbox>
              </v:oval>
            </w:pict>
          </mc:Fallback>
        </mc:AlternateContent>
      </w:r>
      <w:r>
        <w:rPr>
          <w:rFonts w:ascii="Century Gothic" w:hAnsi="Century Gothic"/>
          <w:b/>
          <w:noProof/>
        </w:rPr>
        <mc:AlternateContent>
          <mc:Choice Requires="wps">
            <w:drawing>
              <wp:anchor distT="0" distB="0" distL="114300" distR="114300" simplePos="0" relativeHeight="251750400" behindDoc="0" locked="0" layoutInCell="1" allowOverlap="1">
                <wp:simplePos x="0" y="0"/>
                <wp:positionH relativeFrom="column">
                  <wp:posOffset>104140</wp:posOffset>
                </wp:positionH>
                <wp:positionV relativeFrom="paragraph">
                  <wp:posOffset>128905</wp:posOffset>
                </wp:positionV>
                <wp:extent cx="259715" cy="272415"/>
                <wp:effectExtent l="8890" t="6985" r="7620" b="6350"/>
                <wp:wrapNone/>
                <wp:docPr id="81"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pPr>
                              <w:rPr>
                                <w:sz w:val="18"/>
                                <w:szCs w:val="18"/>
                              </w:rPr>
                            </w:pPr>
                            <w:r w:rsidRPr="00FA45FE">
                              <w:rPr>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99" o:spid="_x0000_s1028" style="position:absolute;left:0;text-align:left;margin-left:8.2pt;margin-top:10.15pt;width:20.45pt;height:21.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">
                <v:textbox>
                  <w:txbxContent>
                    <w:p w:rsidR="00D50272" w:rsidRPr="00FA45FE" w:rsidRDefault="00D50272">
                      <w:pPr>
                        <w:rPr>
                          <w:sz w:val="18"/>
                          <w:szCs w:val="18"/>
                        </w:rPr>
                      </w:pPr>
                      <w:r w:rsidRPr="00FA45FE">
                        <w:rPr>
                          <w:sz w:val="18"/>
                          <w:szCs w:val="18"/>
                        </w:rPr>
                        <w:t>1</w:t>
                      </w:r>
                    </w:p>
                  </w:txbxContent>
                </v:textbox>
              </v:oval>
            </w:pict>
          </mc:Fallback>
        </mc:AlternateContent>
      </w:r>
      <w:r>
        <w:rPr>
          <w:rFonts w:ascii="Century Gothic" w:hAnsi="Century Gothic"/>
          <w:b/>
          <w:noProof/>
        </w:rPr>
        <mc:AlternateContent>
          <mc:Choice Requires="wps">
            <w:drawing>
              <wp:anchor distT="0" distB="0" distL="114300" distR="114300" simplePos="0" relativeHeight="251713535" behindDoc="0" locked="0" layoutInCell="1" allowOverlap="1">
                <wp:simplePos x="0" y="0"/>
                <wp:positionH relativeFrom="column">
                  <wp:posOffset>511810</wp:posOffset>
                </wp:positionH>
                <wp:positionV relativeFrom="paragraph">
                  <wp:posOffset>-3175</wp:posOffset>
                </wp:positionV>
                <wp:extent cx="1284605" cy="422275"/>
                <wp:effectExtent l="0" t="0" r="3810" b="0"/>
                <wp:wrapNone/>
                <wp:docPr id="8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61B" w:rsidRPr="00FA45FE" w:rsidRDefault="0089161B" w:rsidP="00FA45FE">
                            <w:pPr>
                              <w:pStyle w:val="NoSpacing"/>
                              <w:jc w:val="center"/>
                              <w:rPr>
                                <w:rFonts w:ascii="Arial Narrow" w:hAnsi="Arial Narrow"/>
                                <w:sz w:val="16"/>
                                <w:szCs w:val="16"/>
                              </w:rPr>
                            </w:pPr>
                            <w:r>
                              <w:rPr>
                                <w:sz w:val="18"/>
                                <w:szCs w:val="18"/>
                              </w:rPr>
                              <w:t>INTERCHANGEABLE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8" o:spid="_x0000_s1029" type="#_x0000_t202" style="position:absolute;left:0;text-align:left;margin-left:40.3pt;margin-top:-.25pt;width:101.15pt;height:33.25pt;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" stroked="f">
                <v:textbox>
                  <w:txbxContent>
                    <w:p w:rsidR="00D50272" w:rsidRPr="00FA45FE" w:rsidRDefault="00D50272" w:rsidP="00FA45FE">
                      <w:pPr>
                        <w:pStyle w:val="NoSpacing"/>
                        <w:jc w:val="center"/>
                        <w:rPr>
                          <w:rFonts w:ascii="Arial Narrow" w:hAnsi="Arial Narrow"/>
                          <w:sz w:val="16"/>
                          <w:szCs w:val="16"/>
                        </w:rPr>
                      </w:pPr>
                      <w:r>
                        <w:rPr>
                          <w:sz w:val="18"/>
                          <w:szCs w:val="18"/>
                        </w:rPr>
                        <w:t>INTERCHANGEABLE</w:t>
                      </w:r>
                    </w:p>
                  </w:txbxContent>
                </v:textbox>
              </v:shape>
            </w:pict>
          </mc:Fallback>
        </mc:AlternateContent>
      </w:r>
      <w:r>
        <w:rPr>
          <w:rFonts w:ascii="Century Gothic" w:hAnsi="Century Gothic"/>
          <w:b/>
          <w:noProof/>
        </w:rPr>
        <mc:AlternateContent>
          <mc:Choice Requires="wps">
            <w:drawing>
              <wp:anchor distT="0" distB="0" distL="114300" distR="114300" simplePos="0" relativeHeight="251749376" behindDoc="0" locked="0" layoutInCell="1" allowOverlap="1">
                <wp:simplePos x="0" y="0"/>
                <wp:positionH relativeFrom="column">
                  <wp:posOffset>399415</wp:posOffset>
                </wp:positionH>
                <wp:positionV relativeFrom="paragraph">
                  <wp:posOffset>31750</wp:posOffset>
                </wp:positionV>
                <wp:extent cx="1529715" cy="369570"/>
                <wp:effectExtent l="18415" t="14605" r="13970" b="15875"/>
                <wp:wrapNone/>
                <wp:docPr id="79"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369570"/>
                        </a:xfrm>
                        <a:prstGeom prst="leftRightArrow">
                          <a:avLst>
                            <a:gd name="adj1" fmla="val 49750"/>
                            <a:gd name="adj2" fmla="val 67396"/>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2C5E4A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7" o:spid="_x0000_s1026" type="#_x0000_t69" style="position:absolute;margin-left:31.45pt;margin-top:2.5pt;width:120.45pt;height:29.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" adj="3517,5427">
                <v:fill opacity="0"/>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34016" behindDoc="0" locked="0" layoutInCell="1" allowOverlap="1">
                <wp:simplePos x="0" y="0"/>
                <wp:positionH relativeFrom="column">
                  <wp:posOffset>2827655</wp:posOffset>
                </wp:positionH>
                <wp:positionV relativeFrom="paragraph">
                  <wp:posOffset>115570</wp:posOffset>
                </wp:positionV>
                <wp:extent cx="1217295" cy="534035"/>
                <wp:effectExtent l="8255" t="12700" r="12700" b="5715"/>
                <wp:wrapNone/>
                <wp:docPr id="7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534035"/>
                        </a:xfrm>
                        <a:prstGeom prst="rect">
                          <a:avLst/>
                        </a:prstGeom>
                        <a:solidFill>
                          <a:srgbClr val="FFFFFF"/>
                        </a:solidFill>
                        <a:ln w="9525">
                          <a:solidFill>
                            <a:srgbClr val="000000"/>
                          </a:solidFill>
                          <a:miter lim="800000"/>
                          <a:headEnd/>
                          <a:tailEnd/>
                        </a:ln>
                      </wps:spPr>
                      <wps:txbx>
                        <w:txbxContent>
                          <w:p w:rsidR="0089161B" w:rsidRPr="003151A9" w:rsidRDefault="0089161B" w:rsidP="008152A8">
                            <w:pPr>
                              <w:pStyle w:val="NoSpacing"/>
                              <w:jc w:val="center"/>
                              <w:rPr>
                                <w:sz w:val="18"/>
                                <w:szCs w:val="18"/>
                              </w:rPr>
                            </w:pPr>
                            <w:r>
                              <w:rPr>
                                <w:sz w:val="18"/>
                                <w:szCs w:val="18"/>
                              </w:rPr>
                              <w:t>Generating New Information (Observed Condition)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2" o:spid="_x0000_s1030" type="#_x0000_t202" style="position:absolute;left:0;text-align:left;margin-left:222.65pt;margin-top:9.1pt;width:95.85pt;height:42.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">
                <v:textbox>
                  <w:txbxContent>
                    <w:p w:rsidR="00D50272" w:rsidRPr="003151A9" w:rsidRDefault="00D50272" w:rsidP="008152A8">
                      <w:pPr>
                        <w:pStyle w:val="NoSpacing"/>
                        <w:jc w:val="center"/>
                        <w:rPr>
                          <w:sz w:val="18"/>
                          <w:szCs w:val="18"/>
                        </w:rPr>
                      </w:pPr>
                      <w:r>
                        <w:rPr>
                          <w:sz w:val="18"/>
                          <w:szCs w:val="18"/>
                        </w:rPr>
                        <w:t>Generating New Information (Observed Condition)</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36064" behindDoc="0" locked="0" layoutInCell="1" allowOverlap="1">
                <wp:simplePos x="0" y="0"/>
                <wp:positionH relativeFrom="column">
                  <wp:posOffset>4502785</wp:posOffset>
                </wp:positionH>
                <wp:positionV relativeFrom="paragraph">
                  <wp:posOffset>146050</wp:posOffset>
                </wp:positionV>
                <wp:extent cx="1217295" cy="395605"/>
                <wp:effectExtent l="6985" t="5080" r="13970" b="8890"/>
                <wp:wrapNone/>
                <wp:docPr id="7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395605"/>
                        </a:xfrm>
                        <a:prstGeom prst="rect">
                          <a:avLst/>
                        </a:prstGeom>
                        <a:solidFill>
                          <a:srgbClr val="FFFFFF"/>
                        </a:solidFill>
                        <a:ln w="9525">
                          <a:solidFill>
                            <a:srgbClr val="000000"/>
                          </a:solidFill>
                          <a:miter lim="800000"/>
                          <a:headEnd/>
                          <a:tailEnd/>
                        </a:ln>
                      </wps:spPr>
                      <wps:txbx>
                        <w:txbxContent>
                          <w:p w:rsidR="0089161B" w:rsidRPr="003151A9" w:rsidRDefault="0089161B" w:rsidP="008152A8">
                            <w:pPr>
                              <w:pStyle w:val="NoSpacing"/>
                              <w:jc w:val="center"/>
                              <w:rPr>
                                <w:sz w:val="18"/>
                                <w:szCs w:val="18"/>
                              </w:rPr>
                            </w:pPr>
                            <w:r>
                              <w:rPr>
                                <w:sz w:val="18"/>
                                <w:szCs w:val="18"/>
                              </w:rPr>
                              <w:t>Extracting Intelligence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031" type="#_x0000_t202" style="position:absolute;left:0;text-align:left;margin-left:354.55pt;margin-top:11.5pt;width:95.85pt;height:31.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">
                <v:textbox>
                  <w:txbxContent>
                    <w:p w:rsidR="00D50272" w:rsidRPr="003151A9" w:rsidRDefault="00D50272" w:rsidP="008152A8">
                      <w:pPr>
                        <w:pStyle w:val="NoSpacing"/>
                        <w:jc w:val="center"/>
                        <w:rPr>
                          <w:sz w:val="18"/>
                          <w:szCs w:val="18"/>
                        </w:rPr>
                      </w:pPr>
                      <w:r>
                        <w:rPr>
                          <w:sz w:val="18"/>
                          <w:szCs w:val="18"/>
                        </w:rPr>
                        <w:t>Extracting Intelligence</w:t>
                      </w:r>
                    </w:p>
                  </w:txbxContent>
                </v:textbox>
              </v:shape>
            </w:pict>
          </mc:Fallback>
        </mc:AlternateContent>
      </w:r>
      <w:r>
        <w:rPr>
          <w:rFonts w:ascii="Century Gothic" w:hAnsi="Century Gothic"/>
          <w:b/>
          <w:noProof/>
        </w:rPr>
        <mc:AlternateContent>
          <mc:Choice Requires="wps">
            <w:drawing>
              <wp:anchor distT="0" distB="0" distL="114300" distR="114300" simplePos="0" relativeHeight="251732992" behindDoc="0" locked="0" layoutInCell="1" allowOverlap="1">
                <wp:simplePos x="0" y="0"/>
                <wp:positionH relativeFrom="column">
                  <wp:posOffset>1269365</wp:posOffset>
                </wp:positionH>
                <wp:positionV relativeFrom="paragraph">
                  <wp:posOffset>146050</wp:posOffset>
                </wp:positionV>
                <wp:extent cx="1153160" cy="448945"/>
                <wp:effectExtent l="12065" t="5080" r="6350" b="12700"/>
                <wp:wrapNone/>
                <wp:docPr id="7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448945"/>
                        </a:xfrm>
                        <a:prstGeom prst="rect">
                          <a:avLst/>
                        </a:prstGeom>
                        <a:solidFill>
                          <a:srgbClr val="FFFFFF"/>
                        </a:solidFill>
                        <a:ln w="9525">
                          <a:solidFill>
                            <a:srgbClr val="000000"/>
                          </a:solidFill>
                          <a:miter lim="800000"/>
                          <a:headEnd/>
                          <a:tailEnd/>
                        </a:ln>
                      </wps:spPr>
                      <wps:txbx>
                        <w:txbxContent>
                          <w:p w:rsidR="0089161B" w:rsidRPr="003151A9" w:rsidRDefault="0089161B" w:rsidP="003151A9">
                            <w:pPr>
                              <w:pStyle w:val="NoSpacing"/>
                              <w:jc w:val="center"/>
                              <w:rPr>
                                <w:sz w:val="18"/>
                                <w:szCs w:val="18"/>
                              </w:rPr>
                            </w:pPr>
                            <w:r w:rsidRPr="003151A9">
                              <w:rPr>
                                <w:sz w:val="18"/>
                                <w:szCs w:val="18"/>
                              </w:rPr>
                              <w:t>Determining current reality in the LGU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032" type="#_x0000_t202" style="position:absolute;left:0;text-align:left;margin-left:99.95pt;margin-top:11.5pt;width:90.8pt;height:35.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">
                <v:textbox>
                  <w:txbxContent>
                    <w:p w:rsidR="00D50272" w:rsidRPr="003151A9" w:rsidRDefault="00D50272" w:rsidP="003151A9">
                      <w:pPr>
                        <w:pStyle w:val="NoSpacing"/>
                        <w:jc w:val="center"/>
                        <w:rPr>
                          <w:sz w:val="18"/>
                          <w:szCs w:val="18"/>
                        </w:rPr>
                      </w:pPr>
                      <w:r w:rsidRPr="003151A9">
                        <w:rPr>
                          <w:sz w:val="18"/>
                          <w:szCs w:val="18"/>
                        </w:rPr>
                        <w:t>Determining current reality in the LGU</w:t>
                      </w:r>
                    </w:p>
                  </w:txbxContent>
                </v:textbox>
              </v:shape>
            </w:pict>
          </mc:Fallback>
        </mc:AlternateContent>
      </w:r>
      <w:r>
        <w:rPr>
          <w:rFonts w:ascii="Century Gothic" w:hAnsi="Century Gothic"/>
          <w:b/>
          <w:noProof/>
        </w:rPr>
        <mc:AlternateContent>
          <mc:Choice Requires="wps">
            <w:drawing>
              <wp:anchor distT="0" distB="0" distL="114300" distR="114300" simplePos="0" relativeHeight="251731968" behindDoc="0" locked="0" layoutInCell="1" allowOverlap="1">
                <wp:simplePos x="0" y="0"/>
                <wp:positionH relativeFrom="column">
                  <wp:posOffset>106045</wp:posOffset>
                </wp:positionH>
                <wp:positionV relativeFrom="paragraph">
                  <wp:posOffset>146050</wp:posOffset>
                </wp:positionV>
                <wp:extent cx="803910" cy="448945"/>
                <wp:effectExtent l="10795" t="5080" r="13970" b="12700"/>
                <wp:wrapNone/>
                <wp:docPr id="7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448945"/>
                        </a:xfrm>
                        <a:prstGeom prst="rect">
                          <a:avLst/>
                        </a:prstGeom>
                        <a:solidFill>
                          <a:srgbClr val="FFFFFF"/>
                        </a:solidFill>
                        <a:ln w="9525">
                          <a:solidFill>
                            <a:srgbClr val="000000"/>
                          </a:solidFill>
                          <a:miter lim="800000"/>
                          <a:headEnd/>
                          <a:tailEnd/>
                        </a:ln>
                      </wps:spPr>
                      <wps:txbx>
                        <w:txbxContent>
                          <w:p w:rsidR="0089161B" w:rsidRPr="003151A9" w:rsidRDefault="0089161B" w:rsidP="003151A9">
                            <w:pPr>
                              <w:pStyle w:val="NoSpacing"/>
                              <w:jc w:val="center"/>
                              <w:rPr>
                                <w:sz w:val="18"/>
                                <w:szCs w:val="18"/>
                              </w:rPr>
                            </w:pPr>
                            <w:r w:rsidRPr="003151A9">
                              <w:rPr>
                                <w:sz w:val="18"/>
                                <w:szCs w:val="18"/>
                              </w:rPr>
                              <w:t>Setting the Vision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033" type="#_x0000_t202" style="position:absolute;left:0;text-align:left;margin-left:8.35pt;margin-top:11.5pt;width:63.3pt;height:35.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">
                <v:textbox>
                  <w:txbxContent>
                    <w:p w:rsidR="00D50272" w:rsidRPr="003151A9" w:rsidRDefault="00D50272" w:rsidP="003151A9">
                      <w:pPr>
                        <w:pStyle w:val="NoSpacing"/>
                        <w:jc w:val="center"/>
                        <w:rPr>
                          <w:sz w:val="18"/>
                          <w:szCs w:val="18"/>
                        </w:rPr>
                      </w:pPr>
                      <w:r w:rsidRPr="003151A9">
                        <w:rPr>
                          <w:sz w:val="18"/>
                          <w:szCs w:val="18"/>
                        </w:rPr>
                        <w:t>Setting the Vision</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81120" behindDoc="0" locked="0" layoutInCell="1" allowOverlap="1">
                <wp:simplePos x="0" y="0"/>
                <wp:positionH relativeFrom="column">
                  <wp:posOffset>4044950</wp:posOffset>
                </wp:positionH>
                <wp:positionV relativeFrom="paragraph">
                  <wp:posOffset>45720</wp:posOffset>
                </wp:positionV>
                <wp:extent cx="153670" cy="0"/>
                <wp:effectExtent l="6350" t="9525" r="11430" b="9525"/>
                <wp:wrapNone/>
                <wp:docPr id="74"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A21863E" id="AutoShape 121" o:spid="_x0000_s1026" type="#_x0000_t32" style="position:absolute;margin-left:318.5pt;margin-top:3.6pt;width:12.1pt;height:0;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"/>
            </w:pict>
          </mc:Fallback>
        </mc:AlternateContent>
      </w:r>
      <w:r>
        <w:rPr>
          <w:rFonts w:ascii="Century Gothic" w:hAnsi="Century Gothic"/>
          <w:b/>
          <w:noProof/>
        </w:rPr>
        <mc:AlternateContent>
          <mc:Choice Requires="wps">
            <w:drawing>
              <wp:anchor distT="0" distB="0" distL="114300" distR="114300" simplePos="0" relativeHeight="251779072" behindDoc="0" locked="0" layoutInCell="1" allowOverlap="1">
                <wp:simplePos x="0" y="0"/>
                <wp:positionH relativeFrom="column">
                  <wp:posOffset>4198620</wp:posOffset>
                </wp:positionH>
                <wp:positionV relativeFrom="paragraph">
                  <wp:posOffset>54610</wp:posOffset>
                </wp:positionV>
                <wp:extent cx="0" cy="861060"/>
                <wp:effectExtent l="7620" t="8890" r="11430" b="6350"/>
                <wp:wrapNone/>
                <wp:docPr id="73"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1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78E2AE4" id="AutoShape 119" o:spid="_x0000_s1026" type="#_x0000_t32" style="position:absolute;margin-left:330.6pt;margin-top:4.3pt;width:0;height:67.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ERIAIAAD0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"/>
            </w:pict>
          </mc:Fallback>
        </mc:AlternateContent>
      </w:r>
      <w:r>
        <w:rPr>
          <w:rFonts w:ascii="Century Gothic" w:hAnsi="Century Gothic"/>
          <w:b/>
          <w:noProof/>
        </w:rPr>
        <mc:AlternateContent>
          <mc:Choice Requires="wps">
            <w:drawing>
              <wp:anchor distT="0" distB="0" distL="114300" distR="114300" simplePos="0" relativeHeight="251776000" behindDoc="0" locked="0" layoutInCell="1" allowOverlap="1">
                <wp:simplePos x="0" y="0"/>
                <wp:positionH relativeFrom="column">
                  <wp:posOffset>2553970</wp:posOffset>
                </wp:positionH>
                <wp:positionV relativeFrom="paragraph">
                  <wp:posOffset>45720</wp:posOffset>
                </wp:positionV>
                <wp:extent cx="0" cy="869950"/>
                <wp:effectExtent l="10795" t="9525" r="8255" b="6350"/>
                <wp:wrapNone/>
                <wp:docPr id="7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99D6BC" id="AutoShape 116" o:spid="_x0000_s1026" type="#_x0000_t32" style="position:absolute;margin-left:201.1pt;margin-top:3.6pt;width:0;height:6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zOIAIAAD0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"/>
            </w:pict>
          </mc:Fallback>
        </mc:AlternateContent>
      </w:r>
      <w:r>
        <w:rPr>
          <w:rFonts w:ascii="Century Gothic" w:hAnsi="Century Gothic"/>
          <w:b/>
          <w:noProof/>
        </w:rPr>
        <mc:AlternateContent>
          <mc:Choice Requires="wps">
            <w:drawing>
              <wp:anchor distT="0" distB="0" distL="114300" distR="114300" simplePos="0" relativeHeight="251774976" behindDoc="0" locked="0" layoutInCell="1" allowOverlap="1">
                <wp:simplePos x="0" y="0"/>
                <wp:positionH relativeFrom="column">
                  <wp:posOffset>2553970</wp:posOffset>
                </wp:positionH>
                <wp:positionV relativeFrom="paragraph">
                  <wp:posOffset>45720</wp:posOffset>
                </wp:positionV>
                <wp:extent cx="273685" cy="8890"/>
                <wp:effectExtent l="10795" t="47625" r="20320" b="57785"/>
                <wp:wrapNone/>
                <wp:docPr id="7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E51E64" id="AutoShape 115" o:spid="_x0000_s1026" type="#_x0000_t32" style="position:absolute;margin-left:201.1pt;margin-top:3.6pt;width:21.55pt;height:.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82144" behindDoc="0" locked="0" layoutInCell="1" allowOverlap="1">
                <wp:simplePos x="0" y="0"/>
                <wp:positionH relativeFrom="column">
                  <wp:posOffset>4198620</wp:posOffset>
                </wp:positionH>
                <wp:positionV relativeFrom="paragraph">
                  <wp:posOffset>8255</wp:posOffset>
                </wp:positionV>
                <wp:extent cx="304165" cy="0"/>
                <wp:effectExtent l="7620" t="57150" r="21590" b="57150"/>
                <wp:wrapNone/>
                <wp:docPr id="70"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290412" id="AutoShape 122" o:spid="_x0000_s1026" type="#_x0000_t32" style="position:absolute;margin-left:330.6pt;margin-top:.65pt;width:23.9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jjNg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">
                <v:stroke endarrow="block"/>
              </v:shape>
            </w:pict>
          </mc:Fallback>
        </mc:AlternateContent>
      </w:r>
      <w:r>
        <w:rPr>
          <w:rFonts w:ascii="Century Gothic" w:hAnsi="Century Gothic"/>
          <w:b/>
          <w:noProof/>
        </w:rPr>
        <mc:AlternateContent>
          <mc:Choice Requires="wps">
            <w:drawing>
              <wp:anchor distT="0" distB="0" distL="114300" distR="114300" simplePos="0" relativeHeight="251757568" behindDoc="0" locked="0" layoutInCell="1" allowOverlap="1">
                <wp:simplePos x="0" y="0"/>
                <wp:positionH relativeFrom="column">
                  <wp:posOffset>2422525</wp:posOffset>
                </wp:positionH>
                <wp:positionV relativeFrom="paragraph">
                  <wp:posOffset>41275</wp:posOffset>
                </wp:positionV>
                <wp:extent cx="131445" cy="0"/>
                <wp:effectExtent l="12700" t="61595" r="17780" b="52705"/>
                <wp:wrapNone/>
                <wp:docPr id="6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5324CC7" id="AutoShape 109" o:spid="_x0000_s1026" type="#_x0000_t32" style="position:absolute;margin-left:190.75pt;margin-top:3.25pt;width:10.3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">
                <v:stroke endarrow="block"/>
              </v:shape>
            </w:pict>
          </mc:Fallback>
        </mc:AlternateContent>
      </w:r>
      <w:r>
        <w:rPr>
          <w:rFonts w:ascii="Century Gothic" w:hAnsi="Century Gothic"/>
          <w:b/>
          <w:noProof/>
        </w:rPr>
        <mc:AlternateContent>
          <mc:Choice Requires="wps">
            <w:drawing>
              <wp:anchor distT="0" distB="0" distL="114300" distR="114300" simplePos="0" relativeHeight="251756544" behindDoc="0" locked="0" layoutInCell="1" allowOverlap="1">
                <wp:simplePos x="0" y="0"/>
                <wp:positionH relativeFrom="column">
                  <wp:posOffset>909955</wp:posOffset>
                </wp:positionH>
                <wp:positionV relativeFrom="paragraph">
                  <wp:posOffset>41275</wp:posOffset>
                </wp:positionV>
                <wp:extent cx="359410" cy="8890"/>
                <wp:effectExtent l="5080" t="52070" r="16510" b="53340"/>
                <wp:wrapNone/>
                <wp:docPr id="68"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35C711B" id="AutoShape 105" o:spid="_x0000_s1026" type="#_x0000_t32" style="position:absolute;margin-left:71.65pt;margin-top:3.25pt;width:28.3pt;height:.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83168" behindDoc="0" locked="0" layoutInCell="1" allowOverlap="1">
                <wp:simplePos x="0" y="0"/>
                <wp:positionH relativeFrom="column">
                  <wp:posOffset>5105400</wp:posOffset>
                </wp:positionH>
                <wp:positionV relativeFrom="paragraph">
                  <wp:posOffset>27940</wp:posOffset>
                </wp:positionV>
                <wp:extent cx="0" cy="396240"/>
                <wp:effectExtent l="57150" t="10160" r="57150" b="22225"/>
                <wp:wrapNone/>
                <wp:docPr id="67"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B94B50C" id="AutoShape 123" o:spid="_x0000_s1026" type="#_x0000_t32" style="position:absolute;margin-left:402pt;margin-top:2.2pt;width:0;height:31.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">
                <v:stroke endarrow="block"/>
              </v:shape>
            </w:pict>
          </mc:Fallback>
        </mc:AlternateContent>
      </w:r>
      <w:r>
        <w:rPr>
          <w:rFonts w:ascii="Century Gothic" w:hAnsi="Century Gothic"/>
          <w:b/>
          <w:noProof/>
        </w:rPr>
        <mc:AlternateContent>
          <mc:Choice Requires="wps">
            <w:drawing>
              <wp:anchor distT="0" distB="0" distL="114300" distR="114300" simplePos="0" relativeHeight="251754496" behindDoc="0" locked="0" layoutInCell="1" allowOverlap="1">
                <wp:simplePos x="0" y="0"/>
                <wp:positionH relativeFrom="column">
                  <wp:posOffset>4502785</wp:posOffset>
                </wp:positionH>
                <wp:positionV relativeFrom="paragraph">
                  <wp:posOffset>107315</wp:posOffset>
                </wp:positionV>
                <wp:extent cx="259715" cy="272415"/>
                <wp:effectExtent l="6985" t="13335" r="9525" b="9525"/>
                <wp:wrapNone/>
                <wp:docPr id="66"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69775E">
                            <w:pPr>
                              <w:pStyle w:val="NoSpacing"/>
                              <w:rPr>
                                <w:sz w:val="18"/>
                                <w:szCs w:val="18"/>
                              </w:rPr>
                            </w:pPr>
                            <w:r>
                              <w:rPr>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3" o:spid="_x0000_s1034" style="position:absolute;left:0;text-align:left;margin-left:354.55pt;margin-top:8.45pt;width:20.45pt;height:21.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">
                <v:textbox>
                  <w:txbxContent>
                    <w:p w:rsidR="00D50272" w:rsidRPr="00FA45FE" w:rsidRDefault="00D50272" w:rsidP="0069775E">
                      <w:pPr>
                        <w:pStyle w:val="NoSpacing"/>
                        <w:rPr>
                          <w:sz w:val="18"/>
                          <w:szCs w:val="18"/>
                        </w:rPr>
                      </w:pPr>
                      <w:r>
                        <w:rPr>
                          <w:sz w:val="18"/>
                          <w:szCs w:val="18"/>
                        </w:rPr>
                        <w:t>5</w:t>
                      </w:r>
                    </w:p>
                  </w:txbxContent>
                </v:textbox>
              </v:oval>
            </w:pict>
          </mc:Fallback>
        </mc:AlternateContent>
      </w:r>
      <w:r>
        <w:rPr>
          <w:rFonts w:ascii="Century Gothic" w:hAnsi="Century Gothic"/>
          <w:b/>
          <w:noProof/>
        </w:rPr>
        <mc:AlternateContent>
          <mc:Choice Requires="wps">
            <w:drawing>
              <wp:anchor distT="0" distB="0" distL="114300" distR="114300" simplePos="0" relativeHeight="251752448" behindDoc="0" locked="0" layoutInCell="1" allowOverlap="1">
                <wp:simplePos x="0" y="0"/>
                <wp:positionH relativeFrom="column">
                  <wp:posOffset>2652395</wp:posOffset>
                </wp:positionH>
                <wp:positionV relativeFrom="paragraph">
                  <wp:posOffset>27940</wp:posOffset>
                </wp:positionV>
                <wp:extent cx="259715" cy="272415"/>
                <wp:effectExtent l="13970" t="10160" r="12065" b="12700"/>
                <wp:wrapNone/>
                <wp:docPr id="65"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FA45FE">
                            <w:pPr>
                              <w:pStyle w:val="NoSpacing"/>
                              <w:rPr>
                                <w:sz w:val="18"/>
                                <w:szCs w:val="18"/>
                              </w:rPr>
                            </w:pPr>
                            <w:r>
                              <w:rPr>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1" o:spid="_x0000_s1035" style="position:absolute;left:0;text-align:left;margin-left:208.85pt;margin-top:2.2pt;width:20.45pt;height:21.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">
                <v:textbox>
                  <w:txbxContent>
                    <w:p w:rsidR="00D50272" w:rsidRPr="00FA45FE" w:rsidRDefault="00D50272" w:rsidP="00FA45FE">
                      <w:pPr>
                        <w:pStyle w:val="NoSpacing"/>
                        <w:rPr>
                          <w:sz w:val="18"/>
                          <w:szCs w:val="18"/>
                        </w:rPr>
                      </w:pPr>
                      <w:r>
                        <w:rPr>
                          <w:sz w:val="18"/>
                          <w:szCs w:val="18"/>
                        </w:rPr>
                        <w:t>3</w:t>
                      </w:r>
                    </w:p>
                  </w:txbxContent>
                </v:textbox>
              </v:oval>
            </w:pict>
          </mc:Fallback>
        </mc:AlternateContent>
      </w:r>
    </w:p>
    <w:p w:rsidR="003151A9" w:rsidRDefault="003151A9" w:rsidP="002837F9">
      <w:pPr>
        <w:pStyle w:val="NoSpacing"/>
        <w:jc w:val="both"/>
        <w:rPr>
          <w:rFonts w:ascii="Century Gothic" w:hAnsi="Century Gothic"/>
          <w:b/>
        </w:rPr>
      </w:pP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37088" behindDoc="0" locked="0" layoutInCell="1" allowOverlap="1">
                <wp:simplePos x="0" y="0"/>
                <wp:positionH relativeFrom="column">
                  <wp:posOffset>4520565</wp:posOffset>
                </wp:positionH>
                <wp:positionV relativeFrom="paragraph">
                  <wp:posOffset>81915</wp:posOffset>
                </wp:positionV>
                <wp:extent cx="1217295" cy="395605"/>
                <wp:effectExtent l="5715" t="6350" r="5715" b="7620"/>
                <wp:wrapNone/>
                <wp:docPr id="6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395605"/>
                        </a:xfrm>
                        <a:prstGeom prst="rect">
                          <a:avLst/>
                        </a:prstGeom>
                        <a:solidFill>
                          <a:srgbClr val="FFFFFF"/>
                        </a:solidFill>
                        <a:ln w="9525">
                          <a:solidFill>
                            <a:srgbClr val="000000"/>
                          </a:solidFill>
                          <a:miter lim="800000"/>
                          <a:headEnd/>
                          <a:tailEnd/>
                        </a:ln>
                      </wps:spPr>
                      <wps:txbx>
                        <w:txbxContent>
                          <w:p w:rsidR="0089161B" w:rsidRPr="003151A9" w:rsidRDefault="0089161B" w:rsidP="008152A8">
                            <w:pPr>
                              <w:pStyle w:val="NoSpacing"/>
                              <w:jc w:val="center"/>
                              <w:rPr>
                                <w:sz w:val="18"/>
                                <w:szCs w:val="18"/>
                              </w:rPr>
                            </w:pPr>
                            <w:r>
                              <w:rPr>
                                <w:sz w:val="18"/>
                                <w:szCs w:val="18"/>
                              </w:rPr>
                              <w:t>Determining Policy Options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036" type="#_x0000_t202" style="position:absolute;left:0;text-align:left;margin-left:355.95pt;margin-top:6.45pt;width:95.85pt;height:31.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">
                <v:textbox>
                  <w:txbxContent>
                    <w:p w:rsidR="00D50272" w:rsidRPr="003151A9" w:rsidRDefault="00D50272" w:rsidP="008152A8">
                      <w:pPr>
                        <w:pStyle w:val="NoSpacing"/>
                        <w:jc w:val="center"/>
                        <w:rPr>
                          <w:sz w:val="18"/>
                          <w:szCs w:val="18"/>
                        </w:rPr>
                      </w:pPr>
                      <w:r>
                        <w:rPr>
                          <w:sz w:val="18"/>
                          <w:szCs w:val="18"/>
                        </w:rPr>
                        <w:t>Determining Policy Options</w:t>
                      </w:r>
                    </w:p>
                  </w:txbxContent>
                </v:textbox>
              </v:shape>
            </w:pict>
          </mc:Fallback>
        </mc:AlternateContent>
      </w:r>
      <w:r>
        <w:rPr>
          <w:rFonts w:ascii="Century Gothic" w:hAnsi="Century Gothic"/>
          <w:b/>
          <w:noProof/>
        </w:rPr>
        <mc:AlternateContent>
          <mc:Choice Requires="wps">
            <w:drawing>
              <wp:anchor distT="0" distB="0" distL="114300" distR="114300" simplePos="0" relativeHeight="251735040" behindDoc="0" locked="0" layoutInCell="1" allowOverlap="1">
                <wp:simplePos x="0" y="0"/>
                <wp:positionH relativeFrom="column">
                  <wp:posOffset>2836545</wp:posOffset>
                </wp:positionH>
                <wp:positionV relativeFrom="paragraph">
                  <wp:posOffset>37465</wp:posOffset>
                </wp:positionV>
                <wp:extent cx="1217295" cy="395605"/>
                <wp:effectExtent l="7620" t="9525" r="13335" b="13970"/>
                <wp:wrapNone/>
                <wp:docPr id="6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395605"/>
                        </a:xfrm>
                        <a:prstGeom prst="rect">
                          <a:avLst/>
                        </a:prstGeom>
                        <a:solidFill>
                          <a:srgbClr val="FFFFFF"/>
                        </a:solidFill>
                        <a:ln w="9525">
                          <a:solidFill>
                            <a:srgbClr val="000000"/>
                          </a:solidFill>
                          <a:miter lim="800000"/>
                          <a:headEnd/>
                          <a:tailEnd/>
                        </a:ln>
                      </wps:spPr>
                      <wps:txbx>
                        <w:txbxContent>
                          <w:p w:rsidR="0089161B" w:rsidRPr="003151A9" w:rsidRDefault="0089161B" w:rsidP="008152A8">
                            <w:pPr>
                              <w:pStyle w:val="NoSpacing"/>
                              <w:jc w:val="center"/>
                              <w:rPr>
                                <w:sz w:val="18"/>
                                <w:szCs w:val="18"/>
                              </w:rPr>
                            </w:pPr>
                            <w:r>
                              <w:rPr>
                                <w:sz w:val="18"/>
                                <w:szCs w:val="18"/>
                              </w:rPr>
                              <w:t>Determining Vision – Reality Gap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3" o:spid="_x0000_s1037" type="#_x0000_t202" style="position:absolute;left:0;text-align:left;margin-left:223.35pt;margin-top:2.95pt;width:95.85pt;height:31.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">
                <v:textbox>
                  <w:txbxContent>
                    <w:p w:rsidR="00D50272" w:rsidRPr="003151A9" w:rsidRDefault="00D50272" w:rsidP="008152A8">
                      <w:pPr>
                        <w:pStyle w:val="NoSpacing"/>
                        <w:jc w:val="center"/>
                        <w:rPr>
                          <w:sz w:val="18"/>
                          <w:szCs w:val="18"/>
                        </w:rPr>
                      </w:pPr>
                      <w:r>
                        <w:rPr>
                          <w:sz w:val="18"/>
                          <w:szCs w:val="18"/>
                        </w:rPr>
                        <w:t>Determining Vision – Reality Gap</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11840" behindDoc="0" locked="0" layoutInCell="1" allowOverlap="1">
                <wp:simplePos x="0" y="0"/>
                <wp:positionH relativeFrom="column">
                  <wp:posOffset>1861185</wp:posOffset>
                </wp:positionH>
                <wp:positionV relativeFrom="paragraph">
                  <wp:posOffset>86360</wp:posOffset>
                </wp:positionV>
                <wp:extent cx="386080" cy="386715"/>
                <wp:effectExtent l="13335" t="10795" r="10160" b="12065"/>
                <wp:wrapNone/>
                <wp:docPr id="62" name="Oval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386715"/>
                        </a:xfrm>
                        <a:prstGeom prst="ellipse">
                          <a:avLst/>
                        </a:prstGeom>
                        <a:solidFill>
                          <a:srgbClr val="FFFFFF"/>
                        </a:solidFill>
                        <a:ln w="9525">
                          <a:solidFill>
                            <a:srgbClr val="000000"/>
                          </a:solidFill>
                          <a:round/>
                          <a:headEnd/>
                          <a:tailEnd/>
                        </a:ln>
                      </wps:spPr>
                      <wps:txbx>
                        <w:txbxContent>
                          <w:p w:rsidR="0089161B" w:rsidRPr="005F5A0A" w:rsidRDefault="0089161B" w:rsidP="005F5A0A">
                            <w:pPr>
                              <w:pStyle w:val="NoSpacing"/>
                              <w:rPr>
                                <w:sz w:val="16"/>
                                <w:szCs w:val="16"/>
                              </w:rPr>
                            </w:pPr>
                            <w:r w:rsidRPr="005F5A0A">
                              <w:rPr>
                                <w:sz w:val="16"/>
                                <w:szCs w:val="16"/>
                              </w:rPr>
                              <w:t>1</w:t>
                            </w:r>
                            <w:r>
                              <w:rPr>
                                <w:sz w:val="16"/>
                                <w:szCs w:val="16"/>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53" o:spid="_x0000_s1038" style="position:absolute;left:0;text-align:left;margin-left:146.55pt;margin-top:6.8pt;width:30.4pt;height:30.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">
                <v:textbox>
                  <w:txbxContent>
                    <w:p w:rsidR="00D50272" w:rsidRPr="005F5A0A" w:rsidRDefault="00D50272" w:rsidP="005F5A0A">
                      <w:pPr>
                        <w:pStyle w:val="NoSpacing"/>
                        <w:rPr>
                          <w:sz w:val="16"/>
                          <w:szCs w:val="16"/>
                        </w:rPr>
                      </w:pPr>
                      <w:r w:rsidRPr="005F5A0A">
                        <w:rPr>
                          <w:sz w:val="16"/>
                          <w:szCs w:val="16"/>
                        </w:rPr>
                        <w:t>1</w:t>
                      </w:r>
                      <w:r>
                        <w:rPr>
                          <w:sz w:val="16"/>
                          <w:szCs w:val="16"/>
                        </w:rPr>
                        <w:t>3</w:t>
                      </w:r>
                    </w:p>
                  </w:txbxContent>
                </v:textbox>
              </v:oval>
            </w:pict>
          </mc:Fallback>
        </mc:AlternateContent>
      </w:r>
      <w:r>
        <w:rPr>
          <w:rFonts w:ascii="Century Gothic" w:hAnsi="Century Gothic"/>
          <w:b/>
          <w:noProof/>
        </w:rPr>
        <mc:AlternateContent>
          <mc:Choice Requires="wps">
            <w:drawing>
              <wp:anchor distT="0" distB="0" distL="114300" distR="114300" simplePos="0" relativeHeight="251780096" behindDoc="0" locked="0" layoutInCell="1" allowOverlap="1">
                <wp:simplePos x="0" y="0"/>
                <wp:positionH relativeFrom="column">
                  <wp:posOffset>4053840</wp:posOffset>
                </wp:positionH>
                <wp:positionV relativeFrom="paragraph">
                  <wp:posOffset>59055</wp:posOffset>
                </wp:positionV>
                <wp:extent cx="144780" cy="0"/>
                <wp:effectExtent l="5715" t="12065" r="11430" b="6985"/>
                <wp:wrapNone/>
                <wp:docPr id="61"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672F515" id="AutoShape 120" o:spid="_x0000_s1026" type="#_x0000_t32" style="position:absolute;margin-left:319.2pt;margin-top:4.65pt;width:11.4pt;height: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JvJgIAAEcEAAAOAAAAZHJzL2Uyb0RvYy54bWysU82O2yAQvlfqOyDuie3UyS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"/>
            </w:pict>
          </mc:Fallback>
        </mc:AlternateContent>
      </w:r>
      <w:r>
        <w:rPr>
          <w:rFonts w:ascii="Century Gothic" w:hAnsi="Century Gothic"/>
          <w:b/>
          <w:noProof/>
        </w:rPr>
        <mc:AlternateContent>
          <mc:Choice Requires="wps">
            <w:drawing>
              <wp:anchor distT="0" distB="0" distL="114300" distR="114300" simplePos="0" relativeHeight="251777024" behindDoc="0" locked="0" layoutInCell="1" allowOverlap="1">
                <wp:simplePos x="0" y="0"/>
                <wp:positionH relativeFrom="column">
                  <wp:posOffset>2553970</wp:posOffset>
                </wp:positionH>
                <wp:positionV relativeFrom="paragraph">
                  <wp:posOffset>59055</wp:posOffset>
                </wp:positionV>
                <wp:extent cx="273685" cy="0"/>
                <wp:effectExtent l="10795" t="59690" r="20320" b="54610"/>
                <wp:wrapNone/>
                <wp:docPr id="60"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1FC15EF" id="AutoShape 117" o:spid="_x0000_s1026" type="#_x0000_t32" style="position:absolute;margin-left:201.1pt;margin-top:4.65pt;width:21.5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NhoNg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">
                <v:stroke endarrow="block"/>
              </v:shape>
            </w:pict>
          </mc:Fallback>
        </mc:AlternateContent>
      </w:r>
      <w:r>
        <w:rPr>
          <w:rFonts w:ascii="Century Gothic" w:hAnsi="Century Gothic"/>
          <w:b/>
          <w:noProof/>
        </w:rPr>
        <mc:AlternateContent>
          <mc:Choice Requires="wps">
            <w:drawing>
              <wp:anchor distT="0" distB="0" distL="114300" distR="114300" simplePos="0" relativeHeight="251744256" behindDoc="0" locked="0" layoutInCell="1" allowOverlap="1">
                <wp:simplePos x="0" y="0"/>
                <wp:positionH relativeFrom="column">
                  <wp:posOffset>365760</wp:posOffset>
                </wp:positionH>
                <wp:positionV relativeFrom="paragraph">
                  <wp:posOffset>59055</wp:posOffset>
                </wp:positionV>
                <wp:extent cx="1456055" cy="492760"/>
                <wp:effectExtent l="13335" t="12065" r="6985" b="9525"/>
                <wp:wrapNone/>
                <wp:docPr id="5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Screening of PPA’s/Legislations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039" type="#_x0000_t202" style="position:absolute;left:0;text-align:left;margin-left:28.8pt;margin-top:4.65pt;width:114.65pt;height:38.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">
                <v:textbox>
                  <w:txbxContent>
                    <w:p w:rsidR="00D50272" w:rsidRPr="003151A9" w:rsidRDefault="00D50272" w:rsidP="00D65C10">
                      <w:pPr>
                        <w:pStyle w:val="NoSpacing"/>
                        <w:jc w:val="center"/>
                        <w:rPr>
                          <w:sz w:val="18"/>
                          <w:szCs w:val="18"/>
                        </w:rPr>
                      </w:pPr>
                      <w:r>
                        <w:rPr>
                          <w:sz w:val="18"/>
                          <w:szCs w:val="18"/>
                        </w:rPr>
                        <w:t>Screening of PPA’s/Legislations</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97504" behindDoc="0" locked="0" layoutInCell="1" allowOverlap="1">
                <wp:simplePos x="0" y="0"/>
                <wp:positionH relativeFrom="column">
                  <wp:posOffset>106045</wp:posOffset>
                </wp:positionH>
                <wp:positionV relativeFrom="paragraph">
                  <wp:posOffset>90170</wp:posOffset>
                </wp:positionV>
                <wp:extent cx="257810" cy="0"/>
                <wp:effectExtent l="10795" t="52705" r="17145" b="61595"/>
                <wp:wrapNone/>
                <wp:docPr id="58"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58D44B3" id="AutoShape 138" o:spid="_x0000_s1026" type="#_x0000_t32" style="position:absolute;margin-left:8.35pt;margin-top:7.1pt;width:20.3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">
                <v:stroke endarrow="block"/>
              </v:shape>
            </w:pict>
          </mc:Fallback>
        </mc:AlternateContent>
      </w:r>
      <w:r>
        <w:rPr>
          <w:rFonts w:ascii="Century Gothic" w:hAnsi="Century Gothic"/>
          <w:b/>
          <w:noProof/>
        </w:rPr>
        <mc:AlternateContent>
          <mc:Choice Requires="wps">
            <w:drawing>
              <wp:anchor distT="0" distB="0" distL="114300" distR="114300" simplePos="0" relativeHeight="251796480" behindDoc="0" locked="0" layoutInCell="1" allowOverlap="1">
                <wp:simplePos x="0" y="0"/>
                <wp:positionH relativeFrom="column">
                  <wp:posOffset>106045</wp:posOffset>
                </wp:positionH>
                <wp:positionV relativeFrom="paragraph">
                  <wp:posOffset>90170</wp:posOffset>
                </wp:positionV>
                <wp:extent cx="0" cy="2992120"/>
                <wp:effectExtent l="10795" t="5080" r="8255" b="12700"/>
                <wp:wrapNone/>
                <wp:docPr id="57"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2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BA43752" id="AutoShape 137" o:spid="_x0000_s1026" type="#_x0000_t32" style="position:absolute;margin-left:8.35pt;margin-top:7.1pt;width:0;height:235.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JPIgIAAD4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"/>
            </w:pict>
          </mc:Fallback>
        </mc:AlternateContent>
      </w:r>
      <w:r>
        <w:rPr>
          <w:rFonts w:ascii="Century Gothic" w:hAnsi="Century Gothic"/>
          <w:b/>
          <w:noProof/>
        </w:rPr>
        <mc:AlternateContent>
          <mc:Choice Requires="wps">
            <w:drawing>
              <wp:anchor distT="0" distB="0" distL="114300" distR="114300" simplePos="0" relativeHeight="251784192" behindDoc="0" locked="0" layoutInCell="1" allowOverlap="1">
                <wp:simplePos x="0" y="0"/>
                <wp:positionH relativeFrom="column">
                  <wp:posOffset>5105400</wp:posOffset>
                </wp:positionH>
                <wp:positionV relativeFrom="paragraph">
                  <wp:posOffset>134620</wp:posOffset>
                </wp:positionV>
                <wp:extent cx="0" cy="439420"/>
                <wp:effectExtent l="57150" t="11430" r="57150" b="15875"/>
                <wp:wrapNone/>
                <wp:docPr id="56"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9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CEEC63" id="AutoShape 124" o:spid="_x0000_s1026" type="#_x0000_t32" style="position:absolute;margin-left:402pt;margin-top:10.6pt;width:0;height:34.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Y37Ng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55520" behindDoc="0" locked="0" layoutInCell="1" allowOverlap="1">
                <wp:simplePos x="0" y="0"/>
                <wp:positionH relativeFrom="column">
                  <wp:posOffset>4502785</wp:posOffset>
                </wp:positionH>
                <wp:positionV relativeFrom="paragraph">
                  <wp:posOffset>85725</wp:posOffset>
                </wp:positionV>
                <wp:extent cx="259715" cy="272415"/>
                <wp:effectExtent l="6985" t="10160" r="9525" b="12700"/>
                <wp:wrapNone/>
                <wp:docPr id="55"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69775E">
                            <w:pPr>
                              <w:pStyle w:val="NoSpacing"/>
                              <w:rPr>
                                <w:sz w:val="18"/>
                                <w:szCs w:val="18"/>
                              </w:rPr>
                            </w:pPr>
                            <w:r>
                              <w:rPr>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4" o:spid="_x0000_s1040" style="position:absolute;left:0;text-align:left;margin-left:354.55pt;margin-top:6.75pt;width:20.45pt;height:21.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">
                <v:textbox>
                  <w:txbxContent>
                    <w:p w:rsidR="00D50272" w:rsidRPr="00FA45FE" w:rsidRDefault="00D50272" w:rsidP="0069775E">
                      <w:pPr>
                        <w:pStyle w:val="NoSpacing"/>
                        <w:rPr>
                          <w:sz w:val="18"/>
                          <w:szCs w:val="18"/>
                        </w:rPr>
                      </w:pPr>
                      <w:r>
                        <w:rPr>
                          <w:sz w:val="18"/>
                          <w:szCs w:val="18"/>
                        </w:rPr>
                        <w:t>6</w:t>
                      </w:r>
                    </w:p>
                  </w:txbxContent>
                </v:textbox>
              </v:oval>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43232" behindDoc="0" locked="0" layoutInCell="1" allowOverlap="1">
                <wp:simplePos x="0" y="0"/>
                <wp:positionH relativeFrom="column">
                  <wp:posOffset>2639695</wp:posOffset>
                </wp:positionH>
                <wp:positionV relativeFrom="paragraph">
                  <wp:posOffset>38100</wp:posOffset>
                </wp:positionV>
                <wp:extent cx="1602105" cy="809625"/>
                <wp:effectExtent l="10795" t="9525" r="15875" b="9525"/>
                <wp:wrapNone/>
                <wp:docPr id="5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809625"/>
                        </a:xfrm>
                        <a:prstGeom prst="rect">
                          <a:avLst/>
                        </a:prstGeom>
                        <a:solidFill>
                          <a:srgbClr val="FFFFFF"/>
                        </a:solidFill>
                        <a:ln w="19050">
                          <a:solidFill>
                            <a:srgbClr val="000000"/>
                          </a:solidFill>
                          <a:miter lim="800000"/>
                          <a:headEnd/>
                          <a:tailEnd/>
                        </a:ln>
                      </wps:spPr>
                      <wps:txbx>
                        <w:txbxContent>
                          <w:p w:rsidR="0089161B" w:rsidRPr="00D65C10" w:rsidRDefault="0089161B" w:rsidP="00D65C10">
                            <w:pPr>
                              <w:pStyle w:val="NoSpacing"/>
                              <w:jc w:val="center"/>
                              <w:rPr>
                                <w:b/>
                              </w:rPr>
                            </w:pPr>
                            <w:r>
                              <w:rPr>
                                <w:b/>
                              </w:rPr>
                              <w:t>SIMPLIFIED SECTORAL PLANNING PROCESS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41" type="#_x0000_t202" style="position:absolute;left:0;text-align:left;margin-left:207.85pt;margin-top:3pt;width:126.15pt;height:63.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" strokeweight="1.5pt">
                <v:textbox>
                  <w:txbxContent>
                    <w:p w:rsidR="00D50272" w:rsidRPr="00D65C10" w:rsidRDefault="00D50272" w:rsidP="00D65C10">
                      <w:pPr>
                        <w:pStyle w:val="NoSpacing"/>
                        <w:jc w:val="center"/>
                        <w:rPr>
                          <w:b/>
                        </w:rPr>
                      </w:pPr>
                      <w:r>
                        <w:rPr>
                          <w:b/>
                        </w:rPr>
                        <w:t>SIMPLIFIED SECTORAL PLANNING PROCESS</w:t>
                      </w:r>
                    </w:p>
                  </w:txbxContent>
                </v:textbox>
              </v:shape>
            </w:pict>
          </mc:Fallback>
        </mc:AlternateContent>
      </w:r>
      <w:r>
        <w:rPr>
          <w:rFonts w:ascii="Century Gothic" w:hAnsi="Century Gothic"/>
          <w:b/>
          <w:noProof/>
        </w:rPr>
        <mc:AlternateContent>
          <mc:Choice Requires="wps">
            <w:drawing>
              <wp:anchor distT="0" distB="0" distL="114300" distR="114300" simplePos="0" relativeHeight="251804672" behindDoc="0" locked="0" layoutInCell="1" allowOverlap="1">
                <wp:simplePos x="0" y="0"/>
                <wp:positionH relativeFrom="column">
                  <wp:posOffset>1060450</wp:posOffset>
                </wp:positionH>
                <wp:positionV relativeFrom="paragraph">
                  <wp:posOffset>38100</wp:posOffset>
                </wp:positionV>
                <wp:extent cx="0" cy="254635"/>
                <wp:effectExtent l="60325" t="19050" r="53975" b="12065"/>
                <wp:wrapNone/>
                <wp:docPr id="53"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F86FD72" id="AutoShape 145" o:spid="_x0000_s1026" type="#_x0000_t32" style="position:absolute;margin-left:83.5pt;margin-top:3pt;width:0;height:20.05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10816" behindDoc="0" locked="0" layoutInCell="1" allowOverlap="1">
                <wp:simplePos x="0" y="0"/>
                <wp:positionH relativeFrom="column">
                  <wp:posOffset>1861185</wp:posOffset>
                </wp:positionH>
                <wp:positionV relativeFrom="paragraph">
                  <wp:posOffset>121285</wp:posOffset>
                </wp:positionV>
                <wp:extent cx="386080" cy="386715"/>
                <wp:effectExtent l="13335" t="6985" r="10160" b="6350"/>
                <wp:wrapNone/>
                <wp:docPr id="52" name="Oval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386715"/>
                        </a:xfrm>
                        <a:prstGeom prst="ellipse">
                          <a:avLst/>
                        </a:prstGeom>
                        <a:solidFill>
                          <a:srgbClr val="FFFFFF"/>
                        </a:solidFill>
                        <a:ln w="9525">
                          <a:solidFill>
                            <a:srgbClr val="000000"/>
                          </a:solidFill>
                          <a:round/>
                          <a:headEnd/>
                          <a:tailEnd/>
                        </a:ln>
                      </wps:spPr>
                      <wps:txbx>
                        <w:txbxContent>
                          <w:p w:rsidR="0089161B" w:rsidRPr="005F5A0A" w:rsidRDefault="0089161B" w:rsidP="005F5A0A">
                            <w:pPr>
                              <w:pStyle w:val="NoSpacing"/>
                              <w:rPr>
                                <w:sz w:val="16"/>
                                <w:szCs w:val="16"/>
                              </w:rPr>
                            </w:pPr>
                            <w:r w:rsidRPr="005F5A0A">
                              <w:rPr>
                                <w:sz w:val="16"/>
                                <w:szCs w:val="16"/>
                              </w:rPr>
                              <w:t>1</w:t>
                            </w:r>
                            <w:r>
                              <w:rPr>
                                <w:sz w:val="16"/>
                                <w:szCs w:val="16"/>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52" o:spid="_x0000_s1042" style="position:absolute;left:0;text-align:left;margin-left:146.55pt;margin-top:9.55pt;width:30.4pt;height:30.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">
                <v:textbox>
                  <w:txbxContent>
                    <w:p w:rsidR="00D50272" w:rsidRPr="005F5A0A" w:rsidRDefault="00D50272" w:rsidP="005F5A0A">
                      <w:pPr>
                        <w:pStyle w:val="NoSpacing"/>
                        <w:rPr>
                          <w:sz w:val="16"/>
                          <w:szCs w:val="16"/>
                        </w:rPr>
                      </w:pPr>
                      <w:r w:rsidRPr="005F5A0A">
                        <w:rPr>
                          <w:sz w:val="16"/>
                          <w:szCs w:val="16"/>
                        </w:rPr>
                        <w:t>1</w:t>
                      </w:r>
                      <w:r>
                        <w:rPr>
                          <w:sz w:val="16"/>
                          <w:szCs w:val="16"/>
                        </w:rPr>
                        <w:t>2</w:t>
                      </w:r>
                    </w:p>
                  </w:txbxContent>
                </v:textbox>
              </v:oval>
            </w:pict>
          </mc:Fallback>
        </mc:AlternateContent>
      </w:r>
      <w:r>
        <w:rPr>
          <w:rFonts w:ascii="Century Gothic" w:hAnsi="Century Gothic"/>
          <w:b/>
          <w:noProof/>
        </w:rPr>
        <mc:AlternateContent>
          <mc:Choice Requires="wps">
            <w:drawing>
              <wp:anchor distT="0" distB="0" distL="114300" distR="114300" simplePos="0" relativeHeight="251738112" behindDoc="0" locked="0" layoutInCell="1" allowOverlap="1">
                <wp:simplePos x="0" y="0"/>
                <wp:positionH relativeFrom="column">
                  <wp:posOffset>4538345</wp:posOffset>
                </wp:positionH>
                <wp:positionV relativeFrom="paragraph">
                  <wp:posOffset>60325</wp:posOffset>
                </wp:positionV>
                <wp:extent cx="1217295" cy="440055"/>
                <wp:effectExtent l="13970" t="12700" r="6985" b="13970"/>
                <wp:wrapNone/>
                <wp:docPr id="5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440055"/>
                        </a:xfrm>
                        <a:prstGeom prst="rect">
                          <a:avLst/>
                        </a:prstGeom>
                        <a:solidFill>
                          <a:srgbClr val="FFFFFF"/>
                        </a:solidFill>
                        <a:ln w="9525">
                          <a:solidFill>
                            <a:srgbClr val="000000"/>
                          </a:solidFill>
                          <a:miter lim="800000"/>
                          <a:headEnd/>
                          <a:tailEnd/>
                        </a:ln>
                      </wps:spPr>
                      <wps:txbx>
                        <w:txbxContent>
                          <w:p w:rsidR="0089161B" w:rsidRPr="003151A9" w:rsidRDefault="0089161B" w:rsidP="008152A8">
                            <w:pPr>
                              <w:pStyle w:val="NoSpacing"/>
                              <w:jc w:val="center"/>
                              <w:rPr>
                                <w:sz w:val="18"/>
                                <w:szCs w:val="18"/>
                              </w:rPr>
                            </w:pPr>
                            <w:r>
                              <w:rPr>
                                <w:sz w:val="18"/>
                                <w:szCs w:val="18"/>
                              </w:rPr>
                              <w:t>Setting Goals, Objectives &amp; Targets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6" o:spid="_x0000_s1043" type="#_x0000_t202" style="position:absolute;left:0;text-align:left;margin-left:357.35pt;margin-top:4.75pt;width:95.85pt;height:34.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">
                <v:textbox>
                  <w:txbxContent>
                    <w:p w:rsidR="00D50272" w:rsidRPr="003151A9" w:rsidRDefault="00D50272" w:rsidP="008152A8">
                      <w:pPr>
                        <w:pStyle w:val="NoSpacing"/>
                        <w:jc w:val="center"/>
                        <w:rPr>
                          <w:sz w:val="18"/>
                          <w:szCs w:val="18"/>
                        </w:rPr>
                      </w:pPr>
                      <w:r>
                        <w:rPr>
                          <w:sz w:val="18"/>
                          <w:szCs w:val="18"/>
                        </w:rPr>
                        <w:t>Setting Goals, Objectives &amp; Targets</w:t>
                      </w:r>
                    </w:p>
                  </w:txbxContent>
                </v:textbox>
              </v:shape>
            </w:pict>
          </mc:Fallback>
        </mc:AlternateContent>
      </w:r>
      <w:r>
        <w:rPr>
          <w:rFonts w:ascii="Century Gothic" w:hAnsi="Century Gothic"/>
          <w:b/>
          <w:noProof/>
        </w:rPr>
        <mc:AlternateContent>
          <mc:Choice Requires="wps">
            <w:drawing>
              <wp:anchor distT="0" distB="0" distL="114300" distR="114300" simplePos="0" relativeHeight="251745280" behindDoc="0" locked="0" layoutInCell="1" allowOverlap="1">
                <wp:simplePos x="0" y="0"/>
                <wp:positionH relativeFrom="column">
                  <wp:posOffset>365760</wp:posOffset>
                </wp:positionH>
                <wp:positionV relativeFrom="paragraph">
                  <wp:posOffset>121285</wp:posOffset>
                </wp:positionV>
                <wp:extent cx="1456055" cy="492760"/>
                <wp:effectExtent l="13335" t="6985" r="6985" b="5080"/>
                <wp:wrapNone/>
                <wp:docPr id="5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Screening of PPA’s/Legislations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044" type="#_x0000_t202" style="position:absolute;left:0;text-align:left;margin-left:28.8pt;margin-top:9.55pt;width:114.65pt;height:38.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">
                <v:textbox>
                  <w:txbxContent>
                    <w:p w:rsidR="00D50272" w:rsidRPr="003151A9" w:rsidRDefault="00D50272" w:rsidP="00D65C10">
                      <w:pPr>
                        <w:pStyle w:val="NoSpacing"/>
                        <w:jc w:val="center"/>
                        <w:rPr>
                          <w:sz w:val="18"/>
                          <w:szCs w:val="18"/>
                        </w:rPr>
                      </w:pPr>
                      <w:r>
                        <w:rPr>
                          <w:sz w:val="18"/>
                          <w:szCs w:val="18"/>
                        </w:rPr>
                        <w:t>Screening of PPA’s/Legislations</w:t>
                      </w:r>
                    </w:p>
                  </w:txbxContent>
                </v:textbox>
              </v:shape>
            </w:pict>
          </mc:Fallback>
        </mc:AlternateContent>
      </w:r>
    </w:p>
    <w:p w:rsidR="003151A9" w:rsidRDefault="003151A9" w:rsidP="002837F9">
      <w:pPr>
        <w:pStyle w:val="NoSpacing"/>
        <w:jc w:val="both"/>
        <w:rPr>
          <w:rFonts w:ascii="Century Gothic" w:hAnsi="Century Gothic"/>
          <w:b/>
        </w:rPr>
      </w:pP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98528" behindDoc="0" locked="0" layoutInCell="1" allowOverlap="1">
                <wp:simplePos x="0" y="0"/>
                <wp:positionH relativeFrom="column">
                  <wp:posOffset>106045</wp:posOffset>
                </wp:positionH>
                <wp:positionV relativeFrom="paragraph">
                  <wp:posOffset>22860</wp:posOffset>
                </wp:positionV>
                <wp:extent cx="257810" cy="6350"/>
                <wp:effectExtent l="10795" t="51435" r="17145" b="56515"/>
                <wp:wrapNone/>
                <wp:docPr id="49"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252E06C" id="AutoShape 139" o:spid="_x0000_s1026" type="#_x0000_t32" style="position:absolute;margin-left:8.35pt;margin-top:1.8pt;width:20.3pt;height:.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fROgIAAGI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">
                <v:stroke endarrow="block"/>
              </v:shape>
            </w:pict>
          </mc:Fallback>
        </mc:AlternateContent>
      </w:r>
      <w:r>
        <w:rPr>
          <w:rFonts w:ascii="Century Gothic" w:hAnsi="Century Gothic"/>
          <w:b/>
          <w:noProof/>
        </w:rPr>
        <mc:AlternateContent>
          <mc:Choice Requires="wps">
            <w:drawing>
              <wp:anchor distT="0" distB="0" distL="114300" distR="114300" simplePos="0" relativeHeight="251788288" behindDoc="0" locked="0" layoutInCell="1" allowOverlap="1">
                <wp:simplePos x="0" y="0"/>
                <wp:positionH relativeFrom="column">
                  <wp:posOffset>5105400</wp:posOffset>
                </wp:positionH>
                <wp:positionV relativeFrom="paragraph">
                  <wp:posOffset>158115</wp:posOffset>
                </wp:positionV>
                <wp:extent cx="0" cy="220345"/>
                <wp:effectExtent l="57150" t="5715" r="57150" b="21590"/>
                <wp:wrapNone/>
                <wp:docPr id="48"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41E1858" id="AutoShape 128" o:spid="_x0000_s1026" type="#_x0000_t32" style="position:absolute;margin-left:402pt;margin-top:12.45pt;width:0;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jENAIAAF8EAAAOAAAAZHJzL2Uyb0RvYy54bWysVNuO2jAQfa/Uf7D8Drlso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03648" behindDoc="0" locked="0" layoutInCell="1" allowOverlap="1">
                <wp:simplePos x="0" y="0"/>
                <wp:positionH relativeFrom="column">
                  <wp:posOffset>1060450</wp:posOffset>
                </wp:positionH>
                <wp:positionV relativeFrom="paragraph">
                  <wp:posOffset>100330</wp:posOffset>
                </wp:positionV>
                <wp:extent cx="0" cy="272415"/>
                <wp:effectExtent l="60325" t="23495" r="53975" b="8890"/>
                <wp:wrapNone/>
                <wp:docPr id="47"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8A0E03" id="AutoShape 144" o:spid="_x0000_s1026" type="#_x0000_t32" style="position:absolute;margin-left:83.5pt;margin-top:7.9pt;width:0;height:21.45pt;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05696" behindDoc="0" locked="0" layoutInCell="1" allowOverlap="1">
                <wp:simplePos x="0" y="0"/>
                <wp:positionH relativeFrom="column">
                  <wp:posOffset>4914900</wp:posOffset>
                </wp:positionH>
                <wp:positionV relativeFrom="paragraph">
                  <wp:posOffset>41910</wp:posOffset>
                </wp:positionV>
                <wp:extent cx="259715" cy="272415"/>
                <wp:effectExtent l="9525" t="12700" r="6985" b="10160"/>
                <wp:wrapNone/>
                <wp:docPr id="46" name="Oval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5F5A0A">
                            <w:pPr>
                              <w:pStyle w:val="NoSpacing"/>
                              <w:rPr>
                                <w:sz w:val="18"/>
                                <w:szCs w:val="18"/>
                              </w:rPr>
                            </w:pPr>
                            <w:r>
                              <w:rPr>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46" o:spid="_x0000_s1045" style="position:absolute;left:0;text-align:left;margin-left:387pt;margin-top:3.3pt;width:20.45pt;height:21.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">
                <v:textbox>
                  <w:txbxContent>
                    <w:p w:rsidR="00D50272" w:rsidRPr="00FA45FE" w:rsidRDefault="00D50272" w:rsidP="005F5A0A">
                      <w:pPr>
                        <w:pStyle w:val="NoSpacing"/>
                        <w:rPr>
                          <w:sz w:val="18"/>
                          <w:szCs w:val="18"/>
                        </w:rPr>
                      </w:pPr>
                      <w:r>
                        <w:rPr>
                          <w:sz w:val="18"/>
                          <w:szCs w:val="18"/>
                        </w:rPr>
                        <w:t>7</w:t>
                      </w:r>
                    </w:p>
                  </w:txbxContent>
                </v:textbox>
              </v:oval>
            </w:pict>
          </mc:Fallback>
        </mc:AlternateContent>
      </w:r>
      <w:r>
        <w:rPr>
          <w:rFonts w:ascii="Century Gothic" w:hAnsi="Century Gothic"/>
          <w:b/>
          <w:noProof/>
        </w:rPr>
        <mc:AlternateContent>
          <mc:Choice Requires="wps">
            <w:drawing>
              <wp:anchor distT="0" distB="0" distL="114300" distR="114300" simplePos="0" relativeHeight="251787264" behindDoc="0" locked="0" layoutInCell="1" allowOverlap="1">
                <wp:simplePos x="0" y="0"/>
                <wp:positionH relativeFrom="column">
                  <wp:posOffset>4514215</wp:posOffset>
                </wp:positionH>
                <wp:positionV relativeFrom="paragraph">
                  <wp:posOffset>35560</wp:posOffset>
                </wp:positionV>
                <wp:extent cx="0" cy="165735"/>
                <wp:effectExtent l="56515" t="6350" r="57785" b="18415"/>
                <wp:wrapNone/>
                <wp:docPr id="45"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4A1E8BA" id="AutoShape 127" o:spid="_x0000_s1026" type="#_x0000_t32" style="position:absolute;margin-left:355.45pt;margin-top:2.8pt;width:0;height:13.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mNQIAAF8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">
                <v:stroke endarrow="block"/>
              </v:shape>
            </w:pict>
          </mc:Fallback>
        </mc:AlternateContent>
      </w:r>
      <w:r>
        <w:rPr>
          <w:rFonts w:ascii="Century Gothic" w:hAnsi="Century Gothic"/>
          <w:b/>
          <w:noProof/>
        </w:rPr>
        <mc:AlternateContent>
          <mc:Choice Requires="wps">
            <w:drawing>
              <wp:anchor distT="0" distB="0" distL="114300" distR="114300" simplePos="0" relativeHeight="251786240" behindDoc="0" locked="0" layoutInCell="1" allowOverlap="1">
                <wp:simplePos x="0" y="0"/>
                <wp:positionH relativeFrom="column">
                  <wp:posOffset>5556250</wp:posOffset>
                </wp:positionH>
                <wp:positionV relativeFrom="paragraph">
                  <wp:posOffset>41910</wp:posOffset>
                </wp:positionV>
                <wp:extent cx="0" cy="159385"/>
                <wp:effectExtent l="60325" t="12700" r="53975" b="18415"/>
                <wp:wrapNone/>
                <wp:docPr id="44"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38ED532" id="AutoShape 126" o:spid="_x0000_s1026" type="#_x0000_t32" style="position:absolute;margin-left:437.5pt;margin-top:3.3pt;width:0;height:12.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xjNAIAAF8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">
                <v:stroke endarrow="block"/>
              </v:shape>
            </w:pict>
          </mc:Fallback>
        </mc:AlternateContent>
      </w:r>
      <w:r>
        <w:rPr>
          <w:rFonts w:ascii="Century Gothic" w:hAnsi="Century Gothic"/>
          <w:b/>
          <w:noProof/>
        </w:rPr>
        <mc:AlternateContent>
          <mc:Choice Requires="wps">
            <w:drawing>
              <wp:anchor distT="0" distB="0" distL="114300" distR="114300" simplePos="0" relativeHeight="251785216" behindDoc="0" locked="0" layoutInCell="1" allowOverlap="1">
                <wp:simplePos x="0" y="0"/>
                <wp:positionH relativeFrom="column">
                  <wp:posOffset>4502785</wp:posOffset>
                </wp:positionH>
                <wp:positionV relativeFrom="paragraph">
                  <wp:posOffset>35560</wp:posOffset>
                </wp:positionV>
                <wp:extent cx="1053465" cy="6350"/>
                <wp:effectExtent l="6985" t="6350" r="6350" b="6350"/>
                <wp:wrapNone/>
                <wp:docPr id="43"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346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F0BC161" id="AutoShape 125" o:spid="_x0000_s1026" type="#_x0000_t32" style="position:absolute;margin-left:354.55pt;margin-top:2.8pt;width:82.95pt;height:.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GIwIAAEE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"/>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09792" behindDoc="0" locked="0" layoutInCell="1" allowOverlap="1">
                <wp:simplePos x="0" y="0"/>
                <wp:positionH relativeFrom="column">
                  <wp:posOffset>1861185</wp:posOffset>
                </wp:positionH>
                <wp:positionV relativeFrom="paragraph">
                  <wp:posOffset>29845</wp:posOffset>
                </wp:positionV>
                <wp:extent cx="386080" cy="386715"/>
                <wp:effectExtent l="13335" t="10160" r="10160" b="12700"/>
                <wp:wrapNone/>
                <wp:docPr id="42" name="Oval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386715"/>
                        </a:xfrm>
                        <a:prstGeom prst="ellipse">
                          <a:avLst/>
                        </a:prstGeom>
                        <a:solidFill>
                          <a:srgbClr val="FFFFFF"/>
                        </a:solidFill>
                        <a:ln w="9525">
                          <a:solidFill>
                            <a:srgbClr val="000000"/>
                          </a:solidFill>
                          <a:round/>
                          <a:headEnd/>
                          <a:tailEnd/>
                        </a:ln>
                      </wps:spPr>
                      <wps:txbx>
                        <w:txbxContent>
                          <w:p w:rsidR="0089161B" w:rsidRPr="005F5A0A" w:rsidRDefault="0089161B" w:rsidP="005F5A0A">
                            <w:pPr>
                              <w:pStyle w:val="NoSpacing"/>
                              <w:rPr>
                                <w:sz w:val="16"/>
                                <w:szCs w:val="16"/>
                              </w:rPr>
                            </w:pPr>
                            <w:r w:rsidRPr="005F5A0A">
                              <w:rPr>
                                <w:sz w:val="16"/>
                                <w:szCs w:val="16"/>
                              </w:rPr>
                              <w:t>1</w:t>
                            </w:r>
                            <w:r>
                              <w:rPr>
                                <w:sz w:val="16"/>
                                <w:szCs w:val="16"/>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51" o:spid="_x0000_s1046" style="position:absolute;left:0;text-align:left;margin-left:146.55pt;margin-top:2.35pt;width:30.4pt;height:30.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">
                <v:textbox>
                  <w:txbxContent>
                    <w:p w:rsidR="00D50272" w:rsidRPr="005F5A0A" w:rsidRDefault="00D50272" w:rsidP="005F5A0A">
                      <w:pPr>
                        <w:pStyle w:val="NoSpacing"/>
                        <w:rPr>
                          <w:sz w:val="16"/>
                          <w:szCs w:val="16"/>
                        </w:rPr>
                      </w:pPr>
                      <w:r w:rsidRPr="005F5A0A">
                        <w:rPr>
                          <w:sz w:val="16"/>
                          <w:szCs w:val="16"/>
                        </w:rPr>
                        <w:t>1</w:t>
                      </w:r>
                      <w:r>
                        <w:rPr>
                          <w:sz w:val="16"/>
                          <w:szCs w:val="16"/>
                        </w:rPr>
                        <w:t>1</w:t>
                      </w:r>
                    </w:p>
                  </w:txbxContent>
                </v:textbox>
              </v:oval>
            </w:pict>
          </mc:Fallback>
        </mc:AlternateContent>
      </w:r>
      <w:r>
        <w:rPr>
          <w:rFonts w:ascii="Century Gothic" w:hAnsi="Century Gothic"/>
          <w:b/>
          <w:noProof/>
        </w:rPr>
        <mc:AlternateContent>
          <mc:Choice Requires="wps">
            <w:drawing>
              <wp:anchor distT="0" distB="0" distL="114300" distR="114300" simplePos="0" relativeHeight="251740160" behindDoc="0" locked="0" layoutInCell="1" allowOverlap="1">
                <wp:simplePos x="0" y="0"/>
                <wp:positionH relativeFrom="column">
                  <wp:posOffset>5156835</wp:posOffset>
                </wp:positionH>
                <wp:positionV relativeFrom="paragraph">
                  <wp:posOffset>29845</wp:posOffset>
                </wp:positionV>
                <wp:extent cx="887730" cy="492760"/>
                <wp:effectExtent l="13335" t="10160" r="13335" b="11430"/>
                <wp:wrapNone/>
                <wp:docPr id="41"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92760"/>
                        </a:xfrm>
                        <a:prstGeom prst="flowChartDocumen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Complex Goals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88" o:spid="_x0000_s1047" type="#_x0000_t114" style="position:absolute;left:0;text-align:left;margin-left:406.05pt;margin-top:2.35pt;width:69.9pt;height:38.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">
                <v:textbox>
                  <w:txbxContent>
                    <w:p w:rsidR="00D50272" w:rsidRPr="003151A9" w:rsidRDefault="00D50272" w:rsidP="00D65C10">
                      <w:pPr>
                        <w:pStyle w:val="NoSpacing"/>
                        <w:jc w:val="center"/>
                        <w:rPr>
                          <w:sz w:val="18"/>
                          <w:szCs w:val="18"/>
                        </w:rPr>
                      </w:pPr>
                      <w:r>
                        <w:rPr>
                          <w:sz w:val="18"/>
                          <w:szCs w:val="18"/>
                        </w:rPr>
                        <w:t>Complex Goals</w:t>
                      </w:r>
                    </w:p>
                  </w:txbxContent>
                </v:textbox>
              </v:shape>
            </w:pict>
          </mc:Fallback>
        </mc:AlternateContent>
      </w:r>
      <w:r>
        <w:rPr>
          <w:rFonts w:ascii="Century Gothic" w:hAnsi="Century Gothic"/>
          <w:b/>
          <w:noProof/>
        </w:rPr>
        <mc:AlternateContent>
          <mc:Choice Requires="wps">
            <w:drawing>
              <wp:anchor distT="0" distB="0" distL="114300" distR="114300" simplePos="0" relativeHeight="251739136" behindDoc="0" locked="0" layoutInCell="1" allowOverlap="1">
                <wp:simplePos x="0" y="0"/>
                <wp:positionH relativeFrom="column">
                  <wp:posOffset>4111625</wp:posOffset>
                </wp:positionH>
                <wp:positionV relativeFrom="paragraph">
                  <wp:posOffset>29845</wp:posOffset>
                </wp:positionV>
                <wp:extent cx="835025" cy="492760"/>
                <wp:effectExtent l="6350" t="10160" r="6350" b="11430"/>
                <wp:wrapNone/>
                <wp:docPr id="40"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492760"/>
                        </a:xfrm>
                        <a:prstGeom prst="flowChartDocument">
                          <a:avLst/>
                        </a:prstGeom>
                        <a:solidFill>
                          <a:srgbClr val="FFFFFF"/>
                        </a:solidFill>
                        <a:ln w="9525">
                          <a:solidFill>
                            <a:srgbClr val="000000"/>
                          </a:solidFill>
                          <a:miter lim="800000"/>
                          <a:headEnd/>
                          <a:tailEnd/>
                        </a:ln>
                      </wps:spPr>
                      <wps:txbx>
                        <w:txbxContent>
                          <w:p w:rsidR="0089161B" w:rsidRPr="003151A9" w:rsidRDefault="0089161B" w:rsidP="008152A8">
                            <w:pPr>
                              <w:pStyle w:val="NoSpacing"/>
                              <w:jc w:val="center"/>
                              <w:rPr>
                                <w:sz w:val="18"/>
                                <w:szCs w:val="18"/>
                              </w:rPr>
                            </w:pPr>
                            <w:r>
                              <w:rPr>
                                <w:sz w:val="18"/>
                                <w:szCs w:val="18"/>
                              </w:rPr>
                              <w:t>Simple Goals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87" o:spid="_x0000_s1048" type="#_x0000_t114" style="position:absolute;left:0;text-align:left;margin-left:323.75pt;margin-top:2.35pt;width:65.75pt;height:38.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">
                <v:textbox>
                  <w:txbxContent>
                    <w:p w:rsidR="00D50272" w:rsidRPr="003151A9" w:rsidRDefault="00D50272" w:rsidP="008152A8">
                      <w:pPr>
                        <w:pStyle w:val="NoSpacing"/>
                        <w:jc w:val="center"/>
                        <w:rPr>
                          <w:sz w:val="18"/>
                          <w:szCs w:val="18"/>
                        </w:rPr>
                      </w:pPr>
                      <w:r>
                        <w:rPr>
                          <w:sz w:val="18"/>
                          <w:szCs w:val="18"/>
                        </w:rPr>
                        <w:t>Simple Goals</w:t>
                      </w:r>
                    </w:p>
                  </w:txbxContent>
                </v:textbox>
              </v:shape>
            </w:pict>
          </mc:Fallback>
        </mc:AlternateContent>
      </w:r>
      <w:r>
        <w:rPr>
          <w:rFonts w:ascii="Century Gothic" w:hAnsi="Century Gothic"/>
          <w:b/>
          <w:noProof/>
        </w:rPr>
        <mc:AlternateContent>
          <mc:Choice Requires="wps">
            <w:drawing>
              <wp:anchor distT="0" distB="0" distL="114300" distR="114300" simplePos="0" relativeHeight="251746304" behindDoc="0" locked="0" layoutInCell="1" allowOverlap="1">
                <wp:simplePos x="0" y="0"/>
                <wp:positionH relativeFrom="column">
                  <wp:posOffset>365760</wp:posOffset>
                </wp:positionH>
                <wp:positionV relativeFrom="paragraph">
                  <wp:posOffset>29845</wp:posOffset>
                </wp:positionV>
                <wp:extent cx="1456055" cy="492760"/>
                <wp:effectExtent l="13335" t="10160" r="6985" b="11430"/>
                <wp:wrapNone/>
                <wp:docPr id="3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Screening of PPA’s/Legislations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49" type="#_x0000_t202" style="position:absolute;left:0;text-align:left;margin-left:28.8pt;margin-top:2.35pt;width:114.65pt;height:3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">
                <v:textbox>
                  <w:txbxContent>
                    <w:p w:rsidR="00D50272" w:rsidRPr="003151A9" w:rsidRDefault="00D50272" w:rsidP="00D65C10">
                      <w:pPr>
                        <w:pStyle w:val="NoSpacing"/>
                        <w:jc w:val="center"/>
                        <w:rPr>
                          <w:sz w:val="18"/>
                          <w:szCs w:val="18"/>
                        </w:rPr>
                      </w:pPr>
                      <w:r>
                        <w:rPr>
                          <w:sz w:val="18"/>
                          <w:szCs w:val="18"/>
                        </w:rPr>
                        <w:t>Screening of PPA’s/Legislations</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99552" behindDoc="0" locked="0" layoutInCell="1" allowOverlap="1">
                <wp:simplePos x="0" y="0"/>
                <wp:positionH relativeFrom="column">
                  <wp:posOffset>106045</wp:posOffset>
                </wp:positionH>
                <wp:positionV relativeFrom="paragraph">
                  <wp:posOffset>99695</wp:posOffset>
                </wp:positionV>
                <wp:extent cx="257810" cy="0"/>
                <wp:effectExtent l="10795" t="60960" r="17145" b="53340"/>
                <wp:wrapNone/>
                <wp:docPr id="38"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BF5AB6B" id="AutoShape 140" o:spid="_x0000_s1026" type="#_x0000_t32" style="position:absolute;margin-left:8.35pt;margin-top:7.85pt;width:20.3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4NgIAAF8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89312" behindDoc="0" locked="0" layoutInCell="1" allowOverlap="1">
                <wp:simplePos x="0" y="0"/>
                <wp:positionH relativeFrom="column">
                  <wp:posOffset>5568950</wp:posOffset>
                </wp:positionH>
                <wp:positionV relativeFrom="paragraph">
                  <wp:posOffset>154940</wp:posOffset>
                </wp:positionV>
                <wp:extent cx="0" cy="429895"/>
                <wp:effectExtent l="53975" t="10795" r="60325" b="16510"/>
                <wp:wrapNone/>
                <wp:docPr id="37"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CE1759E" id="AutoShape 129" o:spid="_x0000_s1026" type="#_x0000_t32" style="position:absolute;margin-left:438.5pt;margin-top:12.2pt;width:0;height:33.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08768" behindDoc="0" locked="0" layoutInCell="1" allowOverlap="1">
                <wp:simplePos x="0" y="0"/>
                <wp:positionH relativeFrom="column">
                  <wp:posOffset>1861185</wp:posOffset>
                </wp:positionH>
                <wp:positionV relativeFrom="paragraph">
                  <wp:posOffset>61595</wp:posOffset>
                </wp:positionV>
                <wp:extent cx="386080" cy="386715"/>
                <wp:effectExtent l="13335" t="12700" r="10160" b="10160"/>
                <wp:wrapNone/>
                <wp:docPr id="36"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386715"/>
                        </a:xfrm>
                        <a:prstGeom prst="ellipse">
                          <a:avLst/>
                        </a:prstGeom>
                        <a:solidFill>
                          <a:srgbClr val="FFFFFF"/>
                        </a:solidFill>
                        <a:ln w="9525">
                          <a:solidFill>
                            <a:srgbClr val="000000"/>
                          </a:solidFill>
                          <a:round/>
                          <a:headEnd/>
                          <a:tailEnd/>
                        </a:ln>
                      </wps:spPr>
                      <wps:txbx>
                        <w:txbxContent>
                          <w:p w:rsidR="0089161B" w:rsidRPr="005F5A0A" w:rsidRDefault="0089161B" w:rsidP="005F5A0A">
                            <w:pPr>
                              <w:pStyle w:val="NoSpacing"/>
                              <w:rPr>
                                <w:sz w:val="16"/>
                                <w:szCs w:val="16"/>
                              </w:rPr>
                            </w:pPr>
                            <w:r w:rsidRPr="005F5A0A">
                              <w:rPr>
                                <w:sz w:val="16"/>
                                <w:szCs w:val="16"/>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50" o:spid="_x0000_s1050" style="position:absolute;left:0;text-align:left;margin-left:146.55pt;margin-top:4.85pt;width:30.4pt;height:30.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">
                <v:textbox>
                  <w:txbxContent>
                    <w:p w:rsidR="00D50272" w:rsidRPr="005F5A0A" w:rsidRDefault="00D50272" w:rsidP="005F5A0A">
                      <w:pPr>
                        <w:pStyle w:val="NoSpacing"/>
                        <w:rPr>
                          <w:sz w:val="16"/>
                          <w:szCs w:val="16"/>
                        </w:rPr>
                      </w:pPr>
                      <w:r w:rsidRPr="005F5A0A">
                        <w:rPr>
                          <w:sz w:val="16"/>
                          <w:szCs w:val="16"/>
                        </w:rPr>
                        <w:t>10</w:t>
                      </w:r>
                    </w:p>
                  </w:txbxContent>
                </v:textbox>
              </v:oval>
            </w:pict>
          </mc:Fallback>
        </mc:AlternateContent>
      </w:r>
      <w:r>
        <w:rPr>
          <w:rFonts w:ascii="Century Gothic" w:hAnsi="Century Gothic"/>
          <w:b/>
          <w:noProof/>
        </w:rPr>
        <mc:AlternateContent>
          <mc:Choice Requires="wps">
            <w:drawing>
              <wp:anchor distT="0" distB="0" distL="114300" distR="114300" simplePos="0" relativeHeight="251807744" behindDoc="0" locked="0" layoutInCell="1" allowOverlap="1">
                <wp:simplePos x="0" y="0"/>
                <wp:positionH relativeFrom="column">
                  <wp:posOffset>2985135</wp:posOffset>
                </wp:positionH>
                <wp:positionV relativeFrom="paragraph">
                  <wp:posOffset>99695</wp:posOffset>
                </wp:positionV>
                <wp:extent cx="259715" cy="272415"/>
                <wp:effectExtent l="13335" t="12700" r="12700" b="10160"/>
                <wp:wrapNone/>
                <wp:docPr id="35"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5F5A0A">
                            <w:pPr>
                              <w:pStyle w:val="NoSpacing"/>
                              <w:rPr>
                                <w:sz w:val="18"/>
                                <w:szCs w:val="18"/>
                              </w:rPr>
                            </w:pPr>
                            <w:r>
                              <w:rPr>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48" o:spid="_x0000_s1051" style="position:absolute;left:0;text-align:left;margin-left:235.05pt;margin-top:7.85pt;width:20.45pt;height:21.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">
                <v:textbox>
                  <w:txbxContent>
                    <w:p w:rsidR="00D50272" w:rsidRPr="00FA45FE" w:rsidRDefault="00D50272" w:rsidP="005F5A0A">
                      <w:pPr>
                        <w:pStyle w:val="NoSpacing"/>
                        <w:rPr>
                          <w:sz w:val="18"/>
                          <w:szCs w:val="18"/>
                        </w:rPr>
                      </w:pPr>
                      <w:r>
                        <w:rPr>
                          <w:sz w:val="18"/>
                          <w:szCs w:val="18"/>
                        </w:rPr>
                        <w:t>9</w:t>
                      </w:r>
                    </w:p>
                  </w:txbxContent>
                </v:textbox>
              </v:oval>
            </w:pict>
          </mc:Fallback>
        </mc:AlternateContent>
      </w:r>
      <w:r>
        <w:rPr>
          <w:rFonts w:ascii="Century Gothic" w:hAnsi="Century Gothic"/>
          <w:b/>
          <w:noProof/>
        </w:rPr>
        <mc:AlternateContent>
          <mc:Choice Requires="wps">
            <w:drawing>
              <wp:anchor distT="0" distB="0" distL="114300" distR="114300" simplePos="0" relativeHeight="251806720" behindDoc="0" locked="0" layoutInCell="1" allowOverlap="1">
                <wp:simplePos x="0" y="0"/>
                <wp:positionH relativeFrom="column">
                  <wp:posOffset>4387215</wp:posOffset>
                </wp:positionH>
                <wp:positionV relativeFrom="paragraph">
                  <wp:posOffset>99695</wp:posOffset>
                </wp:positionV>
                <wp:extent cx="259715" cy="272415"/>
                <wp:effectExtent l="5715" t="12700" r="10795" b="10160"/>
                <wp:wrapNone/>
                <wp:docPr id="34"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72415"/>
                        </a:xfrm>
                        <a:prstGeom prst="ellipse">
                          <a:avLst/>
                        </a:prstGeom>
                        <a:solidFill>
                          <a:srgbClr val="FFFFFF"/>
                        </a:solidFill>
                        <a:ln w="9525">
                          <a:solidFill>
                            <a:srgbClr val="000000"/>
                          </a:solidFill>
                          <a:round/>
                          <a:headEnd/>
                          <a:tailEnd/>
                        </a:ln>
                      </wps:spPr>
                      <wps:txbx>
                        <w:txbxContent>
                          <w:p w:rsidR="0089161B" w:rsidRPr="00FA45FE" w:rsidRDefault="0089161B" w:rsidP="005F5A0A">
                            <w:pPr>
                              <w:pStyle w:val="NoSpacing"/>
                              <w:rPr>
                                <w:sz w:val="18"/>
                                <w:szCs w:val="18"/>
                              </w:rPr>
                            </w:pPr>
                            <w:r>
                              <w:rPr>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47" o:spid="_x0000_s1052" style="position:absolute;left:0;text-align:left;margin-left:345.45pt;margin-top:7.85pt;width:20.45pt;height:21.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">
                <v:textbox>
                  <w:txbxContent>
                    <w:p w:rsidR="00D50272" w:rsidRPr="00FA45FE" w:rsidRDefault="00D50272" w:rsidP="005F5A0A">
                      <w:pPr>
                        <w:pStyle w:val="NoSpacing"/>
                        <w:rPr>
                          <w:sz w:val="18"/>
                          <w:szCs w:val="18"/>
                        </w:rPr>
                      </w:pPr>
                      <w:r>
                        <w:rPr>
                          <w:sz w:val="18"/>
                          <w:szCs w:val="18"/>
                        </w:rPr>
                        <w:t>8</w:t>
                      </w:r>
                    </w:p>
                  </w:txbxContent>
                </v:textbox>
              </v:oval>
            </w:pict>
          </mc:Fallback>
        </mc:AlternateContent>
      </w:r>
      <w:r>
        <w:rPr>
          <w:rFonts w:ascii="Century Gothic" w:hAnsi="Century Gothic"/>
          <w:b/>
          <w:noProof/>
        </w:rPr>
        <mc:AlternateContent>
          <mc:Choice Requires="wps">
            <w:drawing>
              <wp:anchor distT="0" distB="0" distL="114300" distR="114300" simplePos="0" relativeHeight="251802624" behindDoc="0" locked="0" layoutInCell="1" allowOverlap="1">
                <wp:simplePos x="0" y="0"/>
                <wp:positionH relativeFrom="column">
                  <wp:posOffset>1060450</wp:posOffset>
                </wp:positionH>
                <wp:positionV relativeFrom="paragraph">
                  <wp:posOffset>8890</wp:posOffset>
                </wp:positionV>
                <wp:extent cx="0" cy="228600"/>
                <wp:effectExtent l="60325" t="17145" r="53975" b="11430"/>
                <wp:wrapNone/>
                <wp:docPr id="33"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FB20A67" id="AutoShape 143" o:spid="_x0000_s1026" type="#_x0000_t32" style="position:absolute;margin-left:83.5pt;margin-top:.7pt;width:0;height:18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tkOwIAAGk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">
                <v:stroke endarrow="block"/>
              </v:shape>
            </w:pict>
          </mc:Fallback>
        </mc:AlternateContent>
      </w:r>
      <w:r>
        <w:rPr>
          <w:rFonts w:ascii="Century Gothic" w:hAnsi="Century Gothic"/>
          <w:b/>
          <w:noProof/>
        </w:rPr>
        <mc:AlternateContent>
          <mc:Choice Requires="wps">
            <w:drawing>
              <wp:anchor distT="0" distB="0" distL="114300" distR="114300" simplePos="0" relativeHeight="251791360" behindDoc="0" locked="0" layoutInCell="1" allowOverlap="1">
                <wp:simplePos x="0" y="0"/>
                <wp:positionH relativeFrom="column">
                  <wp:posOffset>4241800</wp:posOffset>
                </wp:positionH>
                <wp:positionV relativeFrom="paragraph">
                  <wp:posOffset>8890</wp:posOffset>
                </wp:positionV>
                <wp:extent cx="6350" cy="662305"/>
                <wp:effectExtent l="60325" t="7620" r="47625" b="15875"/>
                <wp:wrapNone/>
                <wp:docPr id="32"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662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72B17C8" id="AutoShape 131" o:spid="_x0000_s1026" type="#_x0000_t32" style="position:absolute;margin-left:334pt;margin-top:.7pt;width:.5pt;height:52.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">
                <v:stroke endarrow="block"/>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47328" behindDoc="0" locked="0" layoutInCell="1" allowOverlap="1">
                <wp:simplePos x="0" y="0"/>
                <wp:positionH relativeFrom="column">
                  <wp:posOffset>365760</wp:posOffset>
                </wp:positionH>
                <wp:positionV relativeFrom="paragraph">
                  <wp:posOffset>66040</wp:posOffset>
                </wp:positionV>
                <wp:extent cx="1456055" cy="492760"/>
                <wp:effectExtent l="13335" t="7620" r="6985" b="13970"/>
                <wp:wrapNone/>
                <wp:docPr id="3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Screening of PPA’s/Legislations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053" type="#_x0000_t202" style="position:absolute;left:0;text-align:left;margin-left:28.8pt;margin-top:5.2pt;width:114.65pt;height:38.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">
                <v:textbox>
                  <w:txbxContent>
                    <w:p w:rsidR="00D50272" w:rsidRPr="003151A9" w:rsidRDefault="00D50272" w:rsidP="00D65C10">
                      <w:pPr>
                        <w:pStyle w:val="NoSpacing"/>
                        <w:jc w:val="center"/>
                        <w:rPr>
                          <w:sz w:val="18"/>
                          <w:szCs w:val="18"/>
                        </w:rPr>
                      </w:pPr>
                      <w:r>
                        <w:rPr>
                          <w:sz w:val="18"/>
                          <w:szCs w:val="18"/>
                        </w:rPr>
                        <w:t>Screening of PPA’s/Legislations</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00576" behindDoc="0" locked="0" layoutInCell="1" allowOverlap="1">
                <wp:simplePos x="0" y="0"/>
                <wp:positionH relativeFrom="column">
                  <wp:posOffset>106045</wp:posOffset>
                </wp:positionH>
                <wp:positionV relativeFrom="paragraph">
                  <wp:posOffset>144780</wp:posOffset>
                </wp:positionV>
                <wp:extent cx="259715" cy="6350"/>
                <wp:effectExtent l="10795" t="48260" r="24765" b="59690"/>
                <wp:wrapNone/>
                <wp:docPr id="30"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50091F" id="AutoShape 141" o:spid="_x0000_s1026" type="#_x0000_t32" style="position:absolute;margin-left:8.35pt;margin-top:11.4pt;width:20.45pt;height:.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">
                <v:stroke endarrow="block"/>
              </v:shape>
            </w:pict>
          </mc:Fallback>
        </mc:AlternateContent>
      </w:r>
      <w:r>
        <w:rPr>
          <w:rFonts w:ascii="Century Gothic" w:hAnsi="Century Gothic"/>
          <w:b/>
          <w:noProof/>
        </w:rPr>
        <mc:AlternateContent>
          <mc:Choice Requires="wps">
            <w:drawing>
              <wp:anchor distT="0" distB="0" distL="114300" distR="114300" simplePos="0" relativeHeight="251793408" behindDoc="0" locked="0" layoutInCell="1" allowOverlap="1">
                <wp:simplePos x="0" y="0"/>
                <wp:positionH relativeFrom="column">
                  <wp:posOffset>2082800</wp:posOffset>
                </wp:positionH>
                <wp:positionV relativeFrom="paragraph">
                  <wp:posOffset>151130</wp:posOffset>
                </wp:positionV>
                <wp:extent cx="0" cy="736600"/>
                <wp:effectExtent l="6350" t="6985" r="12700" b="8890"/>
                <wp:wrapNone/>
                <wp:docPr id="29"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99BB2A5" id="AutoShape 133" o:spid="_x0000_s1026" type="#_x0000_t32" style="position:absolute;margin-left:164pt;margin-top:11.9pt;width:0;height:5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"/>
            </w:pict>
          </mc:Fallback>
        </mc:AlternateContent>
      </w:r>
      <w:r>
        <w:rPr>
          <w:rFonts w:ascii="Century Gothic" w:hAnsi="Century Gothic"/>
          <w:b/>
          <w:noProof/>
        </w:rPr>
        <mc:AlternateContent>
          <mc:Choice Requires="wps">
            <w:drawing>
              <wp:anchor distT="0" distB="0" distL="114300" distR="114300" simplePos="0" relativeHeight="251792384" behindDoc="0" locked="0" layoutInCell="1" allowOverlap="1">
                <wp:simplePos x="0" y="0"/>
                <wp:positionH relativeFrom="column">
                  <wp:posOffset>1821815</wp:posOffset>
                </wp:positionH>
                <wp:positionV relativeFrom="paragraph">
                  <wp:posOffset>144780</wp:posOffset>
                </wp:positionV>
                <wp:extent cx="260985" cy="6350"/>
                <wp:effectExtent l="21590" t="48260" r="12700" b="59690"/>
                <wp:wrapNone/>
                <wp:docPr id="25"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98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0D14C8" id="AutoShape 132" o:spid="_x0000_s1026" type="#_x0000_t32" style="position:absolute;margin-left:143.45pt;margin-top:11.4pt;width:20.55pt;height:.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">
                <v:stroke endarrow="block"/>
              </v:shape>
            </w:pict>
          </mc:Fallback>
        </mc:AlternateContent>
      </w:r>
      <w:r>
        <w:rPr>
          <w:rFonts w:ascii="Century Gothic" w:hAnsi="Century Gothic"/>
          <w:b/>
          <w:noProof/>
        </w:rPr>
        <mc:AlternateContent>
          <mc:Choice Requires="wps">
            <w:drawing>
              <wp:anchor distT="0" distB="0" distL="114300" distR="114300" simplePos="0" relativeHeight="251742208" behindDoc="0" locked="0" layoutInCell="1" allowOverlap="1">
                <wp:simplePos x="0" y="0"/>
                <wp:positionH relativeFrom="column">
                  <wp:posOffset>2393315</wp:posOffset>
                </wp:positionH>
                <wp:positionV relativeFrom="paragraph">
                  <wp:posOffset>71120</wp:posOffset>
                </wp:positionV>
                <wp:extent cx="1456055" cy="492760"/>
                <wp:effectExtent l="12065" t="12700" r="8255" b="8890"/>
                <wp:wrapNone/>
                <wp:docPr id="2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Screening of PPA’s/Legislations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054" type="#_x0000_t202" style="position:absolute;left:0;text-align:left;margin-left:188.45pt;margin-top:5.6pt;width:114.65pt;height:38.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">
                <v:textbox>
                  <w:txbxContent>
                    <w:p w:rsidR="00D50272" w:rsidRPr="003151A9" w:rsidRDefault="00D50272" w:rsidP="00D65C10">
                      <w:pPr>
                        <w:pStyle w:val="NoSpacing"/>
                        <w:jc w:val="center"/>
                        <w:rPr>
                          <w:sz w:val="18"/>
                          <w:szCs w:val="18"/>
                        </w:rPr>
                      </w:pPr>
                      <w:r>
                        <w:rPr>
                          <w:sz w:val="18"/>
                          <w:szCs w:val="18"/>
                        </w:rPr>
                        <w:t>Screening of PPA’s/Legislations</w:t>
                      </w:r>
                    </w:p>
                  </w:txbxContent>
                </v:textbox>
              </v:shape>
            </w:pict>
          </mc:Fallback>
        </mc:AlternateContent>
      </w:r>
      <w:r>
        <w:rPr>
          <w:rFonts w:ascii="Century Gothic" w:hAnsi="Century Gothic"/>
          <w:b/>
          <w:noProof/>
        </w:rPr>
        <mc:AlternateContent>
          <mc:Choice Requires="wps">
            <w:drawing>
              <wp:anchor distT="0" distB="0" distL="114300" distR="114300" simplePos="0" relativeHeight="251741184" behindDoc="0" locked="0" layoutInCell="1" allowOverlap="1">
                <wp:simplePos x="0" y="0"/>
                <wp:positionH relativeFrom="column">
                  <wp:posOffset>4387215</wp:posOffset>
                </wp:positionH>
                <wp:positionV relativeFrom="paragraph">
                  <wp:posOffset>71120</wp:posOffset>
                </wp:positionV>
                <wp:extent cx="1456055" cy="492760"/>
                <wp:effectExtent l="5715" t="12700" r="5080" b="8890"/>
                <wp:wrapNone/>
                <wp:docPr id="2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miter lim="800000"/>
                          <a:headEnd/>
                          <a:tailEnd/>
                        </a:ln>
                      </wps:spPr>
                      <wps:txbx>
                        <w:txbxContent>
                          <w:p w:rsidR="0089161B" w:rsidRPr="003151A9" w:rsidRDefault="0089161B" w:rsidP="00D65C10">
                            <w:pPr>
                              <w:pStyle w:val="NoSpacing"/>
                              <w:jc w:val="center"/>
                              <w:rPr>
                                <w:sz w:val="18"/>
                                <w:szCs w:val="18"/>
                              </w:rPr>
                            </w:pPr>
                            <w:r>
                              <w:rPr>
                                <w:sz w:val="18"/>
                                <w:szCs w:val="18"/>
                              </w:rPr>
                              <w:t>Structuring Solutions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055" type="#_x0000_t202" style="position:absolute;left:0;text-align:left;margin-left:345.45pt;margin-top:5.6pt;width:114.65pt;height:38.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">
                <v:textbox>
                  <w:txbxContent>
                    <w:p w:rsidR="00D50272" w:rsidRPr="003151A9" w:rsidRDefault="00D50272" w:rsidP="00D65C10">
                      <w:pPr>
                        <w:pStyle w:val="NoSpacing"/>
                        <w:jc w:val="center"/>
                        <w:rPr>
                          <w:sz w:val="18"/>
                          <w:szCs w:val="18"/>
                        </w:rPr>
                      </w:pPr>
                      <w:r>
                        <w:rPr>
                          <w:sz w:val="18"/>
                          <w:szCs w:val="18"/>
                        </w:rPr>
                        <w:t>Structuring Solutions</w:t>
                      </w:r>
                    </w:p>
                  </w:txbxContent>
                </v:textbox>
              </v:shape>
            </w:pict>
          </mc:Fallback>
        </mc:AlternateContent>
      </w: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95456" behindDoc="0" locked="0" layoutInCell="1" allowOverlap="1">
                <wp:simplePos x="0" y="0"/>
                <wp:positionH relativeFrom="column">
                  <wp:posOffset>2082800</wp:posOffset>
                </wp:positionH>
                <wp:positionV relativeFrom="paragraph">
                  <wp:posOffset>157480</wp:posOffset>
                </wp:positionV>
                <wp:extent cx="310515" cy="0"/>
                <wp:effectExtent l="15875" t="60325" r="6985" b="53975"/>
                <wp:wrapNone/>
                <wp:docPr id="20"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0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62CB6F6" id="AutoShape 136" o:spid="_x0000_s1026" type="#_x0000_t32" style="position:absolute;margin-left:164pt;margin-top:12.4pt;width:24.45pt;height:0;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">
                <v:stroke endarrow="block"/>
              </v:shape>
            </w:pict>
          </mc:Fallback>
        </mc:AlternateContent>
      </w:r>
      <w:r>
        <w:rPr>
          <w:rFonts w:ascii="Century Gothic" w:hAnsi="Century Gothic"/>
          <w:b/>
          <w:noProof/>
        </w:rPr>
        <mc:AlternateContent>
          <mc:Choice Requires="wps">
            <w:drawing>
              <wp:anchor distT="0" distB="0" distL="114300" distR="114300" simplePos="0" relativeHeight="251790336" behindDoc="0" locked="0" layoutInCell="1" allowOverlap="1">
                <wp:simplePos x="0" y="0"/>
                <wp:positionH relativeFrom="column">
                  <wp:posOffset>3849370</wp:posOffset>
                </wp:positionH>
                <wp:positionV relativeFrom="paragraph">
                  <wp:posOffset>157480</wp:posOffset>
                </wp:positionV>
                <wp:extent cx="537845" cy="0"/>
                <wp:effectExtent l="20320" t="60325" r="13335" b="53975"/>
                <wp:wrapNone/>
                <wp:docPr id="12"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78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04A1D7A" id="AutoShape 130" o:spid="_x0000_s1026" type="#_x0000_t32" style="position:absolute;margin-left:303.1pt;margin-top:12.4pt;width:42.35pt;height:0;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">
                <v:stroke endarrow="block"/>
              </v:shape>
            </w:pict>
          </mc:Fallback>
        </mc:AlternateContent>
      </w:r>
    </w:p>
    <w:p w:rsidR="003151A9" w:rsidRDefault="003151A9" w:rsidP="002837F9">
      <w:pPr>
        <w:pStyle w:val="NoSpacing"/>
        <w:jc w:val="both"/>
        <w:rPr>
          <w:rFonts w:ascii="Century Gothic" w:hAnsi="Century Gothic"/>
          <w:b/>
        </w:rPr>
      </w:pP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748352" behindDoc="0" locked="0" layoutInCell="1" allowOverlap="1">
                <wp:simplePos x="0" y="0"/>
                <wp:positionH relativeFrom="column">
                  <wp:posOffset>365760</wp:posOffset>
                </wp:positionH>
                <wp:positionV relativeFrom="paragraph">
                  <wp:posOffset>137160</wp:posOffset>
                </wp:positionV>
                <wp:extent cx="1456055" cy="492760"/>
                <wp:effectExtent l="13335" t="11430" r="6985" b="10160"/>
                <wp:wrapNone/>
                <wp:docPr id="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492760"/>
                        </a:xfrm>
                        <a:prstGeom prst="rect">
                          <a:avLst/>
                        </a:prstGeom>
                        <a:solidFill>
                          <a:srgbClr val="FFFFFF"/>
                        </a:solidFill>
                        <a:ln w="9525">
                          <a:solidFill>
                            <a:srgbClr val="000000"/>
                          </a:solidFill>
                          <a:prstDash val="dashDot"/>
                          <a:miter lim="800000"/>
                          <a:headEnd/>
                          <a:tailEnd/>
                        </a:ln>
                      </wps:spPr>
                      <wps:txbx>
                        <w:txbxContent>
                          <w:p w:rsidR="0089161B" w:rsidRPr="003151A9" w:rsidRDefault="0089161B" w:rsidP="00D65C10">
                            <w:pPr>
                              <w:pStyle w:val="NoSpacing"/>
                              <w:jc w:val="center"/>
                              <w:rPr>
                                <w:sz w:val="18"/>
                                <w:szCs w:val="18"/>
                              </w:rPr>
                            </w:pPr>
                            <w:r>
                              <w:rPr>
                                <w:sz w:val="18"/>
                                <w:szCs w:val="18"/>
                              </w:rPr>
                              <w:t>Screening of PPA’s/Legislations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56" type="#_x0000_t202" style="position:absolute;left:0;text-align:left;margin-left:28.8pt;margin-top:10.8pt;width:114.65pt;height:38.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">
                <v:stroke dashstyle="dashDot"/>
                <v:textbox>
                  <w:txbxContent>
                    <w:p w:rsidR="00D50272" w:rsidRPr="003151A9" w:rsidRDefault="00D50272" w:rsidP="00D65C10">
                      <w:pPr>
                        <w:pStyle w:val="NoSpacing"/>
                        <w:jc w:val="center"/>
                        <w:rPr>
                          <w:sz w:val="18"/>
                          <w:szCs w:val="18"/>
                        </w:rPr>
                      </w:pPr>
                      <w:r>
                        <w:rPr>
                          <w:sz w:val="18"/>
                          <w:szCs w:val="18"/>
                        </w:rPr>
                        <w:t>Screening of PPA’s/Legislations</w:t>
                      </w:r>
                    </w:p>
                  </w:txbxContent>
                </v:textbox>
              </v:shape>
            </w:pict>
          </mc:Fallback>
        </mc:AlternateContent>
      </w:r>
    </w:p>
    <w:p w:rsidR="003151A9" w:rsidRDefault="003151A9" w:rsidP="002837F9">
      <w:pPr>
        <w:pStyle w:val="NoSpacing"/>
        <w:jc w:val="both"/>
        <w:rPr>
          <w:rFonts w:ascii="Century Gothic" w:hAnsi="Century Gothic"/>
          <w:b/>
        </w:rPr>
      </w:pPr>
    </w:p>
    <w:p w:rsidR="003151A9" w:rsidRDefault="00C654BC" w:rsidP="002837F9">
      <w:pPr>
        <w:pStyle w:val="NoSpacing"/>
        <w:jc w:val="both"/>
        <w:rPr>
          <w:rFonts w:ascii="Century Gothic" w:hAnsi="Century Gothic"/>
          <w:b/>
        </w:rPr>
      </w:pPr>
      <w:r>
        <w:rPr>
          <w:rFonts w:ascii="Century Gothic" w:hAnsi="Century Gothic"/>
          <w:b/>
          <w:noProof/>
        </w:rPr>
        <mc:AlternateContent>
          <mc:Choice Requires="wps">
            <w:drawing>
              <wp:anchor distT="0" distB="0" distL="114300" distR="114300" simplePos="0" relativeHeight="251801600" behindDoc="0" locked="0" layoutInCell="1" allowOverlap="1">
                <wp:simplePos x="0" y="0"/>
                <wp:positionH relativeFrom="column">
                  <wp:posOffset>106045</wp:posOffset>
                </wp:positionH>
                <wp:positionV relativeFrom="paragraph">
                  <wp:posOffset>-635</wp:posOffset>
                </wp:positionV>
                <wp:extent cx="257810" cy="0"/>
                <wp:effectExtent l="10795" t="6350" r="7620" b="12700"/>
                <wp:wrapNone/>
                <wp:docPr id="2"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7192B98" id="AutoShape 142" o:spid="_x0000_s1026" type="#_x0000_t32" style="position:absolute;margin-left:8.35pt;margin-top:-.05pt;width:20.3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0+x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"/>
            </w:pict>
          </mc:Fallback>
        </mc:AlternateContent>
      </w:r>
      <w:r>
        <w:rPr>
          <w:rFonts w:ascii="Century Gothic" w:hAnsi="Century Gothic"/>
          <w:b/>
          <w:noProof/>
        </w:rPr>
        <mc:AlternateContent>
          <mc:Choice Requires="wps">
            <w:drawing>
              <wp:anchor distT="0" distB="0" distL="114300" distR="114300" simplePos="0" relativeHeight="251794432" behindDoc="0" locked="0" layoutInCell="1" allowOverlap="1">
                <wp:simplePos x="0" y="0"/>
                <wp:positionH relativeFrom="column">
                  <wp:posOffset>1821815</wp:posOffset>
                </wp:positionH>
                <wp:positionV relativeFrom="paragraph">
                  <wp:posOffset>31115</wp:posOffset>
                </wp:positionV>
                <wp:extent cx="260985" cy="0"/>
                <wp:effectExtent l="21590" t="57150" r="12700" b="57150"/>
                <wp:wrapNone/>
                <wp:docPr id="1"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36BD5AC" id="AutoShape 134" o:spid="_x0000_s1026" type="#_x0000_t32" style="position:absolute;margin-left:143.45pt;margin-top:2.45pt;width:20.55pt;height:0;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HVOwIAAGg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">
                <v:stroke endarrow="block"/>
              </v:shape>
            </w:pict>
          </mc:Fallback>
        </mc:AlternateContent>
      </w:r>
    </w:p>
    <w:p w:rsidR="002837F9" w:rsidRPr="009F255D" w:rsidRDefault="002837F9" w:rsidP="002837F9">
      <w:pPr>
        <w:pStyle w:val="NoSpacing"/>
        <w:jc w:val="both"/>
        <w:rPr>
          <w:rFonts w:ascii="Century Gothic" w:hAnsi="Century Gothic"/>
          <w:b/>
        </w:rPr>
      </w:pPr>
      <w:r w:rsidRPr="009F255D">
        <w:rPr>
          <w:rFonts w:ascii="Century Gothic" w:hAnsi="Century Gothic"/>
          <w:b/>
        </w:rPr>
        <w:lastRenderedPageBreak/>
        <w:t>VISION</w:t>
      </w:r>
    </w:p>
    <w:p w:rsidR="002837F9" w:rsidRPr="009F255D" w:rsidRDefault="002837F9" w:rsidP="002837F9">
      <w:pPr>
        <w:pStyle w:val="NoSpacing"/>
        <w:jc w:val="both"/>
        <w:rPr>
          <w:rFonts w:ascii="Century Gothic" w:hAnsi="Century Gothic"/>
          <w:i/>
        </w:rPr>
      </w:pPr>
    </w:p>
    <w:p w:rsidR="002837F9" w:rsidRPr="009F255D" w:rsidRDefault="002837F9" w:rsidP="00D27EBD">
      <w:pPr>
        <w:autoSpaceDE w:val="0"/>
        <w:autoSpaceDN w:val="0"/>
        <w:adjustRightInd w:val="0"/>
        <w:spacing w:after="0" w:line="360" w:lineRule="auto"/>
        <w:ind w:firstLine="720"/>
        <w:jc w:val="both"/>
        <w:rPr>
          <w:rFonts w:ascii="Century Gothic" w:hAnsi="Century Gothic" w:cstheme="minorHAnsi"/>
          <w:b/>
        </w:rPr>
      </w:pPr>
      <w:r w:rsidRPr="009F255D">
        <w:rPr>
          <w:rFonts w:ascii="Century Gothic" w:hAnsi="Century Gothic" w:cstheme="minorHAnsi"/>
          <w:b/>
          <w:bCs/>
        </w:rPr>
        <w:t>“The City of Cauayan, Isabela,</w:t>
      </w:r>
      <w:r w:rsidR="005D36B5">
        <w:rPr>
          <w:rFonts w:ascii="Century Gothic" w:hAnsi="Century Gothic" w:cstheme="minorHAnsi"/>
          <w:b/>
          <w:bCs/>
        </w:rPr>
        <w:t xml:space="preserve"> </w:t>
      </w:r>
      <w:r w:rsidRPr="009F255D">
        <w:rPr>
          <w:rFonts w:ascii="Century Gothic" w:hAnsi="Century Gothic" w:cstheme="minorHAnsi"/>
          <w:b/>
          <w:bCs/>
        </w:rPr>
        <w:t>the convergence center for business and</w:t>
      </w:r>
      <w:r w:rsidR="005D36B5">
        <w:rPr>
          <w:rFonts w:ascii="Century Gothic" w:hAnsi="Century Gothic" w:cstheme="minorHAnsi"/>
          <w:b/>
          <w:bCs/>
        </w:rPr>
        <w:t xml:space="preserve"> </w:t>
      </w:r>
      <w:r w:rsidRPr="009F255D">
        <w:rPr>
          <w:rFonts w:ascii="Century Gothic" w:hAnsi="Century Gothic" w:cstheme="minorHAnsi"/>
          <w:b/>
          <w:bCs/>
        </w:rPr>
        <w:t>agro-industry in Region 02,</w:t>
      </w:r>
      <w:r w:rsidR="005D36B5">
        <w:rPr>
          <w:rFonts w:ascii="Century Gothic" w:hAnsi="Century Gothic" w:cstheme="minorHAnsi"/>
          <w:b/>
          <w:bCs/>
        </w:rPr>
        <w:t xml:space="preserve"> </w:t>
      </w:r>
      <w:r w:rsidRPr="009F255D">
        <w:rPr>
          <w:rFonts w:ascii="Century Gothic" w:hAnsi="Century Gothic" w:cstheme="minorHAnsi"/>
          <w:b/>
          <w:bCs/>
        </w:rPr>
        <w:t>home to a vibrant economy,</w:t>
      </w:r>
      <w:r w:rsidR="005D36B5">
        <w:rPr>
          <w:rFonts w:ascii="Century Gothic" w:hAnsi="Century Gothic" w:cstheme="minorHAnsi"/>
          <w:b/>
          <w:bCs/>
        </w:rPr>
        <w:t xml:space="preserve"> </w:t>
      </w:r>
      <w:r w:rsidRPr="009F255D">
        <w:rPr>
          <w:rFonts w:ascii="Century Gothic" w:hAnsi="Century Gothic" w:cstheme="minorHAnsi"/>
          <w:b/>
          <w:bCs/>
        </w:rPr>
        <w:t>sustaining a balanced natural and built environment</w:t>
      </w:r>
      <w:r w:rsidR="005D36B5">
        <w:rPr>
          <w:rFonts w:ascii="Century Gothic" w:hAnsi="Century Gothic" w:cstheme="minorHAnsi"/>
          <w:b/>
          <w:bCs/>
        </w:rPr>
        <w:t xml:space="preserve"> </w:t>
      </w:r>
      <w:r w:rsidRPr="009F255D">
        <w:rPr>
          <w:rFonts w:ascii="Century Gothic" w:hAnsi="Century Gothic" w:cstheme="minorHAnsi"/>
          <w:b/>
          <w:bCs/>
        </w:rPr>
        <w:t>with God-loving and empowered citizenry</w:t>
      </w:r>
      <w:r w:rsidR="005D36B5">
        <w:rPr>
          <w:rFonts w:ascii="Century Gothic" w:hAnsi="Century Gothic" w:cstheme="minorHAnsi"/>
          <w:b/>
          <w:bCs/>
        </w:rPr>
        <w:t xml:space="preserve"> </w:t>
      </w:r>
      <w:r w:rsidRPr="009F255D">
        <w:rPr>
          <w:rFonts w:ascii="Century Gothic" w:hAnsi="Century Gothic" w:cstheme="minorHAnsi"/>
          <w:b/>
          <w:bCs/>
        </w:rPr>
        <w:t>enjoying an innovative and honest Government</w:t>
      </w:r>
      <w:r w:rsidR="005D36B5">
        <w:rPr>
          <w:rFonts w:ascii="Century Gothic" w:hAnsi="Century Gothic" w:cstheme="minorHAnsi"/>
          <w:b/>
          <w:bCs/>
        </w:rPr>
        <w:t xml:space="preserve"> </w:t>
      </w:r>
      <w:r w:rsidRPr="009F255D">
        <w:rPr>
          <w:rFonts w:ascii="Century Gothic" w:hAnsi="Century Gothic" w:cstheme="minorHAnsi"/>
          <w:b/>
          <w:bCs/>
        </w:rPr>
        <w:t xml:space="preserve">under a compassionate </w:t>
      </w:r>
      <w:r w:rsidR="005D36B5" w:rsidRPr="009F255D">
        <w:rPr>
          <w:rFonts w:ascii="Century Gothic" w:hAnsi="Century Gothic" w:cstheme="minorHAnsi"/>
          <w:b/>
          <w:bCs/>
        </w:rPr>
        <w:t>leadership.</w:t>
      </w:r>
      <w:r w:rsidR="005D36B5" w:rsidRPr="009F255D">
        <w:rPr>
          <w:rFonts w:ascii="Century Gothic" w:hAnsi="Century Gothic" w:cstheme="minorHAnsi"/>
          <w:b/>
        </w:rPr>
        <w:t xml:space="preserve"> “</w:t>
      </w:r>
    </w:p>
    <w:p w:rsidR="002837F9" w:rsidRPr="009F255D" w:rsidRDefault="002837F9" w:rsidP="002837F9">
      <w:pPr>
        <w:autoSpaceDE w:val="0"/>
        <w:autoSpaceDN w:val="0"/>
        <w:adjustRightInd w:val="0"/>
        <w:spacing w:after="0" w:line="240" w:lineRule="auto"/>
        <w:ind w:firstLine="720"/>
        <w:jc w:val="both"/>
        <w:rPr>
          <w:rFonts w:ascii="Century Gothic" w:hAnsi="Century Gothic" w:cstheme="minorHAnsi"/>
        </w:rPr>
      </w:pPr>
    </w:p>
    <w:p w:rsidR="001273D2" w:rsidRPr="009F255D" w:rsidRDefault="001273D2" w:rsidP="002837F9">
      <w:pPr>
        <w:autoSpaceDE w:val="0"/>
        <w:autoSpaceDN w:val="0"/>
        <w:adjustRightInd w:val="0"/>
        <w:spacing w:after="0" w:line="240" w:lineRule="auto"/>
        <w:ind w:firstLine="720"/>
        <w:jc w:val="both"/>
        <w:rPr>
          <w:rFonts w:ascii="Century Gothic" w:hAnsi="Century Gothic" w:cstheme="minorHAnsi"/>
        </w:rPr>
      </w:pPr>
    </w:p>
    <w:p w:rsidR="00D27EBD" w:rsidRPr="009F255D" w:rsidRDefault="002837F9" w:rsidP="002837F9">
      <w:pPr>
        <w:pStyle w:val="NoSpacing"/>
        <w:tabs>
          <w:tab w:val="left" w:pos="0"/>
        </w:tabs>
        <w:spacing w:line="360" w:lineRule="auto"/>
        <w:ind w:right="927"/>
        <w:jc w:val="both"/>
        <w:rPr>
          <w:rFonts w:ascii="Century Gothic" w:hAnsi="Century Gothic"/>
          <w:b/>
        </w:rPr>
      </w:pPr>
      <w:r w:rsidRPr="009F255D">
        <w:rPr>
          <w:rFonts w:ascii="Century Gothic" w:hAnsi="Century Gothic"/>
          <w:b/>
        </w:rPr>
        <w:t>Table 2: Vision Descriptors and Success Indicators</w:t>
      </w:r>
    </w:p>
    <w:tbl>
      <w:tblPr>
        <w:tblW w:w="9236" w:type="dxa"/>
        <w:tblInd w:w="93" w:type="dxa"/>
        <w:tblLook w:val="04A0" w:firstRow="1" w:lastRow="0" w:firstColumn="1" w:lastColumn="0" w:noHBand="0" w:noVBand="1"/>
      </w:tblPr>
      <w:tblGrid>
        <w:gridCol w:w="2184"/>
        <w:gridCol w:w="2384"/>
        <w:gridCol w:w="701"/>
        <w:gridCol w:w="3967"/>
      </w:tblGrid>
      <w:tr w:rsidR="00D27EBD" w:rsidRPr="009F255D" w:rsidTr="00327CB3">
        <w:trPr>
          <w:trHeight w:val="228"/>
        </w:trPr>
        <w:tc>
          <w:tcPr>
            <w:tcW w:w="2184" w:type="dxa"/>
            <w:tcBorders>
              <w:top w:val="single" w:sz="4" w:space="0" w:color="auto"/>
              <w:left w:val="single" w:sz="4" w:space="0" w:color="auto"/>
              <w:bottom w:val="single" w:sz="4" w:space="0" w:color="auto"/>
              <w:right w:val="single" w:sz="4" w:space="0" w:color="auto"/>
            </w:tcBorders>
            <w:shd w:val="clear" w:color="000000" w:fill="FFCCFF"/>
            <w:vAlign w:val="center"/>
            <w:hideMark/>
          </w:tcPr>
          <w:p w:rsidR="00D27EBD" w:rsidRPr="009F255D" w:rsidRDefault="00D27EBD" w:rsidP="00327CB3">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VISION ELEMENTS</w:t>
            </w:r>
          </w:p>
        </w:tc>
        <w:tc>
          <w:tcPr>
            <w:tcW w:w="2384" w:type="dxa"/>
            <w:tcBorders>
              <w:top w:val="single" w:sz="4" w:space="0" w:color="auto"/>
              <w:left w:val="nil"/>
              <w:bottom w:val="single" w:sz="4" w:space="0" w:color="auto"/>
              <w:right w:val="single" w:sz="4" w:space="0" w:color="auto"/>
            </w:tcBorders>
            <w:shd w:val="clear" w:color="000000" w:fill="FFCCFF"/>
            <w:vAlign w:val="center"/>
            <w:hideMark/>
          </w:tcPr>
          <w:p w:rsidR="00D27EBD" w:rsidRPr="009F255D" w:rsidRDefault="00D27EBD" w:rsidP="00327CB3">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4668" w:type="dxa"/>
            <w:gridSpan w:val="2"/>
            <w:tcBorders>
              <w:top w:val="single" w:sz="4" w:space="0" w:color="auto"/>
              <w:left w:val="nil"/>
              <w:bottom w:val="nil"/>
              <w:right w:val="single" w:sz="4" w:space="0" w:color="000000"/>
            </w:tcBorders>
            <w:shd w:val="clear" w:color="000000" w:fill="FFCCFF"/>
            <w:vAlign w:val="center"/>
            <w:hideMark/>
          </w:tcPr>
          <w:p w:rsidR="00D27EBD" w:rsidRPr="009F255D" w:rsidRDefault="00D27EBD" w:rsidP="00327CB3">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D27EBD" w:rsidRPr="009F255D" w:rsidTr="00327CB3">
        <w:trPr>
          <w:trHeight w:val="228"/>
        </w:trPr>
        <w:tc>
          <w:tcPr>
            <w:tcW w:w="2184" w:type="dxa"/>
            <w:vMerge w:val="restart"/>
            <w:tcBorders>
              <w:top w:val="nil"/>
              <w:left w:val="single" w:sz="4" w:space="0" w:color="auto"/>
              <w:bottom w:val="nil"/>
              <w:right w:val="single" w:sz="4" w:space="0" w:color="auto"/>
            </w:tcBorders>
            <w:shd w:val="clear" w:color="auto" w:fill="FFFFFF" w:themeFill="background1"/>
            <w:vAlign w:val="center"/>
            <w:hideMark/>
          </w:tcPr>
          <w:p w:rsidR="00D27EBD" w:rsidRPr="009F255D" w:rsidRDefault="00D27EBD" w:rsidP="004E0BB5">
            <w:pPr>
              <w:spacing w:after="0" w:line="240" w:lineRule="auto"/>
              <w:rPr>
                <w:rFonts w:ascii="Century Gothic" w:hAnsi="Century Gothic" w:cs="Calibri"/>
                <w:b/>
                <w:bCs/>
                <w:sz w:val="20"/>
                <w:szCs w:val="20"/>
              </w:rPr>
            </w:pPr>
            <w:r w:rsidRPr="009F255D">
              <w:rPr>
                <w:rFonts w:ascii="Century Gothic" w:hAnsi="Century Gothic" w:cs="Calibri"/>
                <w:b/>
                <w:bCs/>
                <w:sz w:val="20"/>
                <w:szCs w:val="20"/>
              </w:rPr>
              <w:t>SOCIAL SECTOR</w:t>
            </w:r>
          </w:p>
        </w:tc>
        <w:tc>
          <w:tcPr>
            <w:tcW w:w="2384" w:type="dxa"/>
            <w:vMerge w:val="restart"/>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sz w:val="20"/>
                <w:szCs w:val="20"/>
              </w:rPr>
            </w:pPr>
            <w:r w:rsidRPr="009F255D">
              <w:rPr>
                <w:rFonts w:ascii="Century Gothic" w:hAnsi="Century Gothic" w:cs="Calibri"/>
                <w:sz w:val="20"/>
                <w:szCs w:val="20"/>
              </w:rPr>
              <w:t>God-loving and empowered citizenry</w:t>
            </w:r>
          </w:p>
        </w:tc>
        <w:tc>
          <w:tcPr>
            <w:tcW w:w="701" w:type="dxa"/>
            <w:tcBorders>
              <w:top w:val="single" w:sz="4" w:space="0" w:color="auto"/>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single" w:sz="4" w:space="0" w:color="auto"/>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Poorest of the poor met their basic needs</w:t>
            </w:r>
          </w:p>
        </w:tc>
      </w:tr>
      <w:tr w:rsidR="00D27EBD" w:rsidRPr="009F255D" w:rsidTr="00327CB3">
        <w:trPr>
          <w:trHeight w:val="228"/>
        </w:trPr>
        <w:tc>
          <w:tcPr>
            <w:tcW w:w="2184" w:type="dxa"/>
            <w:vMerge/>
            <w:tcBorders>
              <w:top w:val="nil"/>
              <w:left w:val="single" w:sz="4" w:space="0" w:color="auto"/>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b/>
                <w:bCs/>
                <w:sz w:val="20"/>
                <w:szCs w:val="20"/>
              </w:rPr>
            </w:pPr>
          </w:p>
        </w:tc>
        <w:tc>
          <w:tcPr>
            <w:tcW w:w="2384" w:type="dxa"/>
            <w:vMerge/>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20"/>
                <w:szCs w:val="20"/>
              </w:rPr>
            </w:pP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Modern Public Cemetery Park constructed</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Zero crime rate among children / youth</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Zero disadvantaged women</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Zero child abuse cases</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PWDs empowered</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Community recreation centers are available</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Modern Public Cemetery Park constructed</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 xml:space="preserve">Zero proportion of </w:t>
            </w:r>
            <w:r w:rsidR="002E0E17" w:rsidRPr="009F255D">
              <w:rPr>
                <w:rFonts w:ascii="Century Gothic" w:hAnsi="Century Gothic" w:cs="Calibri"/>
                <w:sz w:val="18"/>
                <w:szCs w:val="18"/>
              </w:rPr>
              <w:t>6-11-year-old who</w:t>
            </w:r>
            <w:r w:rsidRPr="009F255D">
              <w:rPr>
                <w:rFonts w:ascii="Century Gothic" w:hAnsi="Century Gothic" w:cs="Calibri"/>
                <w:sz w:val="18"/>
                <w:szCs w:val="18"/>
              </w:rPr>
              <w:t xml:space="preserve"> are not in secondary school by sex</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Modern Public Cemetery Park constructed</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jc w:val="both"/>
              <w:rPr>
                <w:rFonts w:ascii="Century Gothic" w:hAnsi="Century Gothic" w:cs="Calibri"/>
                <w:sz w:val="18"/>
                <w:szCs w:val="18"/>
              </w:rPr>
            </w:pPr>
            <w:r w:rsidRPr="009F255D">
              <w:rPr>
                <w:rFonts w:ascii="Century Gothic" w:hAnsi="Century Gothic" w:cs="Calibri"/>
                <w:sz w:val="18"/>
                <w:szCs w:val="18"/>
              </w:rPr>
              <w:t xml:space="preserve">Zero proportion of </w:t>
            </w:r>
            <w:r w:rsidR="002E0E17" w:rsidRPr="009F255D">
              <w:rPr>
                <w:rFonts w:ascii="Century Gothic" w:hAnsi="Century Gothic" w:cs="Calibri"/>
                <w:sz w:val="18"/>
                <w:szCs w:val="18"/>
              </w:rPr>
              <w:t>12-15-year-old who</w:t>
            </w:r>
            <w:r w:rsidRPr="009F255D">
              <w:rPr>
                <w:rFonts w:ascii="Century Gothic" w:hAnsi="Century Gothic" w:cs="Calibri"/>
                <w:sz w:val="18"/>
                <w:szCs w:val="18"/>
              </w:rPr>
              <w:t xml:space="preserve"> are not in elementary school by sex</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Zero malnutrition</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100% Disaster prepared and resilient community</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Police Patrol/visibility intensified</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Regular police-community dialogue established</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Vehicular accident minimized</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Full implementation of timely registration of births and deaths</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Timely registration of births and deaths fully implemented</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Info </w:t>
            </w:r>
            <w:r w:rsidR="005D36B5" w:rsidRPr="009F255D">
              <w:rPr>
                <w:rFonts w:ascii="Century Gothic" w:hAnsi="Century Gothic" w:cs="Calibri"/>
                <w:sz w:val="18"/>
                <w:szCs w:val="18"/>
              </w:rPr>
              <w:t>dissemination</w:t>
            </w:r>
            <w:r w:rsidRPr="009F255D">
              <w:rPr>
                <w:rFonts w:ascii="Century Gothic" w:hAnsi="Century Gothic" w:cs="Calibri"/>
                <w:sz w:val="18"/>
                <w:szCs w:val="18"/>
              </w:rPr>
              <w:t xml:space="preserve"> on the importance of marriage to families established</w:t>
            </w:r>
          </w:p>
        </w:tc>
      </w:tr>
      <w:tr w:rsidR="00D27EBD" w:rsidRPr="009F255D" w:rsidTr="00327CB3">
        <w:trPr>
          <w:trHeight w:val="228"/>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LCR operations computerized</w:t>
            </w:r>
          </w:p>
        </w:tc>
      </w:tr>
      <w:tr w:rsidR="00D27EBD" w:rsidRPr="009F255D" w:rsidTr="00327CB3">
        <w:trPr>
          <w:trHeight w:val="650"/>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All pregnant women have access to maternal newborn child </w:t>
            </w:r>
            <w:r w:rsidR="002E0E17" w:rsidRPr="009F255D">
              <w:rPr>
                <w:rFonts w:ascii="Century Gothic" w:hAnsi="Century Gothic" w:cs="Calibri"/>
                <w:sz w:val="18"/>
                <w:szCs w:val="18"/>
              </w:rPr>
              <w:t>health nutrition</w:t>
            </w:r>
            <w:r w:rsidRPr="009F255D">
              <w:rPr>
                <w:rFonts w:ascii="Century Gothic" w:hAnsi="Century Gothic" w:cs="Calibri"/>
                <w:sz w:val="18"/>
                <w:szCs w:val="18"/>
              </w:rPr>
              <w:t xml:space="preserve"> and family planning program</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All pregnant women will deliver a health facility by a skilled birth attendant.</w:t>
            </w:r>
          </w:p>
        </w:tc>
      </w:tr>
      <w:tr w:rsidR="00D27EBD" w:rsidRPr="009F255D" w:rsidTr="00327CB3">
        <w:trPr>
          <w:trHeight w:val="433"/>
        </w:trPr>
        <w:tc>
          <w:tcPr>
            <w:tcW w:w="2184" w:type="dxa"/>
            <w:tcBorders>
              <w:top w:val="nil"/>
              <w:left w:val="single" w:sz="4" w:space="0" w:color="auto"/>
              <w:bottom w:val="nil"/>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nil"/>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nil"/>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nil"/>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All Household with Access to Potable Water Supply</w:t>
            </w:r>
          </w:p>
        </w:tc>
      </w:tr>
      <w:tr w:rsidR="00D27EBD" w:rsidRPr="009F255D" w:rsidTr="00327CB3">
        <w:trPr>
          <w:trHeight w:val="433"/>
        </w:trPr>
        <w:tc>
          <w:tcPr>
            <w:tcW w:w="218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single" w:sz="4" w:space="0" w:color="auto"/>
              <w:right w:val="nil"/>
            </w:tcBorders>
            <w:shd w:val="clear" w:color="auto" w:fill="FFFFFF" w:themeFill="background1"/>
            <w:noWrap/>
            <w:vAlign w:val="bottom"/>
            <w:hideMark/>
          </w:tcPr>
          <w:p w:rsidR="00D27EBD" w:rsidRPr="009F255D" w:rsidRDefault="00D27EBD" w:rsidP="00327CB3">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single" w:sz="4" w:space="0" w:color="auto"/>
              <w:bottom w:val="single" w:sz="4" w:space="0" w:color="auto"/>
              <w:right w:val="nil"/>
            </w:tcBorders>
            <w:shd w:val="clear" w:color="auto" w:fill="FFFFFF" w:themeFill="background1"/>
            <w:vAlign w:val="center"/>
            <w:hideMark/>
          </w:tcPr>
          <w:p w:rsidR="00D27EBD" w:rsidRPr="009F255D" w:rsidRDefault="00D27EBD" w:rsidP="00327CB3">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6" w:type="dxa"/>
            <w:tcBorders>
              <w:top w:val="nil"/>
              <w:left w:val="nil"/>
              <w:bottom w:val="single" w:sz="4" w:space="0" w:color="auto"/>
              <w:right w:val="single" w:sz="4" w:space="0" w:color="auto"/>
            </w:tcBorders>
            <w:shd w:val="clear" w:color="auto" w:fill="FFFFFF" w:themeFill="background1"/>
            <w:vAlign w:val="center"/>
            <w:hideMark/>
          </w:tcPr>
          <w:p w:rsidR="00D27EBD" w:rsidRPr="009F255D" w:rsidRDefault="00D27EBD" w:rsidP="00327CB3">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Zero proportion of </w:t>
            </w:r>
            <w:r w:rsidR="002E0E17" w:rsidRPr="009F255D">
              <w:rPr>
                <w:rFonts w:ascii="Century Gothic" w:hAnsi="Century Gothic" w:cs="Calibri"/>
                <w:sz w:val="18"/>
                <w:szCs w:val="18"/>
              </w:rPr>
              <w:t>12-15-year-old who</w:t>
            </w:r>
            <w:r w:rsidRPr="009F255D">
              <w:rPr>
                <w:rFonts w:ascii="Century Gothic" w:hAnsi="Century Gothic" w:cs="Calibri"/>
                <w:sz w:val="18"/>
                <w:szCs w:val="18"/>
              </w:rPr>
              <w:t xml:space="preserve"> are not in elementary school</w:t>
            </w:r>
          </w:p>
        </w:tc>
      </w:tr>
    </w:tbl>
    <w:p w:rsidR="00D27EBD" w:rsidRPr="009F255D" w:rsidRDefault="00D27EBD" w:rsidP="002837F9">
      <w:pPr>
        <w:pStyle w:val="NoSpacing"/>
        <w:tabs>
          <w:tab w:val="left" w:pos="0"/>
        </w:tabs>
        <w:spacing w:line="360" w:lineRule="auto"/>
        <w:ind w:right="927"/>
        <w:jc w:val="both"/>
        <w:rPr>
          <w:rFonts w:ascii="Century Gothic" w:hAnsi="Century Gothic"/>
          <w:b/>
        </w:rPr>
      </w:pPr>
    </w:p>
    <w:p w:rsidR="00D27EBD" w:rsidRPr="009F255D" w:rsidRDefault="00D27EBD" w:rsidP="002837F9">
      <w:pPr>
        <w:pStyle w:val="NoSpacing"/>
        <w:tabs>
          <w:tab w:val="left" w:pos="0"/>
        </w:tabs>
        <w:spacing w:line="360" w:lineRule="auto"/>
        <w:ind w:right="927"/>
        <w:jc w:val="both"/>
        <w:rPr>
          <w:rFonts w:ascii="Century Gothic" w:hAnsi="Century Gothic"/>
          <w:b/>
        </w:rPr>
      </w:pPr>
    </w:p>
    <w:p w:rsidR="00D27EBD" w:rsidRDefault="00D27EBD" w:rsidP="002837F9">
      <w:pPr>
        <w:pStyle w:val="NoSpacing"/>
        <w:tabs>
          <w:tab w:val="left" w:pos="0"/>
        </w:tabs>
        <w:spacing w:line="360" w:lineRule="auto"/>
        <w:ind w:right="927"/>
        <w:jc w:val="both"/>
        <w:rPr>
          <w:rFonts w:ascii="Century Gothic" w:hAnsi="Century Gothic"/>
          <w:b/>
        </w:rPr>
      </w:pPr>
    </w:p>
    <w:p w:rsidR="006B49D9" w:rsidRPr="009F255D" w:rsidRDefault="006B49D9" w:rsidP="002837F9">
      <w:pPr>
        <w:pStyle w:val="NoSpacing"/>
        <w:tabs>
          <w:tab w:val="left" w:pos="0"/>
        </w:tabs>
        <w:spacing w:line="360" w:lineRule="auto"/>
        <w:ind w:right="927"/>
        <w:jc w:val="both"/>
        <w:rPr>
          <w:rFonts w:ascii="Century Gothic" w:hAnsi="Century Gothic"/>
          <w:b/>
        </w:rPr>
      </w:pPr>
    </w:p>
    <w:tbl>
      <w:tblPr>
        <w:tblW w:w="9112" w:type="dxa"/>
        <w:tblInd w:w="550" w:type="dxa"/>
        <w:tblLook w:val="04A0" w:firstRow="1" w:lastRow="0" w:firstColumn="1" w:lastColumn="0" w:noHBand="0" w:noVBand="1"/>
      </w:tblPr>
      <w:tblGrid>
        <w:gridCol w:w="1966"/>
        <w:gridCol w:w="1906"/>
        <w:gridCol w:w="444"/>
        <w:gridCol w:w="4796"/>
      </w:tblGrid>
      <w:tr w:rsidR="002837F9" w:rsidRPr="009F255D" w:rsidTr="00BC4645">
        <w:trPr>
          <w:trHeight w:val="211"/>
        </w:trPr>
        <w:tc>
          <w:tcPr>
            <w:tcW w:w="1966" w:type="dxa"/>
            <w:tcBorders>
              <w:top w:val="single" w:sz="4" w:space="0" w:color="auto"/>
              <w:left w:val="single" w:sz="4" w:space="0" w:color="auto"/>
              <w:bottom w:val="single" w:sz="4" w:space="0" w:color="auto"/>
              <w:right w:val="nil"/>
            </w:tcBorders>
            <w:shd w:val="clear" w:color="000000" w:fill="FFCC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lastRenderedPageBreak/>
              <w:t>VISION ELEMENTS</w:t>
            </w:r>
          </w:p>
        </w:tc>
        <w:tc>
          <w:tcPr>
            <w:tcW w:w="1906" w:type="dxa"/>
            <w:tcBorders>
              <w:top w:val="single" w:sz="4" w:space="0" w:color="auto"/>
              <w:left w:val="single" w:sz="4" w:space="0" w:color="auto"/>
              <w:bottom w:val="single" w:sz="4" w:space="0" w:color="auto"/>
              <w:right w:val="single" w:sz="4" w:space="0" w:color="auto"/>
            </w:tcBorders>
            <w:shd w:val="clear" w:color="000000" w:fill="FFCC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5240" w:type="dxa"/>
            <w:gridSpan w:val="2"/>
            <w:tcBorders>
              <w:top w:val="single" w:sz="4" w:space="0" w:color="auto"/>
              <w:left w:val="nil"/>
              <w:bottom w:val="single" w:sz="4" w:space="0" w:color="auto"/>
              <w:right w:val="single" w:sz="4" w:space="0" w:color="000000"/>
            </w:tcBorders>
            <w:shd w:val="clear" w:color="000000" w:fill="FFCC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2837F9" w:rsidRPr="009F255D" w:rsidTr="00BC4645">
        <w:trPr>
          <w:trHeight w:val="264"/>
        </w:trPr>
        <w:tc>
          <w:tcPr>
            <w:tcW w:w="1966" w:type="dxa"/>
            <w:vMerge w:val="restart"/>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4E0BB5">
            <w:pPr>
              <w:spacing w:after="0" w:line="240" w:lineRule="auto"/>
              <w:rPr>
                <w:rFonts w:ascii="Century Gothic" w:hAnsi="Century Gothic" w:cs="Calibri"/>
                <w:b/>
                <w:bCs/>
                <w:sz w:val="20"/>
                <w:szCs w:val="20"/>
              </w:rPr>
            </w:pPr>
            <w:r w:rsidRPr="009F255D">
              <w:rPr>
                <w:rFonts w:ascii="Century Gothic" w:hAnsi="Century Gothic" w:cs="Calibri"/>
                <w:b/>
                <w:bCs/>
                <w:sz w:val="20"/>
                <w:szCs w:val="20"/>
              </w:rPr>
              <w:t>INFRASTRUCTURE</w:t>
            </w:r>
          </w:p>
        </w:tc>
        <w:tc>
          <w:tcPr>
            <w:tcW w:w="1906" w:type="dxa"/>
            <w:vMerge w:val="restart"/>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sz w:val="20"/>
                <w:szCs w:val="20"/>
              </w:rPr>
            </w:pPr>
            <w:r w:rsidRPr="009F255D">
              <w:rPr>
                <w:rFonts w:ascii="Century Gothic" w:hAnsi="Century Gothic" w:cs="Calibri"/>
                <w:sz w:val="20"/>
                <w:szCs w:val="20"/>
              </w:rPr>
              <w:t>Sustaining built environment</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Interconnected road networks</w:t>
            </w:r>
          </w:p>
        </w:tc>
      </w:tr>
      <w:tr w:rsidR="002837F9" w:rsidRPr="009F255D" w:rsidTr="00BC4645">
        <w:trPr>
          <w:trHeight w:val="232"/>
        </w:trPr>
        <w:tc>
          <w:tcPr>
            <w:tcW w:w="1966" w:type="dxa"/>
            <w:vMerge/>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b/>
                <w:bCs/>
              </w:rPr>
            </w:pPr>
          </w:p>
        </w:tc>
        <w:tc>
          <w:tcPr>
            <w:tcW w:w="1906" w:type="dxa"/>
            <w:vMerge/>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rPr>
            </w:pP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All major roads are concrete-paved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Opened Farm-to-Market roads</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Established low-cost housing project for the homeless and the informal settlers</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Established Bahay Pag-asa Center</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Convention and Sports Center constructed</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Poblacion and Barangay Drainage System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Poblacion Sewerage System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Constructed Public Market Extension at:</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Villa Concepcion</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Minante 1</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Constructed Welcome Arcs at:</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Alinam</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Tagaran</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San Fermin</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 </w:t>
            </w:r>
          </w:p>
        </w:tc>
        <w:tc>
          <w:tcPr>
            <w:tcW w:w="1906" w:type="dxa"/>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6-Storey City Hall Building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Cauayan City Pound constructed</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RESCUE 922 Building (CDRRM Office) constructed</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School Buildings constructed in various schools</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PNP Headquarters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Museum &amp; Library Building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Asphalt Plant established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Hall of Justice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Cauayan District City Jail constructed</w:t>
            </w:r>
          </w:p>
        </w:tc>
      </w:tr>
      <w:tr w:rsidR="002837F9" w:rsidRPr="009F255D" w:rsidTr="00BC4645">
        <w:trPr>
          <w:trHeight w:val="232"/>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noWrap/>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Alicaocao RCDG Bridge constructed</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Level III water system established in 6 cluster barangays</w:t>
            </w:r>
          </w:p>
        </w:tc>
      </w:tr>
      <w:tr w:rsidR="002837F9" w:rsidRPr="009F255D" w:rsidTr="00BC4645">
        <w:trPr>
          <w:trHeight w:val="401"/>
        </w:trPr>
        <w:tc>
          <w:tcPr>
            <w:tcW w:w="1966" w:type="dxa"/>
            <w:tcBorders>
              <w:top w:val="nil"/>
              <w:left w:val="single" w:sz="4" w:space="0" w:color="auto"/>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nil"/>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Solar cell Led street lights installed in all city streets and other major thoroughfares</w:t>
            </w:r>
          </w:p>
        </w:tc>
      </w:tr>
      <w:tr w:rsidR="002837F9" w:rsidRPr="009F255D" w:rsidTr="00BC4645">
        <w:trPr>
          <w:trHeight w:val="401"/>
        </w:trPr>
        <w:tc>
          <w:tcPr>
            <w:tcW w:w="1966" w:type="dxa"/>
            <w:tcBorders>
              <w:top w:val="nil"/>
              <w:left w:val="single" w:sz="4" w:space="0" w:color="auto"/>
              <w:bottom w:val="single" w:sz="4" w:space="0" w:color="auto"/>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190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444" w:type="dxa"/>
            <w:tcBorders>
              <w:top w:val="nil"/>
              <w:left w:val="nil"/>
              <w:bottom w:val="single" w:sz="4" w:space="0" w:color="auto"/>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4796" w:type="dxa"/>
            <w:tcBorders>
              <w:top w:val="nil"/>
              <w:left w:val="nil"/>
              <w:bottom w:val="single" w:sz="4" w:space="0" w:color="auto"/>
              <w:right w:val="single" w:sz="4" w:space="0" w:color="auto"/>
            </w:tcBorders>
            <w:shd w:val="clear" w:color="auto" w:fill="FFFFFF" w:themeFill="background1"/>
            <w:vAlign w:val="center"/>
            <w:hideMark/>
          </w:tcPr>
          <w:p w:rsidR="002837F9" w:rsidRPr="009F255D" w:rsidRDefault="002837F9" w:rsidP="00E61421">
            <w:pPr>
              <w:spacing w:after="0" w:line="240" w:lineRule="auto"/>
              <w:rPr>
                <w:rFonts w:ascii="Century Gothic" w:hAnsi="Century Gothic" w:cs="Calibri"/>
                <w:sz w:val="18"/>
                <w:szCs w:val="18"/>
              </w:rPr>
            </w:pPr>
            <w:r w:rsidRPr="009F255D">
              <w:rPr>
                <w:rFonts w:ascii="Century Gothic" w:hAnsi="Century Gothic" w:cs="Calibri"/>
                <w:sz w:val="18"/>
                <w:szCs w:val="18"/>
              </w:rPr>
              <w:t>Access roads from the City Terminal to major routes established</w:t>
            </w:r>
          </w:p>
        </w:tc>
      </w:tr>
    </w:tbl>
    <w:p w:rsidR="002837F9" w:rsidRPr="009F255D" w:rsidRDefault="002837F9" w:rsidP="002837F9">
      <w:pPr>
        <w:pStyle w:val="NoSpacing"/>
        <w:jc w:val="both"/>
        <w:rPr>
          <w:rFonts w:ascii="Century Gothic" w:hAnsi="Century Gothic"/>
        </w:rPr>
        <w:sectPr w:rsidR="002837F9" w:rsidRPr="009F255D" w:rsidSect="00B4428E">
          <w:pgSz w:w="11909" w:h="16834" w:code="9"/>
          <w:pgMar w:top="1440" w:right="1440" w:bottom="1440" w:left="1350" w:header="720" w:footer="720" w:gutter="0"/>
          <w:cols w:space="720"/>
          <w:docGrid w:linePitch="360"/>
        </w:sectPr>
      </w:pPr>
    </w:p>
    <w:tbl>
      <w:tblPr>
        <w:tblpPr w:leftFromText="180" w:rightFromText="180" w:vertAnchor="page" w:horzAnchor="page" w:tblpX="1816" w:tblpY="1486"/>
        <w:tblW w:w="9236" w:type="dxa"/>
        <w:tblLook w:val="04A0" w:firstRow="1" w:lastRow="0" w:firstColumn="1" w:lastColumn="0" w:noHBand="0" w:noVBand="1"/>
      </w:tblPr>
      <w:tblGrid>
        <w:gridCol w:w="2184"/>
        <w:gridCol w:w="2384"/>
        <w:gridCol w:w="701"/>
        <w:gridCol w:w="3967"/>
      </w:tblGrid>
      <w:tr w:rsidR="00BC4645" w:rsidRPr="009F255D" w:rsidTr="00BC4645">
        <w:trPr>
          <w:trHeight w:val="178"/>
        </w:trPr>
        <w:tc>
          <w:tcPr>
            <w:tcW w:w="2184" w:type="dxa"/>
            <w:tcBorders>
              <w:top w:val="single" w:sz="4" w:space="0" w:color="auto"/>
              <w:left w:val="single" w:sz="4" w:space="0" w:color="auto"/>
              <w:bottom w:val="single" w:sz="4" w:space="0" w:color="auto"/>
              <w:right w:val="nil"/>
            </w:tcBorders>
            <w:shd w:val="clear" w:color="000000" w:fill="FFCCFF"/>
            <w:vAlign w:val="center"/>
            <w:hideMark/>
          </w:tcPr>
          <w:p w:rsidR="00BC4645" w:rsidRPr="009F255D" w:rsidRDefault="00BC4645" w:rsidP="00BC4645">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lastRenderedPageBreak/>
              <w:t>VISION ELEMENTS</w:t>
            </w:r>
          </w:p>
        </w:tc>
        <w:tc>
          <w:tcPr>
            <w:tcW w:w="2384" w:type="dxa"/>
            <w:tcBorders>
              <w:top w:val="single" w:sz="4" w:space="0" w:color="auto"/>
              <w:left w:val="single" w:sz="4" w:space="0" w:color="auto"/>
              <w:bottom w:val="single" w:sz="4" w:space="0" w:color="auto"/>
              <w:right w:val="single" w:sz="4" w:space="0" w:color="auto"/>
            </w:tcBorders>
            <w:shd w:val="clear" w:color="000000" w:fill="FFCCFF"/>
            <w:vAlign w:val="center"/>
            <w:hideMark/>
          </w:tcPr>
          <w:p w:rsidR="00BC4645" w:rsidRPr="009F255D" w:rsidRDefault="00BC4645" w:rsidP="00BC4645">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4668" w:type="dxa"/>
            <w:gridSpan w:val="2"/>
            <w:tcBorders>
              <w:top w:val="single" w:sz="4" w:space="0" w:color="auto"/>
              <w:left w:val="nil"/>
              <w:bottom w:val="single" w:sz="4" w:space="0" w:color="auto"/>
              <w:right w:val="single" w:sz="4" w:space="0" w:color="000000"/>
            </w:tcBorders>
            <w:shd w:val="clear" w:color="000000" w:fill="FFCCFF"/>
            <w:vAlign w:val="center"/>
            <w:hideMark/>
          </w:tcPr>
          <w:p w:rsidR="00BC4645" w:rsidRPr="009F255D" w:rsidRDefault="00BC4645" w:rsidP="00BC4645">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BC4645" w:rsidRPr="009F255D" w:rsidTr="00BC4645">
        <w:trPr>
          <w:trHeight w:val="337"/>
        </w:trPr>
        <w:tc>
          <w:tcPr>
            <w:tcW w:w="2184" w:type="dxa"/>
            <w:vMerge w:val="restart"/>
            <w:tcBorders>
              <w:top w:val="nil"/>
              <w:left w:val="single" w:sz="4" w:space="0" w:color="auto"/>
              <w:bottom w:val="nil"/>
              <w:right w:val="single" w:sz="4" w:space="0" w:color="auto"/>
            </w:tcBorders>
            <w:shd w:val="clear" w:color="auto" w:fill="FFFFFF" w:themeFill="background1"/>
            <w:vAlign w:val="center"/>
            <w:hideMark/>
          </w:tcPr>
          <w:p w:rsidR="00BC4645" w:rsidRPr="009F255D" w:rsidRDefault="00BC4645" w:rsidP="004E0BB5">
            <w:pPr>
              <w:spacing w:after="0" w:line="240" w:lineRule="auto"/>
              <w:rPr>
                <w:rFonts w:ascii="Century Gothic" w:hAnsi="Century Gothic" w:cs="Calibri"/>
                <w:b/>
                <w:bCs/>
                <w:sz w:val="20"/>
                <w:szCs w:val="20"/>
              </w:rPr>
            </w:pPr>
            <w:r w:rsidRPr="009F255D">
              <w:rPr>
                <w:rFonts w:ascii="Century Gothic" w:hAnsi="Century Gothic" w:cs="Calibri"/>
                <w:b/>
                <w:bCs/>
                <w:sz w:val="20"/>
                <w:szCs w:val="20"/>
              </w:rPr>
              <w:t>INFRASTRUCTURE</w:t>
            </w:r>
          </w:p>
        </w:tc>
        <w:tc>
          <w:tcPr>
            <w:tcW w:w="2384" w:type="dxa"/>
            <w:vMerge w:val="restart"/>
            <w:tcBorders>
              <w:top w:val="nil"/>
              <w:left w:val="single" w:sz="4" w:space="0" w:color="auto"/>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sz w:val="20"/>
                <w:szCs w:val="20"/>
              </w:rPr>
            </w:pPr>
            <w:r w:rsidRPr="009F255D">
              <w:rPr>
                <w:rFonts w:ascii="Century Gothic" w:hAnsi="Century Gothic" w:cs="Calibri"/>
                <w:sz w:val="20"/>
                <w:szCs w:val="20"/>
              </w:rPr>
              <w:t>Sustaining built environment</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All illegal structures on public easement are cleared</w:t>
            </w:r>
          </w:p>
        </w:tc>
      </w:tr>
      <w:tr w:rsidR="00BC4645" w:rsidRPr="009F255D" w:rsidTr="00BC4645">
        <w:trPr>
          <w:trHeight w:val="178"/>
        </w:trPr>
        <w:tc>
          <w:tcPr>
            <w:tcW w:w="2184" w:type="dxa"/>
            <w:vMerge/>
            <w:tcBorders>
              <w:top w:val="nil"/>
              <w:left w:val="single" w:sz="4" w:space="0" w:color="auto"/>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b/>
                <w:bCs/>
                <w:sz w:val="20"/>
                <w:szCs w:val="20"/>
              </w:rPr>
            </w:pPr>
          </w:p>
        </w:tc>
        <w:tc>
          <w:tcPr>
            <w:tcW w:w="2384" w:type="dxa"/>
            <w:vMerge/>
            <w:tcBorders>
              <w:top w:val="nil"/>
              <w:left w:val="single" w:sz="4" w:space="0" w:color="auto"/>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20"/>
                <w:szCs w:val="20"/>
              </w:rPr>
            </w:pP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Modern Public Cemetery Park constructed</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All strategic areas provided with CCTC Camera</w:t>
            </w:r>
          </w:p>
        </w:tc>
      </w:tr>
      <w:tr w:rsidR="00BC4645" w:rsidRPr="009F255D" w:rsidTr="00BC4645">
        <w:trPr>
          <w:trHeight w:val="506"/>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Pedestrian overpass constructed in strategic locations along Maharlika Highway and Rizal Avenue</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All indigenous and poor households provided with electricity</w:t>
            </w:r>
          </w:p>
        </w:tc>
      </w:tr>
      <w:tr w:rsidR="00BC4645" w:rsidRPr="009F255D" w:rsidTr="00BC4645">
        <w:trPr>
          <w:trHeight w:val="506"/>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Zones for High, Medium and Low rise commercial and residential buildings identified</w:t>
            </w:r>
          </w:p>
        </w:tc>
      </w:tr>
      <w:tr w:rsidR="00BC4645" w:rsidRPr="009F255D" w:rsidTr="00BC4645">
        <w:trPr>
          <w:trHeight w:val="506"/>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All buildings andother structures are disaster-resilient and climate change compliant</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Alicaocao RCDG Bridge constructed</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All building constructions complied with RA 1096 &amp; its IRR</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Green building concept is encouraged for all new building construction</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Zero violation of city ordinances strictly implemented</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Sanitary Landfill constructed</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Gappal CPIP rehabilitated</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Constructed Small Water Impounding Projects </w:t>
            </w:r>
          </w:p>
        </w:tc>
      </w:tr>
      <w:tr w:rsidR="00BC4645" w:rsidRPr="009F255D" w:rsidTr="00BC4645">
        <w:trPr>
          <w:trHeight w:val="337"/>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Riverbank Protection Project implemented</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Secondary Bridges constructed at:</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City Central Terminal (3 units)</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 </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Dianao</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Deparicao, Villa Concepcion </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Buyon-Maligaya</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Gappal (RCDG)</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Brgy. DianaoVilla Flor</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Atty. Lindain St.</w:t>
            </w:r>
          </w:p>
        </w:tc>
      </w:tr>
      <w:tr w:rsidR="00BC4645" w:rsidRPr="009F255D" w:rsidTr="00BC4645">
        <w:trPr>
          <w:trHeight w:val="178"/>
        </w:trPr>
        <w:tc>
          <w:tcPr>
            <w:tcW w:w="2184" w:type="dxa"/>
            <w:tcBorders>
              <w:top w:val="nil"/>
              <w:left w:val="single" w:sz="4" w:space="0" w:color="auto"/>
              <w:bottom w:val="nil"/>
              <w:right w:val="nil"/>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single" w:sz="4" w:space="0" w:color="auto"/>
              <w:bottom w:val="nil"/>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nil"/>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nil"/>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Water Treatment Plant constructed</w:t>
            </w:r>
          </w:p>
        </w:tc>
      </w:tr>
      <w:tr w:rsidR="00BC4645" w:rsidRPr="009F255D" w:rsidTr="00BC4645">
        <w:trPr>
          <w:trHeight w:val="337"/>
        </w:trPr>
        <w:tc>
          <w:tcPr>
            <w:tcW w:w="218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2384" w:type="dxa"/>
            <w:tcBorders>
              <w:top w:val="nil"/>
              <w:left w:val="nil"/>
              <w:bottom w:val="single" w:sz="4" w:space="0" w:color="auto"/>
              <w:right w:val="single" w:sz="4" w:space="0" w:color="auto"/>
            </w:tcBorders>
            <w:shd w:val="clear" w:color="auto" w:fill="FFFFFF" w:themeFill="background1"/>
            <w:noWrap/>
            <w:vAlign w:val="bottom"/>
            <w:hideMark/>
          </w:tcPr>
          <w:p w:rsidR="00BC4645" w:rsidRPr="009F255D" w:rsidRDefault="00BC4645" w:rsidP="00BC4645">
            <w:pPr>
              <w:spacing w:after="0" w:line="240" w:lineRule="auto"/>
              <w:rPr>
                <w:rFonts w:ascii="Century Gothic" w:hAnsi="Century Gothic" w:cs="Calibri"/>
              </w:rPr>
            </w:pPr>
            <w:r w:rsidRPr="009F255D">
              <w:rPr>
                <w:rFonts w:ascii="Century Gothic" w:hAnsi="Century Gothic" w:cs="Calibri"/>
              </w:rPr>
              <w:t> </w:t>
            </w:r>
          </w:p>
        </w:tc>
        <w:tc>
          <w:tcPr>
            <w:tcW w:w="701" w:type="dxa"/>
            <w:tcBorders>
              <w:top w:val="nil"/>
              <w:left w:val="nil"/>
              <w:bottom w:val="single" w:sz="4" w:space="0" w:color="auto"/>
              <w:right w:val="nil"/>
            </w:tcBorders>
            <w:shd w:val="clear" w:color="auto" w:fill="FFFFFF" w:themeFill="background1"/>
            <w:vAlign w:val="center"/>
            <w:hideMark/>
          </w:tcPr>
          <w:p w:rsidR="00BC4645" w:rsidRPr="009F255D" w:rsidRDefault="00BC4645" w:rsidP="00BC4645">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67" w:type="dxa"/>
            <w:tcBorders>
              <w:top w:val="nil"/>
              <w:left w:val="nil"/>
              <w:bottom w:val="single" w:sz="4" w:space="0" w:color="auto"/>
              <w:right w:val="single" w:sz="4" w:space="0" w:color="auto"/>
            </w:tcBorders>
            <w:shd w:val="clear" w:color="auto" w:fill="FFFFFF" w:themeFill="background1"/>
            <w:vAlign w:val="center"/>
            <w:hideMark/>
          </w:tcPr>
          <w:p w:rsidR="00BC4645" w:rsidRPr="009F255D" w:rsidRDefault="00BC4645" w:rsidP="00BC4645">
            <w:pPr>
              <w:spacing w:after="0" w:line="240" w:lineRule="auto"/>
              <w:rPr>
                <w:rFonts w:ascii="Century Gothic" w:hAnsi="Century Gothic" w:cs="Calibri"/>
                <w:sz w:val="18"/>
                <w:szCs w:val="18"/>
              </w:rPr>
            </w:pPr>
            <w:r w:rsidRPr="009F255D">
              <w:rPr>
                <w:rFonts w:ascii="Century Gothic" w:hAnsi="Century Gothic" w:cs="Calibri"/>
                <w:sz w:val="18"/>
                <w:szCs w:val="18"/>
              </w:rPr>
              <w:t>Evacuation Centers in clustered barangays established</w:t>
            </w:r>
          </w:p>
        </w:tc>
      </w:tr>
    </w:tbl>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r w:rsidRPr="009F255D">
        <w:rPr>
          <w:rFonts w:ascii="Century Gothic" w:hAnsi="Century Gothic"/>
          <w:b/>
        </w:rPr>
        <w:br/>
      </w:r>
    </w:p>
    <w:p w:rsidR="00D27EBD" w:rsidRDefault="00D27EBD" w:rsidP="002837F9">
      <w:pPr>
        <w:pStyle w:val="NoSpacing"/>
        <w:jc w:val="both"/>
        <w:rPr>
          <w:rFonts w:ascii="Century Gothic" w:hAnsi="Century Gothic"/>
          <w:b/>
        </w:rPr>
      </w:pPr>
    </w:p>
    <w:p w:rsidR="00BC4645" w:rsidRPr="009F255D" w:rsidRDefault="00BC4645"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D27EBD" w:rsidRPr="009F255D" w:rsidRDefault="00D27EBD" w:rsidP="002837F9">
      <w:pPr>
        <w:pStyle w:val="NoSpacing"/>
        <w:jc w:val="both"/>
        <w:rPr>
          <w:rFonts w:ascii="Century Gothic" w:hAnsi="Century Gothic"/>
          <w:b/>
        </w:rPr>
      </w:pPr>
    </w:p>
    <w:p w:rsidR="002837F9" w:rsidRPr="009F255D" w:rsidRDefault="002837F9" w:rsidP="002837F9">
      <w:pPr>
        <w:pStyle w:val="NoSpacing"/>
        <w:jc w:val="both"/>
        <w:rPr>
          <w:rFonts w:ascii="Century Gothic" w:hAnsi="Century Gothic"/>
          <w:b/>
        </w:rPr>
      </w:pPr>
    </w:p>
    <w:tbl>
      <w:tblPr>
        <w:tblW w:w="9160" w:type="dxa"/>
        <w:tblInd w:w="94" w:type="dxa"/>
        <w:tblLook w:val="04A0" w:firstRow="1" w:lastRow="0" w:firstColumn="1" w:lastColumn="0" w:noHBand="0" w:noVBand="1"/>
      </w:tblPr>
      <w:tblGrid>
        <w:gridCol w:w="2180"/>
        <w:gridCol w:w="2380"/>
        <w:gridCol w:w="500"/>
        <w:gridCol w:w="4100"/>
      </w:tblGrid>
      <w:tr w:rsidR="00D27EBD" w:rsidRPr="009F255D" w:rsidTr="00D27EBD">
        <w:trPr>
          <w:trHeight w:val="300"/>
        </w:trPr>
        <w:tc>
          <w:tcPr>
            <w:tcW w:w="2180" w:type="dxa"/>
            <w:tcBorders>
              <w:top w:val="single" w:sz="4" w:space="0" w:color="auto"/>
              <w:left w:val="single" w:sz="4" w:space="0" w:color="auto"/>
              <w:bottom w:val="single" w:sz="4" w:space="0" w:color="auto"/>
              <w:right w:val="single" w:sz="4" w:space="0" w:color="auto"/>
            </w:tcBorders>
            <w:shd w:val="clear" w:color="000000" w:fill="FFCCFF"/>
            <w:vAlign w:val="center"/>
            <w:hideMark/>
          </w:tcPr>
          <w:p w:rsidR="00D27EBD" w:rsidRPr="009F255D" w:rsidRDefault="00D27EBD" w:rsidP="00D27EBD">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lastRenderedPageBreak/>
              <w:t>VISION ELEMENTS</w:t>
            </w:r>
          </w:p>
        </w:tc>
        <w:tc>
          <w:tcPr>
            <w:tcW w:w="2380" w:type="dxa"/>
            <w:tcBorders>
              <w:top w:val="single" w:sz="4" w:space="0" w:color="auto"/>
              <w:left w:val="nil"/>
              <w:bottom w:val="single" w:sz="4" w:space="0" w:color="auto"/>
              <w:right w:val="single" w:sz="4" w:space="0" w:color="auto"/>
            </w:tcBorders>
            <w:shd w:val="clear" w:color="000000" w:fill="FFCCFF"/>
            <w:vAlign w:val="center"/>
            <w:hideMark/>
          </w:tcPr>
          <w:p w:rsidR="00D27EBD" w:rsidRPr="009F255D" w:rsidRDefault="00D27EBD" w:rsidP="00D27EBD">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4600" w:type="dxa"/>
            <w:gridSpan w:val="2"/>
            <w:tcBorders>
              <w:top w:val="single" w:sz="4" w:space="0" w:color="auto"/>
              <w:left w:val="nil"/>
              <w:bottom w:val="single" w:sz="4" w:space="0" w:color="auto"/>
              <w:right w:val="single" w:sz="4" w:space="0" w:color="000000"/>
            </w:tcBorders>
            <w:shd w:val="clear" w:color="000000" w:fill="FFCCFF"/>
            <w:vAlign w:val="center"/>
            <w:hideMark/>
          </w:tcPr>
          <w:p w:rsidR="00D27EBD" w:rsidRPr="009F255D" w:rsidRDefault="00D27EBD" w:rsidP="00D27EBD">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D27EBD" w:rsidRPr="009F255D" w:rsidTr="00D27EBD">
        <w:trPr>
          <w:trHeight w:val="315"/>
        </w:trPr>
        <w:tc>
          <w:tcPr>
            <w:tcW w:w="2180" w:type="dxa"/>
            <w:vMerge w:val="restart"/>
            <w:tcBorders>
              <w:top w:val="nil"/>
              <w:left w:val="single" w:sz="4" w:space="0" w:color="auto"/>
              <w:bottom w:val="nil"/>
              <w:right w:val="single" w:sz="4" w:space="0" w:color="auto"/>
            </w:tcBorders>
            <w:shd w:val="clear" w:color="000000" w:fill="FFFFFF"/>
            <w:vAlign w:val="center"/>
            <w:hideMark/>
          </w:tcPr>
          <w:p w:rsidR="00D27EBD" w:rsidRPr="009F255D" w:rsidRDefault="00D27EBD" w:rsidP="004E0BB5">
            <w:pPr>
              <w:spacing w:after="0" w:line="240" w:lineRule="auto"/>
              <w:rPr>
                <w:rFonts w:ascii="Century Gothic" w:hAnsi="Century Gothic" w:cs="Calibri"/>
                <w:b/>
                <w:bCs/>
                <w:sz w:val="20"/>
                <w:szCs w:val="20"/>
              </w:rPr>
            </w:pPr>
            <w:r w:rsidRPr="009F255D">
              <w:rPr>
                <w:rFonts w:ascii="Century Gothic" w:hAnsi="Century Gothic" w:cs="Calibri"/>
                <w:b/>
                <w:bCs/>
                <w:sz w:val="20"/>
                <w:szCs w:val="20"/>
              </w:rPr>
              <w:t>ECONOMIC</w:t>
            </w:r>
          </w:p>
        </w:tc>
        <w:tc>
          <w:tcPr>
            <w:tcW w:w="2380" w:type="dxa"/>
            <w:vMerge w:val="restart"/>
            <w:tcBorders>
              <w:top w:val="nil"/>
              <w:left w:val="single" w:sz="4" w:space="0" w:color="auto"/>
              <w:bottom w:val="nil"/>
              <w:right w:val="nil"/>
            </w:tcBorders>
            <w:shd w:val="clear" w:color="000000" w:fill="FFFFFF"/>
            <w:vAlign w:val="center"/>
            <w:hideMark/>
          </w:tcPr>
          <w:p w:rsidR="00D27EBD" w:rsidRPr="009F255D" w:rsidRDefault="00D27EBD" w:rsidP="00D27EBD">
            <w:pPr>
              <w:spacing w:after="0" w:line="240" w:lineRule="auto"/>
              <w:jc w:val="center"/>
              <w:rPr>
                <w:rFonts w:ascii="Century Gothic" w:hAnsi="Century Gothic" w:cs="Calibri"/>
                <w:sz w:val="20"/>
                <w:szCs w:val="20"/>
              </w:rPr>
            </w:pPr>
            <w:r w:rsidRPr="009F255D">
              <w:rPr>
                <w:rFonts w:ascii="Century Gothic" w:hAnsi="Century Gothic" w:cs="Calibri"/>
                <w:sz w:val="20"/>
                <w:szCs w:val="20"/>
              </w:rPr>
              <w:t>Vibrant economy</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Establishment of Corn Project Component</w:t>
            </w:r>
          </w:p>
        </w:tc>
      </w:tr>
      <w:tr w:rsidR="00D27EBD" w:rsidRPr="009F255D" w:rsidTr="00D27EBD">
        <w:trPr>
          <w:trHeight w:val="570"/>
        </w:trPr>
        <w:tc>
          <w:tcPr>
            <w:tcW w:w="2180" w:type="dxa"/>
            <w:vMerge/>
            <w:tcBorders>
              <w:top w:val="nil"/>
              <w:left w:val="single" w:sz="4" w:space="0" w:color="auto"/>
              <w:bottom w:val="nil"/>
              <w:right w:val="single" w:sz="4" w:space="0" w:color="auto"/>
            </w:tcBorders>
            <w:vAlign w:val="center"/>
            <w:hideMark/>
          </w:tcPr>
          <w:p w:rsidR="00D27EBD" w:rsidRPr="009F255D" w:rsidRDefault="00D27EBD" w:rsidP="00D27EBD">
            <w:pPr>
              <w:spacing w:after="0" w:line="240" w:lineRule="auto"/>
              <w:rPr>
                <w:rFonts w:ascii="Century Gothic" w:hAnsi="Century Gothic" w:cs="Calibri"/>
                <w:b/>
                <w:bCs/>
                <w:sz w:val="20"/>
                <w:szCs w:val="20"/>
              </w:rPr>
            </w:pPr>
          </w:p>
        </w:tc>
        <w:tc>
          <w:tcPr>
            <w:tcW w:w="2380" w:type="dxa"/>
            <w:vMerge/>
            <w:tcBorders>
              <w:top w:val="nil"/>
              <w:left w:val="single" w:sz="4" w:space="0" w:color="auto"/>
              <w:bottom w:val="nil"/>
              <w:right w:val="nil"/>
            </w:tcBorders>
            <w:vAlign w:val="center"/>
            <w:hideMark/>
          </w:tcPr>
          <w:p w:rsidR="00D27EBD" w:rsidRPr="009F255D" w:rsidRDefault="00D27EBD" w:rsidP="00D27EBD">
            <w:pPr>
              <w:spacing w:after="0" w:line="240" w:lineRule="auto"/>
              <w:rPr>
                <w:rFonts w:ascii="Century Gothic" w:hAnsi="Century Gothic" w:cs="Calibri"/>
                <w:sz w:val="20"/>
                <w:szCs w:val="20"/>
              </w:rPr>
            </w:pP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p w:rsidR="009F255D" w:rsidRPr="009F255D" w:rsidRDefault="009F255D" w:rsidP="00D27EBD">
            <w:pPr>
              <w:spacing w:after="0" w:line="240" w:lineRule="auto"/>
              <w:jc w:val="center"/>
              <w:rPr>
                <w:rFonts w:ascii="Century Gothic" w:hAnsi="Century Gothic" w:cs="Calibri"/>
                <w:b/>
                <w:bCs/>
                <w:sz w:val="18"/>
                <w:szCs w:val="18"/>
              </w:rPr>
            </w:pP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Purchase of One Unit 4 - Wheel Tractor w/ Accessories</w:t>
            </w:r>
          </w:p>
        </w:tc>
      </w:tr>
      <w:tr w:rsidR="00D27EBD" w:rsidRPr="009F255D" w:rsidTr="009F255D">
        <w:trPr>
          <w:trHeight w:val="315"/>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hideMark/>
          </w:tcPr>
          <w:p w:rsidR="00D27EBD" w:rsidRPr="009F255D" w:rsidRDefault="00D27EBD" w:rsidP="009F255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w:t>
            </w:r>
          </w:p>
          <w:p w:rsidR="009F255D" w:rsidRPr="009F255D" w:rsidRDefault="009F255D" w:rsidP="009F255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Redevelopment of Public Market</w:t>
            </w:r>
          </w:p>
          <w:p w:rsidR="009F255D" w:rsidRPr="009F255D" w:rsidRDefault="009F255D" w:rsidP="00D27EBD">
            <w:pPr>
              <w:spacing w:after="0" w:line="240" w:lineRule="auto"/>
              <w:rPr>
                <w:rFonts w:ascii="Century Gothic" w:hAnsi="Century Gothic" w:cs="Calibri"/>
                <w:sz w:val="18"/>
                <w:szCs w:val="18"/>
              </w:rPr>
            </w:pPr>
            <w:r w:rsidRPr="009F255D">
              <w:rPr>
                <w:rFonts w:ascii="Century Gothic" w:hAnsi="Century Gothic" w:cs="Calibri"/>
                <w:sz w:val="18"/>
                <w:szCs w:val="18"/>
              </w:rPr>
              <w:t>Construction of additional market cum transport terminal in Minante 1 and Villa Concepcion</w:t>
            </w:r>
          </w:p>
        </w:tc>
      </w:tr>
      <w:tr w:rsidR="00D27EBD" w:rsidRPr="009F255D" w:rsidTr="00D27EBD">
        <w:trPr>
          <w:trHeight w:val="570"/>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hideMark/>
          </w:tcPr>
          <w:p w:rsidR="00D27EBD" w:rsidRPr="009F255D" w:rsidRDefault="00D27EBD" w:rsidP="00D27EBD">
            <w:pPr>
              <w:spacing w:after="0" w:line="240" w:lineRule="auto"/>
              <w:jc w:val="center"/>
              <w:rPr>
                <w:rFonts w:ascii="Century Gothic" w:hAnsi="Century Gothic" w:cs="Calibri"/>
                <w:b/>
                <w:bCs/>
                <w:sz w:val="18"/>
                <w:szCs w:val="18"/>
              </w:rPr>
            </w:pPr>
          </w:p>
          <w:p w:rsidR="009F255D" w:rsidRPr="009F255D" w:rsidRDefault="009F255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Construction of 5 units Greenhouse in cluster barangays</w:t>
            </w:r>
          </w:p>
        </w:tc>
      </w:tr>
      <w:tr w:rsidR="00D27EBD" w:rsidRPr="009F255D" w:rsidTr="00D27EBD">
        <w:trPr>
          <w:trHeight w:val="570"/>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Establishment of Nursery for Bamboo seedling Production</w:t>
            </w:r>
          </w:p>
        </w:tc>
      </w:tr>
      <w:tr w:rsidR="00D27EBD" w:rsidRPr="009F255D" w:rsidTr="00D27EBD">
        <w:trPr>
          <w:trHeight w:val="570"/>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Establishment of Nursery for Tilapia and Pangasius, hito and ulang</w:t>
            </w:r>
          </w:p>
        </w:tc>
      </w:tr>
      <w:tr w:rsidR="00D27EBD" w:rsidRPr="009F255D" w:rsidTr="00D27EBD">
        <w:trPr>
          <w:trHeight w:val="315"/>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Construction of Farmers MPTC(FITS)</w:t>
            </w:r>
          </w:p>
        </w:tc>
      </w:tr>
      <w:tr w:rsidR="00D27EBD" w:rsidRPr="009F255D" w:rsidTr="00D27EBD">
        <w:trPr>
          <w:trHeight w:val="315"/>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Improvement of irrigation system</w:t>
            </w:r>
          </w:p>
        </w:tc>
      </w:tr>
      <w:tr w:rsidR="00D27EBD" w:rsidRPr="009F255D" w:rsidTr="00D27EBD">
        <w:trPr>
          <w:trHeight w:val="315"/>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Provision of hybrid and inbred seeds</w:t>
            </w:r>
          </w:p>
        </w:tc>
      </w:tr>
      <w:tr w:rsidR="00D27EBD" w:rsidRPr="009F255D" w:rsidTr="009F255D">
        <w:trPr>
          <w:trHeight w:val="570"/>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center"/>
            <w:hideMark/>
          </w:tcPr>
          <w:p w:rsidR="00D27EBD" w:rsidRPr="009F255D" w:rsidRDefault="00D27EBD" w:rsidP="009F255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Establishment of geographical information system(GIS) on all real properties of the city</w:t>
            </w:r>
          </w:p>
        </w:tc>
      </w:tr>
      <w:tr w:rsidR="00D27EBD" w:rsidRPr="009F255D" w:rsidTr="00D27EBD">
        <w:trPr>
          <w:trHeight w:val="315"/>
        </w:trPr>
        <w:tc>
          <w:tcPr>
            <w:tcW w:w="2180" w:type="dxa"/>
            <w:tcBorders>
              <w:top w:val="nil"/>
              <w:left w:val="single" w:sz="4" w:space="0" w:color="auto"/>
              <w:bottom w:val="nil"/>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nil"/>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nil"/>
              <w:right w:val="nil"/>
            </w:tcBorders>
            <w:shd w:val="clear" w:color="000000" w:fill="FFFFFF"/>
            <w:vAlign w:val="bottom"/>
            <w:hideMark/>
          </w:tcPr>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nil"/>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Relocation of City assessor’s office building</w:t>
            </w:r>
          </w:p>
        </w:tc>
      </w:tr>
      <w:tr w:rsidR="00D27EBD" w:rsidRPr="009F255D" w:rsidTr="00D27EBD">
        <w:trPr>
          <w:trHeight w:val="855"/>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2380" w:type="dxa"/>
            <w:tcBorders>
              <w:top w:val="nil"/>
              <w:left w:val="nil"/>
              <w:bottom w:val="single" w:sz="4" w:space="0" w:color="auto"/>
              <w:right w:val="nil"/>
            </w:tcBorders>
            <w:shd w:val="clear" w:color="000000" w:fill="FFFFFF"/>
            <w:noWrap/>
            <w:vAlign w:val="bottom"/>
            <w:hideMark/>
          </w:tcPr>
          <w:p w:rsidR="00D27EBD" w:rsidRPr="009F255D" w:rsidRDefault="00D27EBD" w:rsidP="00D27EBD">
            <w:pPr>
              <w:spacing w:after="0" w:line="240" w:lineRule="auto"/>
              <w:rPr>
                <w:rFonts w:ascii="Century Gothic" w:hAnsi="Century Gothic" w:cs="Calibri"/>
              </w:rPr>
            </w:pPr>
            <w:r w:rsidRPr="009F255D">
              <w:rPr>
                <w:rFonts w:ascii="Century Gothic" w:hAnsi="Century Gothic" w:cs="Calibri"/>
              </w:rPr>
              <w:t> </w:t>
            </w:r>
          </w:p>
        </w:tc>
        <w:tc>
          <w:tcPr>
            <w:tcW w:w="500" w:type="dxa"/>
            <w:tcBorders>
              <w:top w:val="nil"/>
              <w:left w:val="single" w:sz="4" w:space="0" w:color="auto"/>
              <w:bottom w:val="single" w:sz="4" w:space="0" w:color="auto"/>
              <w:right w:val="nil"/>
            </w:tcBorders>
            <w:shd w:val="clear" w:color="000000" w:fill="FFFFFF"/>
            <w:hideMark/>
          </w:tcPr>
          <w:p w:rsidR="009F255D" w:rsidRPr="009F255D" w:rsidRDefault="009F255D" w:rsidP="00D27EBD">
            <w:pPr>
              <w:spacing w:after="0" w:line="240" w:lineRule="auto"/>
              <w:jc w:val="center"/>
              <w:rPr>
                <w:rFonts w:ascii="Century Gothic" w:hAnsi="Century Gothic" w:cs="Calibri"/>
                <w:b/>
                <w:bCs/>
                <w:sz w:val="18"/>
                <w:szCs w:val="18"/>
              </w:rPr>
            </w:pPr>
          </w:p>
          <w:p w:rsidR="00D27EBD" w:rsidRPr="009F255D" w:rsidRDefault="00D27EBD" w:rsidP="00D27EBD">
            <w:pPr>
              <w:spacing w:after="0" w:line="240" w:lineRule="auto"/>
              <w:jc w:val="center"/>
              <w:rPr>
                <w:rFonts w:ascii="Century Gothic" w:hAnsi="Century Gothic" w:cs="Calibri"/>
                <w:b/>
                <w:bCs/>
                <w:sz w:val="18"/>
                <w:szCs w:val="18"/>
              </w:rPr>
            </w:pPr>
            <w:r w:rsidRPr="009F255D">
              <w:rPr>
                <w:rFonts w:ascii="Century Gothic" w:hAnsi="Century Gothic" w:cs="Calibri"/>
                <w:b/>
                <w:bCs/>
                <w:sz w:val="18"/>
                <w:szCs w:val="18"/>
              </w:rPr>
              <w:t>&gt; </w:t>
            </w:r>
          </w:p>
        </w:tc>
        <w:tc>
          <w:tcPr>
            <w:tcW w:w="4100" w:type="dxa"/>
            <w:tcBorders>
              <w:top w:val="nil"/>
              <w:left w:val="nil"/>
              <w:bottom w:val="single" w:sz="4" w:space="0" w:color="auto"/>
              <w:right w:val="single" w:sz="4" w:space="0" w:color="auto"/>
            </w:tcBorders>
            <w:shd w:val="clear" w:color="000000" w:fill="FFFFFF"/>
            <w:vAlign w:val="bottom"/>
            <w:hideMark/>
          </w:tcPr>
          <w:p w:rsidR="00D27EBD" w:rsidRPr="009F255D" w:rsidRDefault="00D27EBD" w:rsidP="00D27EBD">
            <w:pPr>
              <w:spacing w:after="0" w:line="240" w:lineRule="auto"/>
              <w:rPr>
                <w:rFonts w:ascii="Century Gothic" w:hAnsi="Century Gothic" w:cs="Calibri"/>
                <w:sz w:val="18"/>
                <w:szCs w:val="18"/>
              </w:rPr>
            </w:pPr>
            <w:r w:rsidRPr="009F255D">
              <w:rPr>
                <w:rFonts w:ascii="Century Gothic" w:hAnsi="Century Gothic" w:cs="Calibri"/>
                <w:sz w:val="18"/>
                <w:szCs w:val="18"/>
              </w:rPr>
              <w:t>Conduct skills training on mushroom , kawayan and other  handicrafs livelihood programs</w:t>
            </w:r>
          </w:p>
        </w:tc>
      </w:tr>
    </w:tbl>
    <w:p w:rsidR="00D27EBD" w:rsidRDefault="00D27EBD" w:rsidP="002837F9">
      <w:pPr>
        <w:pStyle w:val="NoSpacing"/>
        <w:jc w:val="both"/>
        <w:rPr>
          <w:rFonts w:ascii="Century Gothic" w:hAnsi="Century Gothic"/>
          <w:b/>
        </w:rPr>
      </w:pPr>
    </w:p>
    <w:p w:rsidR="00762856" w:rsidRPr="009F255D" w:rsidRDefault="00762856" w:rsidP="002837F9">
      <w:pPr>
        <w:pStyle w:val="NoSpacing"/>
        <w:jc w:val="both"/>
        <w:rPr>
          <w:rFonts w:ascii="Century Gothic" w:hAnsi="Century Gothic"/>
          <w:b/>
        </w:rPr>
      </w:pPr>
    </w:p>
    <w:p w:rsidR="002837F9" w:rsidRPr="009F255D" w:rsidRDefault="002837F9" w:rsidP="002837F9">
      <w:pPr>
        <w:pStyle w:val="NoSpacing"/>
        <w:jc w:val="both"/>
        <w:rPr>
          <w:rFonts w:ascii="Century Gothic" w:hAnsi="Century Gothic"/>
          <w:b/>
        </w:rPr>
      </w:pPr>
    </w:p>
    <w:tbl>
      <w:tblPr>
        <w:tblW w:w="9175" w:type="dxa"/>
        <w:tblInd w:w="93" w:type="dxa"/>
        <w:tblLook w:val="04A0" w:firstRow="1" w:lastRow="0" w:firstColumn="1" w:lastColumn="0" w:noHBand="0" w:noVBand="1"/>
      </w:tblPr>
      <w:tblGrid>
        <w:gridCol w:w="2154"/>
        <w:gridCol w:w="29"/>
        <w:gridCol w:w="2323"/>
        <w:gridCol w:w="61"/>
        <w:gridCol w:w="501"/>
        <w:gridCol w:w="130"/>
        <w:gridCol w:w="3914"/>
        <w:gridCol w:w="63"/>
      </w:tblGrid>
      <w:tr w:rsidR="002837F9" w:rsidRPr="009F255D" w:rsidTr="00DF7954">
        <w:trPr>
          <w:gridAfter w:val="1"/>
          <w:wAfter w:w="63" w:type="dxa"/>
          <w:trHeight w:val="245"/>
        </w:trPr>
        <w:tc>
          <w:tcPr>
            <w:tcW w:w="2154" w:type="dxa"/>
            <w:tcBorders>
              <w:top w:val="single" w:sz="4" w:space="0" w:color="auto"/>
              <w:left w:val="single" w:sz="4" w:space="0" w:color="auto"/>
              <w:bottom w:val="single" w:sz="4" w:space="0" w:color="auto"/>
              <w:right w:val="single" w:sz="4" w:space="0" w:color="auto"/>
            </w:tcBorders>
            <w:shd w:val="clear" w:color="000000" w:fill="FFCC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VISION ELEMENTS</w:t>
            </w:r>
          </w:p>
        </w:tc>
        <w:tc>
          <w:tcPr>
            <w:tcW w:w="2352" w:type="dxa"/>
            <w:gridSpan w:val="2"/>
            <w:tcBorders>
              <w:top w:val="single" w:sz="4" w:space="0" w:color="auto"/>
              <w:left w:val="nil"/>
              <w:bottom w:val="single" w:sz="4" w:space="0" w:color="auto"/>
              <w:right w:val="single" w:sz="4" w:space="0" w:color="auto"/>
            </w:tcBorders>
            <w:shd w:val="clear" w:color="000000" w:fill="FFCC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4606" w:type="dxa"/>
            <w:gridSpan w:val="4"/>
            <w:tcBorders>
              <w:top w:val="single" w:sz="4" w:space="0" w:color="auto"/>
              <w:left w:val="nil"/>
              <w:bottom w:val="nil"/>
              <w:right w:val="single" w:sz="4" w:space="0" w:color="000000"/>
            </w:tcBorders>
            <w:shd w:val="clear" w:color="000000" w:fill="FFCC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2837F9" w:rsidRPr="009F255D" w:rsidTr="00DF7954">
        <w:trPr>
          <w:gridAfter w:val="1"/>
          <w:wAfter w:w="63" w:type="dxa"/>
          <w:trHeight w:val="245"/>
        </w:trPr>
        <w:tc>
          <w:tcPr>
            <w:tcW w:w="2154" w:type="dxa"/>
            <w:vMerge w:val="restart"/>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4E0BB5">
            <w:pPr>
              <w:spacing w:after="0" w:line="240" w:lineRule="auto"/>
              <w:rPr>
                <w:rFonts w:ascii="Century Gothic" w:hAnsi="Century Gothic" w:cs="Calibri"/>
                <w:b/>
                <w:bCs/>
                <w:sz w:val="20"/>
                <w:szCs w:val="20"/>
              </w:rPr>
            </w:pPr>
            <w:r w:rsidRPr="009F255D">
              <w:rPr>
                <w:rFonts w:ascii="Century Gothic" w:hAnsi="Century Gothic" w:cs="Calibri"/>
                <w:b/>
                <w:bCs/>
                <w:sz w:val="20"/>
                <w:szCs w:val="20"/>
              </w:rPr>
              <w:t xml:space="preserve">INSTITUTIONAL </w:t>
            </w:r>
          </w:p>
        </w:tc>
        <w:tc>
          <w:tcPr>
            <w:tcW w:w="2352" w:type="dxa"/>
            <w:gridSpan w:val="2"/>
            <w:vMerge w:val="restart"/>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sz w:val="20"/>
                <w:szCs w:val="20"/>
              </w:rPr>
            </w:pPr>
            <w:r w:rsidRPr="009F255D">
              <w:rPr>
                <w:rFonts w:ascii="Century Gothic" w:hAnsi="Century Gothic" w:cs="Calibri"/>
                <w:sz w:val="20"/>
                <w:szCs w:val="20"/>
              </w:rPr>
              <w:t>Innovative and Honest Governance</w:t>
            </w:r>
          </w:p>
        </w:tc>
        <w:tc>
          <w:tcPr>
            <w:tcW w:w="692" w:type="dxa"/>
            <w:gridSpan w:val="3"/>
            <w:tcBorders>
              <w:top w:val="single" w:sz="4" w:space="0" w:color="auto"/>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single" w:sz="4" w:space="0" w:color="auto"/>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Mechanized farming methods</w:t>
            </w:r>
          </w:p>
        </w:tc>
      </w:tr>
      <w:tr w:rsidR="002837F9" w:rsidRPr="009F255D" w:rsidTr="00DF7954">
        <w:trPr>
          <w:gridAfter w:val="1"/>
          <w:wAfter w:w="63" w:type="dxa"/>
          <w:trHeight w:val="465"/>
        </w:trPr>
        <w:tc>
          <w:tcPr>
            <w:tcW w:w="2154" w:type="dxa"/>
            <w:vMerge/>
            <w:tcBorders>
              <w:top w:val="nil"/>
              <w:left w:val="single" w:sz="4" w:space="0" w:color="auto"/>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b/>
                <w:bCs/>
                <w:sz w:val="20"/>
                <w:szCs w:val="20"/>
              </w:rPr>
            </w:pPr>
          </w:p>
        </w:tc>
        <w:tc>
          <w:tcPr>
            <w:tcW w:w="2352" w:type="dxa"/>
            <w:gridSpan w:val="2"/>
            <w:vMerge/>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20"/>
                <w:szCs w:val="20"/>
              </w:rPr>
            </w:pP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Computerization of all government transactions</w:t>
            </w:r>
          </w:p>
        </w:tc>
      </w:tr>
      <w:tr w:rsidR="002837F9" w:rsidRPr="009F255D" w:rsidTr="00DF7954">
        <w:trPr>
          <w:gridAfter w:val="1"/>
          <w:wAfter w:w="63" w:type="dxa"/>
          <w:trHeight w:val="24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Web-based government transaction</w:t>
            </w:r>
          </w:p>
        </w:tc>
      </w:tr>
      <w:tr w:rsidR="002837F9" w:rsidRPr="009F255D" w:rsidTr="00DF7954">
        <w:trPr>
          <w:gridAfter w:val="1"/>
          <w:wAfter w:w="63" w:type="dxa"/>
          <w:trHeight w:val="46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Centralized personnel management information system</w:t>
            </w:r>
          </w:p>
        </w:tc>
      </w:tr>
      <w:tr w:rsidR="002837F9" w:rsidRPr="009F255D" w:rsidTr="00DF7954">
        <w:trPr>
          <w:gridAfter w:val="1"/>
          <w:wAfter w:w="63" w:type="dxa"/>
          <w:trHeight w:val="698"/>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Increased </w:t>
            </w:r>
            <w:r w:rsidR="00193BF4" w:rsidRPr="009F255D">
              <w:rPr>
                <w:rFonts w:ascii="Century Gothic" w:hAnsi="Century Gothic" w:cs="Calibri"/>
                <w:sz w:val="18"/>
                <w:szCs w:val="18"/>
              </w:rPr>
              <w:t>accessibility</w:t>
            </w:r>
            <w:r w:rsidRPr="009F255D">
              <w:rPr>
                <w:rFonts w:ascii="Century Gothic" w:hAnsi="Century Gothic" w:cs="Calibri"/>
                <w:sz w:val="18"/>
                <w:szCs w:val="18"/>
              </w:rPr>
              <w:t xml:space="preserve"> on information of government transaction (e.g. financial report and audit report, invitation of bids.)</w:t>
            </w:r>
          </w:p>
        </w:tc>
      </w:tr>
      <w:tr w:rsidR="002837F9" w:rsidRPr="009F255D" w:rsidTr="00DF7954">
        <w:trPr>
          <w:gridAfter w:val="1"/>
          <w:wAfter w:w="63" w:type="dxa"/>
          <w:trHeight w:val="46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Full disclosure of assets, liabilities and </w:t>
            </w:r>
            <w:r w:rsidR="00193BF4" w:rsidRPr="009F255D">
              <w:rPr>
                <w:rFonts w:ascii="Century Gothic" w:hAnsi="Century Gothic" w:cs="Calibri"/>
                <w:sz w:val="18"/>
                <w:szCs w:val="18"/>
              </w:rPr>
              <w:t>net worth</w:t>
            </w:r>
            <w:r w:rsidRPr="009F255D">
              <w:rPr>
                <w:rFonts w:ascii="Century Gothic" w:hAnsi="Century Gothic" w:cs="Calibri"/>
                <w:sz w:val="18"/>
                <w:szCs w:val="18"/>
              </w:rPr>
              <w:t xml:space="preserve"> of all employees on SALN</w:t>
            </w:r>
          </w:p>
        </w:tc>
      </w:tr>
      <w:tr w:rsidR="002837F9" w:rsidRPr="009F255D" w:rsidTr="00DF7954">
        <w:trPr>
          <w:gridAfter w:val="1"/>
          <w:wAfter w:w="63" w:type="dxa"/>
          <w:trHeight w:val="24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Full compliance to anti-red tape</w:t>
            </w:r>
          </w:p>
        </w:tc>
      </w:tr>
      <w:tr w:rsidR="002837F9" w:rsidRPr="009F255D" w:rsidTr="00DF7954">
        <w:trPr>
          <w:gridAfter w:val="1"/>
          <w:wAfter w:w="63" w:type="dxa"/>
          <w:trHeight w:val="698"/>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Active participation of NGOs and CSOs on public bidding and evaluation of gov't projects and programs</w:t>
            </w:r>
          </w:p>
        </w:tc>
      </w:tr>
      <w:tr w:rsidR="002837F9" w:rsidRPr="009F255D" w:rsidTr="00DF7954">
        <w:trPr>
          <w:gridAfter w:val="1"/>
          <w:wAfter w:w="63" w:type="dxa"/>
          <w:trHeight w:val="930"/>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Updated website of the LGU to disclose financial status, invitation to bid and to inform stakeholders on implemented and on-going programs &amp; projects</w:t>
            </w:r>
          </w:p>
        </w:tc>
      </w:tr>
      <w:tr w:rsidR="002837F9" w:rsidRPr="009F255D" w:rsidTr="00DF7954">
        <w:trPr>
          <w:gridAfter w:val="1"/>
          <w:wAfter w:w="63" w:type="dxa"/>
          <w:trHeight w:val="46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Increase fund for human resource and career development for employees</w:t>
            </w:r>
          </w:p>
        </w:tc>
      </w:tr>
      <w:tr w:rsidR="002837F9" w:rsidRPr="009F255D" w:rsidTr="00DF7954">
        <w:trPr>
          <w:gridAfter w:val="1"/>
          <w:wAfter w:w="63" w:type="dxa"/>
          <w:trHeight w:val="46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LGU-supported study and training programs of employees abroad</w:t>
            </w:r>
          </w:p>
        </w:tc>
      </w:tr>
      <w:tr w:rsidR="002837F9" w:rsidRPr="009F255D" w:rsidTr="00DF7954">
        <w:trPr>
          <w:gridAfter w:val="1"/>
          <w:wAfter w:w="63" w:type="dxa"/>
          <w:trHeight w:val="245"/>
        </w:trPr>
        <w:tc>
          <w:tcPr>
            <w:tcW w:w="2154" w:type="dxa"/>
            <w:tcBorders>
              <w:top w:val="nil"/>
              <w:left w:val="single" w:sz="4" w:space="0" w:color="auto"/>
              <w:bottom w:val="nil"/>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nil"/>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nil"/>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nil"/>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100% collection of real property tax</w:t>
            </w:r>
          </w:p>
        </w:tc>
      </w:tr>
      <w:tr w:rsidR="002837F9" w:rsidRPr="009F255D" w:rsidTr="00DF7954">
        <w:trPr>
          <w:gridAfter w:val="1"/>
          <w:wAfter w:w="63" w:type="dxa"/>
          <w:trHeight w:val="465"/>
        </w:trPr>
        <w:tc>
          <w:tcPr>
            <w:tcW w:w="215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2352" w:type="dxa"/>
            <w:gridSpan w:val="2"/>
            <w:tcBorders>
              <w:top w:val="nil"/>
              <w:left w:val="nil"/>
              <w:bottom w:val="single" w:sz="4" w:space="0" w:color="auto"/>
              <w:right w:val="nil"/>
            </w:tcBorders>
            <w:shd w:val="clear" w:color="auto" w:fill="FFFFFF" w:themeFill="background1"/>
            <w:noWrap/>
            <w:vAlign w:val="bottom"/>
            <w:hideMark/>
          </w:tcPr>
          <w:p w:rsidR="002837F9" w:rsidRPr="009F255D" w:rsidRDefault="002837F9" w:rsidP="005B0F20">
            <w:pPr>
              <w:spacing w:after="0" w:line="240" w:lineRule="auto"/>
              <w:rPr>
                <w:rFonts w:ascii="Century Gothic" w:hAnsi="Century Gothic" w:cs="Calibri"/>
              </w:rPr>
            </w:pPr>
            <w:r w:rsidRPr="009F255D">
              <w:rPr>
                <w:rFonts w:ascii="Century Gothic" w:hAnsi="Century Gothic" w:cs="Calibri"/>
              </w:rPr>
              <w:t> </w:t>
            </w:r>
          </w:p>
        </w:tc>
        <w:tc>
          <w:tcPr>
            <w:tcW w:w="692" w:type="dxa"/>
            <w:gridSpan w:val="3"/>
            <w:tcBorders>
              <w:top w:val="nil"/>
              <w:left w:val="single" w:sz="4" w:space="0" w:color="auto"/>
              <w:bottom w:val="single" w:sz="4" w:space="0" w:color="auto"/>
              <w:right w:val="nil"/>
            </w:tcBorders>
            <w:shd w:val="clear" w:color="auto" w:fill="FFFFFF" w:themeFill="background1"/>
            <w:vAlign w:val="center"/>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&gt;</w:t>
            </w:r>
          </w:p>
        </w:tc>
        <w:tc>
          <w:tcPr>
            <w:tcW w:w="3914" w:type="dxa"/>
            <w:tcBorders>
              <w:top w:val="nil"/>
              <w:left w:val="nil"/>
              <w:bottom w:val="single" w:sz="4" w:space="0" w:color="auto"/>
              <w:right w:val="single" w:sz="4" w:space="0" w:color="auto"/>
            </w:tcBorders>
            <w:shd w:val="clear" w:color="auto" w:fill="FFFFFF" w:themeFill="background1"/>
            <w:vAlign w:val="center"/>
            <w:hideMark/>
          </w:tcPr>
          <w:p w:rsidR="002837F9" w:rsidRPr="009F255D" w:rsidRDefault="002837F9" w:rsidP="005B0F20">
            <w:pPr>
              <w:spacing w:after="0" w:line="240" w:lineRule="auto"/>
              <w:rPr>
                <w:rFonts w:ascii="Century Gothic" w:hAnsi="Century Gothic" w:cs="Calibri"/>
                <w:sz w:val="18"/>
                <w:szCs w:val="18"/>
              </w:rPr>
            </w:pPr>
            <w:r w:rsidRPr="009F255D">
              <w:rPr>
                <w:rFonts w:ascii="Century Gothic" w:hAnsi="Century Gothic" w:cs="Calibri"/>
                <w:sz w:val="18"/>
                <w:szCs w:val="18"/>
              </w:rPr>
              <w:t>Lands are available for public buildings and resettlement area</w:t>
            </w:r>
          </w:p>
        </w:tc>
      </w:tr>
      <w:tr w:rsidR="001B3838" w:rsidRPr="009F255D" w:rsidTr="00DF7954">
        <w:trPr>
          <w:trHeight w:val="250"/>
        </w:trPr>
        <w:tc>
          <w:tcPr>
            <w:tcW w:w="2183" w:type="dxa"/>
            <w:gridSpan w:val="2"/>
            <w:tcBorders>
              <w:top w:val="single" w:sz="4" w:space="0" w:color="auto"/>
              <w:left w:val="single" w:sz="4" w:space="0" w:color="auto"/>
              <w:bottom w:val="nil"/>
              <w:right w:val="nil"/>
            </w:tcBorders>
            <w:shd w:val="clear" w:color="000000" w:fill="FFCCFF"/>
            <w:vAlign w:val="center"/>
            <w:hideMark/>
          </w:tcPr>
          <w:p w:rsidR="001B3838" w:rsidRPr="009F255D" w:rsidRDefault="001B3838" w:rsidP="001B3838">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lastRenderedPageBreak/>
              <w:t>VISION ELEMENTS</w:t>
            </w:r>
          </w:p>
        </w:tc>
        <w:tc>
          <w:tcPr>
            <w:tcW w:w="2384" w:type="dxa"/>
            <w:gridSpan w:val="2"/>
            <w:tcBorders>
              <w:top w:val="single" w:sz="4" w:space="0" w:color="auto"/>
              <w:left w:val="single" w:sz="4" w:space="0" w:color="auto"/>
              <w:bottom w:val="nil"/>
              <w:right w:val="single" w:sz="4" w:space="0" w:color="auto"/>
            </w:tcBorders>
            <w:shd w:val="clear" w:color="000000" w:fill="FFCCFF"/>
            <w:vAlign w:val="center"/>
            <w:hideMark/>
          </w:tcPr>
          <w:p w:rsidR="001B3838" w:rsidRPr="009F255D" w:rsidRDefault="001B3838" w:rsidP="001B3838">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4607" w:type="dxa"/>
            <w:gridSpan w:val="4"/>
            <w:tcBorders>
              <w:top w:val="single" w:sz="4" w:space="0" w:color="auto"/>
              <w:left w:val="nil"/>
              <w:bottom w:val="nil"/>
              <w:right w:val="single" w:sz="4" w:space="0" w:color="000000"/>
            </w:tcBorders>
            <w:shd w:val="clear" w:color="000000" w:fill="FFCCFF"/>
            <w:vAlign w:val="center"/>
            <w:hideMark/>
          </w:tcPr>
          <w:p w:rsidR="001B3838" w:rsidRPr="009F255D" w:rsidRDefault="001B3838" w:rsidP="001B3838">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1B3838" w:rsidRPr="009F255D" w:rsidTr="00DF7954">
        <w:trPr>
          <w:trHeight w:val="250"/>
        </w:trPr>
        <w:tc>
          <w:tcPr>
            <w:tcW w:w="2183" w:type="dxa"/>
            <w:gridSpan w:val="2"/>
            <w:vMerge w:val="restart"/>
            <w:tcBorders>
              <w:top w:val="single" w:sz="4" w:space="0" w:color="auto"/>
              <w:left w:val="single" w:sz="4" w:space="0" w:color="auto"/>
              <w:bottom w:val="nil"/>
              <w:right w:val="nil"/>
            </w:tcBorders>
            <w:shd w:val="clear" w:color="000000" w:fill="FFFFFF"/>
            <w:vAlign w:val="center"/>
            <w:hideMark/>
          </w:tcPr>
          <w:p w:rsidR="001B3838" w:rsidRPr="009F255D" w:rsidRDefault="001B3838" w:rsidP="004E0BB5">
            <w:pPr>
              <w:spacing w:after="0" w:line="240" w:lineRule="auto"/>
              <w:rPr>
                <w:rFonts w:ascii="Century Gothic" w:hAnsi="Century Gothic" w:cs="Calibri"/>
                <w:b/>
                <w:bCs/>
                <w:sz w:val="20"/>
                <w:szCs w:val="20"/>
              </w:rPr>
            </w:pPr>
            <w:r w:rsidRPr="009F255D">
              <w:rPr>
                <w:rFonts w:ascii="Century Gothic" w:hAnsi="Century Gothic" w:cs="Calibri"/>
                <w:b/>
                <w:bCs/>
                <w:sz w:val="20"/>
                <w:szCs w:val="20"/>
              </w:rPr>
              <w:t xml:space="preserve">ENVIRONMENT </w:t>
            </w:r>
          </w:p>
        </w:tc>
        <w:tc>
          <w:tcPr>
            <w:tcW w:w="2384" w:type="dxa"/>
            <w:gridSpan w:val="2"/>
            <w:vMerge w:val="restart"/>
            <w:tcBorders>
              <w:top w:val="single" w:sz="4" w:space="0" w:color="auto"/>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sz w:val="20"/>
                <w:szCs w:val="20"/>
              </w:rPr>
            </w:pPr>
            <w:r w:rsidRPr="009F255D">
              <w:rPr>
                <w:rFonts w:ascii="Century Gothic" w:hAnsi="Century Gothic" w:cs="Calibri"/>
                <w:sz w:val="20"/>
                <w:szCs w:val="20"/>
              </w:rPr>
              <w:t>Sustaining and balanced natural environment</w:t>
            </w:r>
          </w:p>
        </w:tc>
        <w:tc>
          <w:tcPr>
            <w:tcW w:w="501" w:type="dxa"/>
            <w:tcBorders>
              <w:top w:val="single" w:sz="4" w:space="0" w:color="auto"/>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&gt;</w:t>
            </w:r>
          </w:p>
        </w:tc>
        <w:tc>
          <w:tcPr>
            <w:tcW w:w="4106" w:type="dxa"/>
            <w:gridSpan w:val="3"/>
            <w:tcBorders>
              <w:top w:val="single" w:sz="4" w:space="0" w:color="auto"/>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Sustainable Land resources</w:t>
            </w:r>
          </w:p>
        </w:tc>
      </w:tr>
      <w:tr w:rsidR="001B3838" w:rsidRPr="009F255D" w:rsidTr="00DF7954">
        <w:trPr>
          <w:trHeight w:val="250"/>
        </w:trPr>
        <w:tc>
          <w:tcPr>
            <w:tcW w:w="2183" w:type="dxa"/>
            <w:gridSpan w:val="2"/>
            <w:vMerge/>
            <w:tcBorders>
              <w:top w:val="single" w:sz="4" w:space="0" w:color="auto"/>
              <w:left w:val="single" w:sz="4" w:space="0" w:color="auto"/>
              <w:bottom w:val="nil"/>
              <w:right w:val="nil"/>
            </w:tcBorders>
            <w:vAlign w:val="center"/>
            <w:hideMark/>
          </w:tcPr>
          <w:p w:rsidR="001B3838" w:rsidRPr="009F255D" w:rsidRDefault="001B3838" w:rsidP="001B3838">
            <w:pPr>
              <w:spacing w:after="0" w:line="240" w:lineRule="auto"/>
              <w:rPr>
                <w:rFonts w:ascii="Century Gothic" w:hAnsi="Century Gothic" w:cs="Calibri"/>
                <w:b/>
                <w:bCs/>
                <w:sz w:val="20"/>
                <w:szCs w:val="20"/>
              </w:rPr>
            </w:pPr>
          </w:p>
        </w:tc>
        <w:tc>
          <w:tcPr>
            <w:tcW w:w="2384" w:type="dxa"/>
            <w:gridSpan w:val="2"/>
            <w:vMerge/>
            <w:tcBorders>
              <w:top w:val="single" w:sz="4" w:space="0" w:color="auto"/>
              <w:left w:val="single" w:sz="4" w:space="0" w:color="auto"/>
              <w:bottom w:val="nil"/>
              <w:right w:val="nil"/>
            </w:tcBorders>
            <w:vAlign w:val="center"/>
            <w:hideMark/>
          </w:tcPr>
          <w:p w:rsidR="001B3838" w:rsidRPr="009F255D" w:rsidRDefault="001B3838" w:rsidP="001B3838">
            <w:pPr>
              <w:spacing w:after="0" w:line="240" w:lineRule="auto"/>
              <w:rPr>
                <w:rFonts w:ascii="Century Gothic" w:hAnsi="Century Gothic" w:cs="Calibri"/>
                <w:sz w:val="20"/>
                <w:szCs w:val="20"/>
              </w:rPr>
            </w:pP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Reforestation Program adopted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Quarrying / mining activities  regulated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Green park areas established</w:t>
            </w:r>
          </w:p>
          <w:p w:rsidR="00716D96" w:rsidRPr="009F255D" w:rsidRDefault="00716D96" w:rsidP="001B3838">
            <w:pPr>
              <w:spacing w:after="0" w:line="240" w:lineRule="auto"/>
              <w:rPr>
                <w:rFonts w:ascii="Century Gothic" w:hAnsi="Century Gothic" w:cs="Calibri"/>
                <w:sz w:val="18"/>
                <w:szCs w:val="18"/>
              </w:rPr>
            </w:pP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&gt;</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Sustainable Air resources</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Clean Air Act Adopted</w:t>
            </w:r>
          </w:p>
        </w:tc>
      </w:tr>
      <w:tr w:rsidR="001B3838" w:rsidRPr="009F255D" w:rsidTr="00DF7954">
        <w:trPr>
          <w:trHeight w:val="474"/>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Emission level of different pollutants monitored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GHG emission assessment conducted</w:t>
            </w:r>
          </w:p>
          <w:p w:rsidR="00716D96" w:rsidRPr="009F255D" w:rsidRDefault="00716D96" w:rsidP="001B3838">
            <w:pPr>
              <w:spacing w:after="0" w:line="240" w:lineRule="auto"/>
              <w:rPr>
                <w:rFonts w:ascii="Century Gothic" w:hAnsi="Century Gothic" w:cs="Calibri"/>
                <w:sz w:val="18"/>
                <w:szCs w:val="18"/>
              </w:rPr>
            </w:pP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&gt;</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Sustainable water resources</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Clean Water Act Adopted</w:t>
            </w:r>
          </w:p>
        </w:tc>
      </w:tr>
      <w:tr w:rsidR="001B3838" w:rsidRPr="009F255D" w:rsidTr="00DF7954">
        <w:trPr>
          <w:trHeight w:val="474"/>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Surface and ground water monitoring conducted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- 10-Yr ESWM Plan strictly implemented</w:t>
            </w:r>
          </w:p>
        </w:tc>
      </w:tr>
      <w:tr w:rsidR="001B3838" w:rsidRPr="009F255D" w:rsidTr="00DF7954">
        <w:trPr>
          <w:trHeight w:val="474"/>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Solid wastes of rural barangays are collected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Freshwater bodies monitored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Recycling Program improved</w:t>
            </w:r>
          </w:p>
        </w:tc>
      </w:tr>
      <w:tr w:rsidR="001B3838" w:rsidRPr="009F255D" w:rsidTr="00DF7954">
        <w:trPr>
          <w:trHeight w:val="30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Increased production of organic fertilizer</w:t>
            </w:r>
          </w:p>
        </w:tc>
      </w:tr>
      <w:tr w:rsidR="001B3838" w:rsidRPr="009F255D" w:rsidTr="00DF7954">
        <w:trPr>
          <w:trHeight w:val="474"/>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Additional MRFs constructed in 65 barangays</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City Environment Code Adopted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RA 9003 Adopted</w:t>
            </w:r>
          </w:p>
        </w:tc>
      </w:tr>
      <w:tr w:rsidR="001B3838" w:rsidRPr="009F255D" w:rsidTr="00DF7954">
        <w:trPr>
          <w:trHeight w:val="474"/>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IEC on environmnet- related laws conducted</w:t>
            </w:r>
          </w:p>
        </w:tc>
      </w:tr>
      <w:tr w:rsidR="001B3838" w:rsidRPr="009F255D" w:rsidTr="00DF7954">
        <w:trPr>
          <w:trHeight w:val="250"/>
        </w:trPr>
        <w:tc>
          <w:tcPr>
            <w:tcW w:w="2183"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nil"/>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nil"/>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nil"/>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IEC on climate change conducted</w:t>
            </w:r>
          </w:p>
        </w:tc>
      </w:tr>
      <w:tr w:rsidR="001B3838" w:rsidRPr="009F255D" w:rsidTr="00DF7954">
        <w:trPr>
          <w:trHeight w:val="250"/>
        </w:trPr>
        <w:tc>
          <w:tcPr>
            <w:tcW w:w="2183" w:type="dxa"/>
            <w:gridSpan w:val="2"/>
            <w:tcBorders>
              <w:top w:val="nil"/>
              <w:left w:val="single" w:sz="4" w:space="0" w:color="auto"/>
              <w:bottom w:val="single" w:sz="4" w:space="0" w:color="auto"/>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2384" w:type="dxa"/>
            <w:gridSpan w:val="2"/>
            <w:tcBorders>
              <w:top w:val="nil"/>
              <w:left w:val="single" w:sz="4" w:space="0" w:color="auto"/>
              <w:bottom w:val="single" w:sz="4" w:space="0" w:color="auto"/>
              <w:right w:val="nil"/>
            </w:tcBorders>
            <w:shd w:val="clear" w:color="000000" w:fill="FFFFFF"/>
            <w:noWrap/>
            <w:vAlign w:val="bottom"/>
            <w:hideMark/>
          </w:tcPr>
          <w:p w:rsidR="001B3838" w:rsidRPr="009F255D" w:rsidRDefault="001B3838" w:rsidP="001B3838">
            <w:pPr>
              <w:spacing w:after="0" w:line="240" w:lineRule="auto"/>
              <w:rPr>
                <w:rFonts w:ascii="Century Gothic" w:hAnsi="Century Gothic" w:cs="Calibri"/>
              </w:rPr>
            </w:pPr>
            <w:r w:rsidRPr="009F255D">
              <w:rPr>
                <w:rFonts w:ascii="Century Gothic" w:hAnsi="Century Gothic" w:cs="Calibri"/>
              </w:rPr>
              <w:t> </w:t>
            </w:r>
          </w:p>
        </w:tc>
        <w:tc>
          <w:tcPr>
            <w:tcW w:w="501" w:type="dxa"/>
            <w:tcBorders>
              <w:top w:val="nil"/>
              <w:left w:val="single" w:sz="4" w:space="0" w:color="auto"/>
              <w:bottom w:val="single" w:sz="4" w:space="0" w:color="auto"/>
              <w:right w:val="nil"/>
            </w:tcBorders>
            <w:shd w:val="clear" w:color="000000" w:fill="FFFFFF"/>
            <w:vAlign w:val="center"/>
            <w:hideMark/>
          </w:tcPr>
          <w:p w:rsidR="001B3838" w:rsidRPr="009F255D" w:rsidRDefault="001B3838" w:rsidP="001B3838">
            <w:pPr>
              <w:spacing w:after="0" w:line="240" w:lineRule="auto"/>
              <w:jc w:val="center"/>
              <w:rPr>
                <w:rFonts w:ascii="Century Gothic" w:hAnsi="Century Gothic" w:cs="Calibri"/>
                <w:b/>
                <w:bCs/>
              </w:rPr>
            </w:pPr>
            <w:r w:rsidRPr="009F255D">
              <w:rPr>
                <w:rFonts w:ascii="Century Gothic" w:hAnsi="Century Gothic" w:cs="Calibri"/>
                <w:b/>
                <w:bCs/>
              </w:rPr>
              <w:t> </w:t>
            </w:r>
          </w:p>
        </w:tc>
        <w:tc>
          <w:tcPr>
            <w:tcW w:w="4106" w:type="dxa"/>
            <w:gridSpan w:val="3"/>
            <w:tcBorders>
              <w:top w:val="nil"/>
              <w:left w:val="nil"/>
              <w:bottom w:val="single" w:sz="4" w:space="0" w:color="auto"/>
              <w:right w:val="single" w:sz="4" w:space="0" w:color="auto"/>
            </w:tcBorders>
            <w:shd w:val="clear" w:color="000000" w:fill="FFFFFF"/>
            <w:vAlign w:val="center"/>
            <w:hideMark/>
          </w:tcPr>
          <w:p w:rsidR="001B3838" w:rsidRPr="009F255D" w:rsidRDefault="001B3838" w:rsidP="001B3838">
            <w:pPr>
              <w:spacing w:after="0" w:line="240" w:lineRule="auto"/>
              <w:rPr>
                <w:rFonts w:ascii="Century Gothic" w:hAnsi="Century Gothic" w:cs="Calibri"/>
                <w:sz w:val="18"/>
                <w:szCs w:val="18"/>
              </w:rPr>
            </w:pPr>
            <w:r w:rsidRPr="009F255D">
              <w:rPr>
                <w:rFonts w:ascii="Century Gothic" w:hAnsi="Century Gothic" w:cs="Calibri"/>
                <w:sz w:val="18"/>
                <w:szCs w:val="18"/>
              </w:rPr>
              <w:t xml:space="preserve">    - Sanitary Landfill constructed</w:t>
            </w:r>
          </w:p>
        </w:tc>
      </w:tr>
    </w:tbl>
    <w:p w:rsidR="002837F9" w:rsidRPr="009F255D" w:rsidRDefault="002837F9" w:rsidP="002837F9">
      <w:pPr>
        <w:pStyle w:val="NoSpacing"/>
        <w:jc w:val="both"/>
        <w:rPr>
          <w:rFonts w:ascii="Century Gothic" w:hAnsi="Century Gothic"/>
          <w:b/>
        </w:rPr>
      </w:pPr>
    </w:p>
    <w:p w:rsidR="002837F9" w:rsidRPr="009F255D" w:rsidRDefault="002837F9" w:rsidP="002837F9">
      <w:pPr>
        <w:pStyle w:val="NoSpacing"/>
        <w:jc w:val="both"/>
        <w:rPr>
          <w:rFonts w:ascii="Century Gothic" w:hAnsi="Century Gothic"/>
          <w:b/>
        </w:rPr>
      </w:pPr>
    </w:p>
    <w:p w:rsidR="002837F9" w:rsidRPr="009F255D" w:rsidRDefault="002837F9"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Pr="009F255D" w:rsidRDefault="009F255D" w:rsidP="002837F9">
      <w:pPr>
        <w:pStyle w:val="NoSpacing"/>
        <w:jc w:val="both"/>
        <w:rPr>
          <w:rFonts w:ascii="Century Gothic" w:hAnsi="Century Gothic"/>
          <w:b/>
        </w:rPr>
      </w:pPr>
    </w:p>
    <w:p w:rsidR="009F255D" w:rsidRDefault="009F255D" w:rsidP="002837F9">
      <w:pPr>
        <w:pStyle w:val="NoSpacing"/>
        <w:jc w:val="both"/>
        <w:rPr>
          <w:rFonts w:ascii="Century Gothic" w:hAnsi="Century Gothic"/>
          <w:b/>
        </w:rPr>
      </w:pPr>
    </w:p>
    <w:p w:rsidR="00DF7954" w:rsidRDefault="00DF7954" w:rsidP="002837F9">
      <w:pPr>
        <w:pStyle w:val="NoSpacing"/>
        <w:jc w:val="both"/>
        <w:rPr>
          <w:rFonts w:ascii="Century Gothic" w:hAnsi="Century Gothic"/>
          <w:b/>
        </w:rPr>
      </w:pPr>
    </w:p>
    <w:p w:rsidR="00DF7954" w:rsidRDefault="00DF7954" w:rsidP="002837F9">
      <w:pPr>
        <w:pStyle w:val="NoSpacing"/>
        <w:jc w:val="both"/>
        <w:rPr>
          <w:rFonts w:ascii="Century Gothic" w:hAnsi="Century Gothic"/>
          <w:b/>
        </w:rPr>
      </w:pPr>
    </w:p>
    <w:p w:rsidR="00304BFA" w:rsidRDefault="00304BFA" w:rsidP="002837F9">
      <w:pPr>
        <w:pStyle w:val="NoSpacing"/>
        <w:jc w:val="both"/>
        <w:rPr>
          <w:rFonts w:ascii="Century Gothic" w:hAnsi="Century Gothic"/>
          <w:b/>
        </w:rPr>
      </w:pPr>
    </w:p>
    <w:p w:rsidR="00304BFA" w:rsidRDefault="00304BFA" w:rsidP="002837F9">
      <w:pPr>
        <w:pStyle w:val="NoSpacing"/>
        <w:jc w:val="both"/>
        <w:rPr>
          <w:rFonts w:ascii="Century Gothic" w:hAnsi="Century Gothic"/>
          <w:b/>
        </w:rPr>
      </w:pPr>
    </w:p>
    <w:p w:rsidR="00304BFA" w:rsidRDefault="00304BFA" w:rsidP="002837F9">
      <w:pPr>
        <w:pStyle w:val="NoSpacing"/>
        <w:jc w:val="both"/>
        <w:rPr>
          <w:rFonts w:ascii="Century Gothic" w:hAnsi="Century Gothic"/>
          <w:b/>
        </w:rPr>
      </w:pPr>
    </w:p>
    <w:p w:rsidR="00304BFA" w:rsidRDefault="00304BFA" w:rsidP="002837F9">
      <w:pPr>
        <w:pStyle w:val="NoSpacing"/>
        <w:jc w:val="both"/>
        <w:rPr>
          <w:rFonts w:ascii="Century Gothic" w:hAnsi="Century Gothic"/>
          <w:b/>
        </w:rPr>
      </w:pPr>
    </w:p>
    <w:p w:rsidR="00304BFA" w:rsidRDefault="00304BFA" w:rsidP="002837F9">
      <w:pPr>
        <w:pStyle w:val="NoSpacing"/>
        <w:jc w:val="both"/>
        <w:rPr>
          <w:rFonts w:ascii="Century Gothic" w:hAnsi="Century Gothic"/>
          <w:b/>
        </w:rPr>
      </w:pPr>
    </w:p>
    <w:p w:rsidR="00A47B77" w:rsidRPr="005A3B0A" w:rsidRDefault="00A47B77" w:rsidP="00A47B77">
      <w:pPr>
        <w:spacing w:after="0" w:line="240" w:lineRule="auto"/>
        <w:jc w:val="center"/>
        <w:rPr>
          <w:rFonts w:ascii="Century Gothic" w:hAnsi="Century Gothic" w:cs="Arial"/>
          <w:b/>
          <w:bCs/>
          <w:sz w:val="24"/>
          <w:szCs w:val="24"/>
          <w:u w:val="single"/>
        </w:rPr>
      </w:pPr>
      <w:r w:rsidRPr="005A3B0A">
        <w:rPr>
          <w:rFonts w:ascii="Century Gothic" w:hAnsi="Century Gothic" w:cs="Arial"/>
          <w:b/>
          <w:bCs/>
          <w:sz w:val="24"/>
          <w:szCs w:val="24"/>
          <w:u w:val="single"/>
        </w:rPr>
        <w:lastRenderedPageBreak/>
        <w:t>HISTORICAL BACKGROUND of the</w:t>
      </w:r>
    </w:p>
    <w:p w:rsidR="00A47B77" w:rsidRPr="005A3B0A" w:rsidRDefault="00A47B77" w:rsidP="00A47B77">
      <w:pPr>
        <w:spacing w:after="0" w:line="240" w:lineRule="auto"/>
        <w:jc w:val="center"/>
        <w:rPr>
          <w:rFonts w:ascii="Century Gothic" w:hAnsi="Century Gothic"/>
          <w:b/>
          <w:bCs/>
          <w:sz w:val="24"/>
          <w:szCs w:val="24"/>
        </w:rPr>
      </w:pPr>
      <w:r w:rsidRPr="005A3B0A">
        <w:rPr>
          <w:rFonts w:ascii="Century Gothic" w:hAnsi="Century Gothic"/>
          <w:b/>
          <w:bCs/>
          <w:sz w:val="24"/>
          <w:szCs w:val="24"/>
        </w:rPr>
        <w:t>CITY OF CAUAYAN</w:t>
      </w:r>
    </w:p>
    <w:p w:rsidR="00A47B77" w:rsidRPr="00A47B77" w:rsidRDefault="00A47B77" w:rsidP="00A47B77">
      <w:pPr>
        <w:spacing w:after="0" w:line="240" w:lineRule="auto"/>
        <w:rPr>
          <w:rFonts w:ascii="Arial" w:hAnsi="Arial"/>
          <w:sz w:val="28"/>
          <w:szCs w:val="24"/>
        </w:rPr>
      </w:pPr>
    </w:p>
    <w:p w:rsidR="00A47B77" w:rsidRPr="005A3B0A" w:rsidRDefault="00A47B77" w:rsidP="00A47B77">
      <w:pPr>
        <w:spacing w:after="0" w:line="240" w:lineRule="auto"/>
        <w:ind w:firstLine="720"/>
        <w:jc w:val="both"/>
        <w:rPr>
          <w:rFonts w:ascii="Century Gothic" w:hAnsi="Century Gothic"/>
        </w:rPr>
      </w:pPr>
      <w:r w:rsidRPr="005A3B0A">
        <w:rPr>
          <w:rFonts w:ascii="Century Gothic" w:hAnsi="Century Gothic"/>
        </w:rPr>
        <w:t>Cauayan is a 3</w:t>
      </w:r>
      <w:r w:rsidRPr="005A3B0A">
        <w:rPr>
          <w:rFonts w:ascii="Century Gothic" w:hAnsi="Century Gothic"/>
          <w:vertAlign w:val="superscript"/>
        </w:rPr>
        <w:t>rd</w:t>
      </w:r>
      <w:r w:rsidRPr="005A3B0A">
        <w:rPr>
          <w:rFonts w:ascii="Century Gothic" w:hAnsi="Century Gothic"/>
        </w:rPr>
        <w:t xml:space="preserve"> class city situated in the center of Isabela, a big and naturally rich province.  Originally, the town got its name from the word “Cauayan” meaning bamboo in the dialect of Gaddang, the early settlers of this place.  How its name was coined is told vaguely by the natives in the tale about how the early Spaniards who reached the place found abundant growths of bamboo trees along creeks that circled the town site namely Bulod, Sipat, Bungkol, and Marabulig creeks where few families lived.  It was also a common sight to see crocodiles basking under the cluster of bamboo along the creeks in the early morning sun.</w:t>
      </w:r>
    </w:p>
    <w:p w:rsidR="00A47B77" w:rsidRPr="005A3B0A" w:rsidRDefault="00A47B77" w:rsidP="00A47B77">
      <w:pPr>
        <w:spacing w:after="0" w:line="240" w:lineRule="auto"/>
        <w:ind w:firstLine="720"/>
        <w:jc w:val="both"/>
        <w:rPr>
          <w:rFonts w:ascii="Century Gothic" w:hAnsi="Century Gothic"/>
        </w:rPr>
      </w:pPr>
    </w:p>
    <w:p w:rsidR="00A47B77" w:rsidRPr="005A3B0A" w:rsidRDefault="00A47B77" w:rsidP="00A47B77">
      <w:pPr>
        <w:spacing w:after="0" w:line="240" w:lineRule="auto"/>
        <w:ind w:firstLine="720"/>
        <w:jc w:val="both"/>
        <w:rPr>
          <w:rFonts w:ascii="Century Gothic" w:hAnsi="Century Gothic"/>
        </w:rPr>
      </w:pPr>
      <w:r w:rsidRPr="005A3B0A">
        <w:rPr>
          <w:rFonts w:ascii="Century Gothic" w:hAnsi="Century Gothic"/>
        </w:rPr>
        <w:t>Another version of how the town was named is this way:  One day the miraculous image of the Blessed Virgin Mary disappeared.  For many weeks, a tireless search was undertaken but it was nowhere to be found.  Then one day in October the image was found among the bamboo groves.  Not a single sign of mishandling or scratch was detected on the image.</w:t>
      </w:r>
    </w:p>
    <w:p w:rsidR="00A47B77" w:rsidRPr="005A3B0A" w:rsidRDefault="00A47B77" w:rsidP="00A47B77">
      <w:pPr>
        <w:spacing w:after="0" w:line="240" w:lineRule="auto"/>
        <w:jc w:val="both"/>
        <w:rPr>
          <w:rFonts w:ascii="Century Gothic" w:hAnsi="Century Gothic"/>
        </w:rPr>
      </w:pPr>
    </w:p>
    <w:p w:rsidR="00A47B77" w:rsidRPr="005A3B0A" w:rsidRDefault="00A47B77" w:rsidP="00A47B77">
      <w:pPr>
        <w:spacing w:after="0" w:line="240" w:lineRule="auto"/>
        <w:ind w:firstLine="720"/>
        <w:jc w:val="both"/>
        <w:rPr>
          <w:rFonts w:ascii="Century Gothic" w:hAnsi="Century Gothic"/>
        </w:rPr>
      </w:pPr>
      <w:r w:rsidRPr="005A3B0A">
        <w:rPr>
          <w:rFonts w:ascii="Century Gothic" w:hAnsi="Century Gothic"/>
        </w:rPr>
        <w:t xml:space="preserve">Cauayan used to be a big municipality in terms of land area, however, with the creation of the neighboring municipalities of Luna (Antatet) Cabatuan, Reina Mercedes (Callering), </w:t>
      </w:r>
      <w:smartTag w:uri="urn:schemas-microsoft-com:office:smarttags" w:element="City">
        <w:r w:rsidRPr="005A3B0A">
          <w:rPr>
            <w:rFonts w:ascii="Century Gothic" w:hAnsi="Century Gothic"/>
          </w:rPr>
          <w:t>Aurora</w:t>
        </w:r>
      </w:smartTag>
      <w:r w:rsidRPr="005A3B0A">
        <w:rPr>
          <w:rFonts w:ascii="Century Gothic" w:hAnsi="Century Gothic"/>
        </w:rPr>
        <w:t xml:space="preserve"> and </w:t>
      </w:r>
      <w:smartTag w:uri="urn:schemas-microsoft-com:office:smarttags" w:element="place">
        <w:smartTag w:uri="urn:schemas-microsoft-com:office:smarttags" w:element="City">
          <w:r w:rsidRPr="005A3B0A">
            <w:rPr>
              <w:rFonts w:ascii="Century Gothic" w:hAnsi="Century Gothic"/>
            </w:rPr>
            <w:t>San Mateo</w:t>
          </w:r>
        </w:smartTag>
      </w:smartTag>
      <w:r w:rsidRPr="005A3B0A">
        <w:rPr>
          <w:rFonts w:ascii="Century Gothic" w:hAnsi="Century Gothic"/>
        </w:rPr>
        <w:t>, its land area was reduced to about 336.40 square kilometers.</w:t>
      </w:r>
      <w:r w:rsidRPr="005A3B0A">
        <w:rPr>
          <w:rFonts w:ascii="Century Gothic" w:hAnsi="Century Gothic"/>
        </w:rPr>
        <w:tab/>
      </w:r>
    </w:p>
    <w:p w:rsidR="00A47B77" w:rsidRPr="005A3B0A" w:rsidRDefault="00A47B77" w:rsidP="00A47B77">
      <w:pPr>
        <w:spacing w:after="0" w:line="240" w:lineRule="auto"/>
        <w:ind w:firstLine="720"/>
        <w:jc w:val="both"/>
        <w:rPr>
          <w:rFonts w:ascii="Century Gothic" w:hAnsi="Century Gothic"/>
        </w:rPr>
      </w:pPr>
    </w:p>
    <w:p w:rsidR="00A47B77" w:rsidRPr="005A3B0A" w:rsidRDefault="00A47B77" w:rsidP="00A47B77">
      <w:pPr>
        <w:spacing w:after="0" w:line="240" w:lineRule="auto"/>
        <w:ind w:firstLine="720"/>
        <w:jc w:val="both"/>
        <w:rPr>
          <w:rFonts w:ascii="Century Gothic" w:hAnsi="Century Gothic"/>
        </w:rPr>
      </w:pPr>
      <w:r w:rsidRPr="005A3B0A">
        <w:rPr>
          <w:rFonts w:ascii="Century Gothic" w:hAnsi="Century Gothic"/>
        </w:rPr>
        <w:t xml:space="preserve">Cauayan was an original town of the </w:t>
      </w:r>
      <w:smartTag w:uri="urn:schemas-microsoft-com:office:smarttags" w:element="place">
        <w:smartTag w:uri="urn:schemas-microsoft-com:office:smarttags" w:element="PlaceType">
          <w:r w:rsidRPr="005A3B0A">
            <w:rPr>
              <w:rFonts w:ascii="Century Gothic" w:hAnsi="Century Gothic"/>
            </w:rPr>
            <w:t>province</w:t>
          </w:r>
        </w:smartTag>
        <w:r w:rsidRPr="005A3B0A">
          <w:rPr>
            <w:rFonts w:ascii="Century Gothic" w:hAnsi="Century Gothic"/>
          </w:rPr>
          <w:t xml:space="preserve"> of </w:t>
        </w:r>
        <w:smartTag w:uri="urn:schemas-microsoft-com:office:smarttags" w:element="PlaceName">
          <w:r w:rsidRPr="005A3B0A">
            <w:rPr>
              <w:rFonts w:ascii="Century Gothic" w:hAnsi="Century Gothic"/>
            </w:rPr>
            <w:t>Cagayan</w:t>
          </w:r>
        </w:smartTag>
      </w:smartTag>
      <w:r w:rsidRPr="005A3B0A">
        <w:rPr>
          <w:rFonts w:ascii="Century Gothic" w:hAnsi="Century Gothic"/>
        </w:rPr>
        <w:t xml:space="preserve">. It was transferred to Nueva Vizcaya when it became a province in 1839.  Upon the creation of Isabela as a province by a Royal Decree issued on </w:t>
      </w:r>
      <w:smartTag w:uri="urn:schemas-microsoft-com:office:smarttags" w:element="date">
        <w:smartTagPr>
          <w:attr w:name="Month" w:val="5"/>
          <w:attr w:name="Day" w:val="1"/>
          <w:attr w:name="Year" w:val="1856"/>
        </w:smartTagPr>
        <w:r w:rsidRPr="005A3B0A">
          <w:rPr>
            <w:rFonts w:ascii="Century Gothic" w:hAnsi="Century Gothic"/>
          </w:rPr>
          <w:t>May 1, 1856</w:t>
        </w:r>
      </w:smartTag>
      <w:r w:rsidRPr="005A3B0A">
        <w:rPr>
          <w:rFonts w:ascii="Century Gothic" w:hAnsi="Century Gothic"/>
        </w:rPr>
        <w:t xml:space="preserve">, it was reverted as a town of the province.  Founded in 1740, Cauayan antedates the establishment of Isabela by 116 years.  The town site was first located in a place called Calanusian along the </w:t>
      </w:r>
      <w:smartTag w:uri="urn:schemas-microsoft-com:office:smarttags" w:element="place">
        <w:smartTag w:uri="urn:schemas-microsoft-com:office:smarttags" w:element="PlaceName">
          <w:r w:rsidRPr="005A3B0A">
            <w:rPr>
              <w:rFonts w:ascii="Century Gothic" w:hAnsi="Century Gothic"/>
            </w:rPr>
            <w:t>Cagayan</w:t>
          </w:r>
        </w:smartTag>
        <w:r w:rsidRPr="005A3B0A">
          <w:rPr>
            <w:rFonts w:ascii="Century Gothic" w:hAnsi="Century Gothic"/>
          </w:rPr>
          <w:t xml:space="preserve"> </w:t>
        </w:r>
        <w:smartTag w:uri="urn:schemas-microsoft-com:office:smarttags" w:element="PlaceType">
          <w:r w:rsidRPr="005A3B0A">
            <w:rPr>
              <w:rFonts w:ascii="Century Gothic" w:hAnsi="Century Gothic"/>
            </w:rPr>
            <w:t>River</w:t>
          </w:r>
        </w:smartTag>
      </w:smartTag>
      <w:r w:rsidRPr="005A3B0A">
        <w:rPr>
          <w:rFonts w:ascii="Century Gothic" w:hAnsi="Century Gothic"/>
        </w:rPr>
        <w:t>, but after a series of disastrous floods, the town site was transferred to its present location.</w:t>
      </w:r>
    </w:p>
    <w:p w:rsidR="00A47B77" w:rsidRPr="005A3B0A" w:rsidRDefault="00A47B77" w:rsidP="00A47B77">
      <w:pPr>
        <w:spacing w:after="0" w:line="240" w:lineRule="auto"/>
        <w:ind w:firstLine="720"/>
        <w:jc w:val="both"/>
        <w:rPr>
          <w:rFonts w:ascii="Century Gothic" w:hAnsi="Century Gothic"/>
        </w:rPr>
      </w:pPr>
    </w:p>
    <w:p w:rsidR="00A47B77" w:rsidRPr="005A3B0A" w:rsidRDefault="00A47B77" w:rsidP="00A47B77">
      <w:pPr>
        <w:spacing w:after="0" w:line="240" w:lineRule="auto"/>
        <w:ind w:firstLine="720"/>
        <w:jc w:val="both"/>
        <w:rPr>
          <w:rFonts w:ascii="Century Gothic" w:hAnsi="Century Gothic"/>
        </w:rPr>
      </w:pPr>
      <w:r w:rsidRPr="005A3B0A">
        <w:rPr>
          <w:rFonts w:ascii="Century Gothic" w:hAnsi="Century Gothic"/>
        </w:rPr>
        <w:t>Vague and little information gathered from living descendants of the early inhabitants tell that few families lived in the place and three of the early natives were Enrique Baligod, Sebastian Canciller and Salvador Macaballug. Enrique Baligod was the head of the group of the early settlers.  He was succeeded by Sebastian Canciller who served for two terms as “Gobernadorcillo.”</w:t>
      </w:r>
    </w:p>
    <w:p w:rsidR="00A47B77" w:rsidRPr="005A3B0A" w:rsidRDefault="00A47B77" w:rsidP="00A47B77">
      <w:pPr>
        <w:spacing w:after="0" w:line="240" w:lineRule="auto"/>
        <w:jc w:val="both"/>
        <w:rPr>
          <w:rFonts w:ascii="Century Gothic" w:hAnsi="Century Gothic"/>
        </w:rPr>
      </w:pPr>
    </w:p>
    <w:p w:rsidR="00A47B77" w:rsidRPr="005A3B0A" w:rsidRDefault="00A47B77" w:rsidP="00A47B77">
      <w:pPr>
        <w:spacing w:after="0" w:line="240" w:lineRule="auto"/>
        <w:ind w:firstLine="720"/>
        <w:jc w:val="both"/>
        <w:rPr>
          <w:rFonts w:ascii="Century Gothic" w:hAnsi="Century Gothic"/>
        </w:rPr>
      </w:pPr>
      <w:r w:rsidRPr="005A3B0A">
        <w:rPr>
          <w:rFonts w:ascii="Century Gothic" w:hAnsi="Century Gothic"/>
        </w:rPr>
        <w:t xml:space="preserve">In 1866, a friar by the name of the Father Paulino became the curate of the town. He put up “quita” or chapel, preached God’s words and baptized the people.  He put semblance of government by appointing Fructuoso Gannaban as Gobernadorcillo.  Sparse settlements were found along the </w:t>
      </w:r>
      <w:smartTag w:uri="urn:schemas-microsoft-com:office:smarttags" w:element="place">
        <w:smartTag w:uri="urn:schemas-microsoft-com:office:smarttags" w:element="PlaceName">
          <w:r w:rsidRPr="005A3B0A">
            <w:rPr>
              <w:rFonts w:ascii="Century Gothic" w:hAnsi="Century Gothic"/>
            </w:rPr>
            <w:t>Cagayan</w:t>
          </w:r>
        </w:smartTag>
        <w:r w:rsidRPr="005A3B0A">
          <w:rPr>
            <w:rFonts w:ascii="Century Gothic" w:hAnsi="Century Gothic"/>
          </w:rPr>
          <w:t xml:space="preserve"> </w:t>
        </w:r>
        <w:smartTag w:uri="urn:schemas-microsoft-com:office:smarttags" w:element="PlaceType">
          <w:r w:rsidRPr="005A3B0A">
            <w:rPr>
              <w:rFonts w:ascii="Century Gothic" w:hAnsi="Century Gothic"/>
            </w:rPr>
            <w:t>River</w:t>
          </w:r>
        </w:smartTag>
      </w:smartTag>
      <w:r w:rsidRPr="005A3B0A">
        <w:rPr>
          <w:rFonts w:ascii="Century Gothic" w:hAnsi="Century Gothic"/>
        </w:rPr>
        <w:t xml:space="preserve"> and these barrios were Turayong, Labinab, Duminit, Baringin and Culalabat, believed to be the first barrios of Cauayan. Father Miguel Bonnet replaced Fr. Paulino who left for </w:t>
      </w:r>
      <w:smartTag w:uri="urn:schemas-microsoft-com:office:smarttags" w:element="place">
        <w:smartTag w:uri="urn:schemas-microsoft-com:office:smarttags" w:element="City">
          <w:r w:rsidRPr="005A3B0A">
            <w:rPr>
              <w:rFonts w:ascii="Century Gothic" w:hAnsi="Century Gothic"/>
            </w:rPr>
            <w:t>Manila</w:t>
          </w:r>
        </w:smartTag>
      </w:smartTag>
      <w:r w:rsidRPr="005A3B0A">
        <w:rPr>
          <w:rFonts w:ascii="Century Gothic" w:hAnsi="Century Gothic"/>
        </w:rPr>
        <w:t>.  He proved to be a good missionary of God and leader.  It was during his leadership that a big adobe and stone church was constructed.  As the years passed, the town became well-known for its tobacco industry luring other inhabitants from as far as Ilocos and Pangasinan to work on vast tobacco farmlands of the Tabacalera’s Hacienda de San Luis.</w:t>
      </w:r>
    </w:p>
    <w:p w:rsidR="00A47B77" w:rsidRPr="005A3B0A" w:rsidRDefault="00A47B77" w:rsidP="00A47B77">
      <w:pPr>
        <w:spacing w:after="0" w:line="240" w:lineRule="auto"/>
        <w:jc w:val="both"/>
        <w:rPr>
          <w:rFonts w:ascii="Century Gothic" w:hAnsi="Century Gothic"/>
        </w:rPr>
      </w:pPr>
    </w:p>
    <w:p w:rsidR="00A47B77" w:rsidRPr="005A3B0A" w:rsidRDefault="00A47B77" w:rsidP="00A47B77">
      <w:pPr>
        <w:spacing w:after="0" w:line="240" w:lineRule="auto"/>
        <w:jc w:val="both"/>
        <w:rPr>
          <w:rFonts w:ascii="Century Gothic" w:hAnsi="Century Gothic"/>
        </w:rPr>
      </w:pPr>
      <w:r w:rsidRPr="005A3B0A">
        <w:rPr>
          <w:rFonts w:ascii="Century Gothic" w:hAnsi="Century Gothic"/>
        </w:rPr>
        <w:lastRenderedPageBreak/>
        <w:tab/>
        <w:t>Historical structures still visible to this day are the big adobe stone church located at the Poblacion and the Tabacalera warehouse and La Insular bodegas found at barangay Turayong that date their construction during the Spanish rule.</w:t>
      </w:r>
    </w:p>
    <w:p w:rsidR="00A47B77" w:rsidRPr="005A3B0A" w:rsidRDefault="00A47B77" w:rsidP="00A47B77">
      <w:pPr>
        <w:spacing w:after="0" w:line="240" w:lineRule="auto"/>
        <w:jc w:val="both"/>
        <w:rPr>
          <w:rFonts w:ascii="Century Gothic" w:hAnsi="Century Gothic"/>
        </w:rPr>
      </w:pPr>
    </w:p>
    <w:p w:rsidR="00A47B77" w:rsidRPr="005A3B0A" w:rsidRDefault="00A47B77" w:rsidP="00A47B77">
      <w:pPr>
        <w:spacing w:after="0" w:line="240" w:lineRule="auto"/>
        <w:jc w:val="both"/>
        <w:rPr>
          <w:rFonts w:ascii="Century Gothic" w:hAnsi="Century Gothic"/>
        </w:rPr>
      </w:pPr>
      <w:r w:rsidRPr="005A3B0A">
        <w:rPr>
          <w:rFonts w:ascii="Century Gothic" w:hAnsi="Century Gothic"/>
        </w:rPr>
        <w:tab/>
        <w:t xml:space="preserve">With the establishment of the government under the </w:t>
      </w:r>
      <w:smartTag w:uri="urn:schemas-microsoft-com:office:smarttags" w:element="place">
        <w:smartTag w:uri="urn:schemas-microsoft-com:office:smarttags" w:element="country-region">
          <w:r w:rsidRPr="005A3B0A">
            <w:rPr>
              <w:rFonts w:ascii="Century Gothic" w:hAnsi="Century Gothic"/>
            </w:rPr>
            <w:t>United States of America</w:t>
          </w:r>
        </w:smartTag>
      </w:smartTag>
      <w:r w:rsidRPr="005A3B0A">
        <w:rPr>
          <w:rFonts w:ascii="Century Gothic" w:hAnsi="Century Gothic"/>
        </w:rPr>
        <w:t>, Don Domingo Damatan was appointed as the first “presidente municipal.”  During the Commonwealth, or transitory period before independence the town had the following elected municipal mayors:  Guillermo Blas and Federico Acio.  The first elected municipal mayor after the inauguration of the Republic of the Philippine was Mayor Jose Africano.</w:t>
      </w:r>
    </w:p>
    <w:p w:rsidR="00A47B77" w:rsidRPr="005A3B0A" w:rsidRDefault="00A47B77" w:rsidP="00A47B77">
      <w:pPr>
        <w:spacing w:after="0" w:line="240" w:lineRule="auto"/>
        <w:jc w:val="both"/>
        <w:rPr>
          <w:rFonts w:ascii="Century Gothic" w:hAnsi="Century Gothic"/>
        </w:rPr>
      </w:pPr>
    </w:p>
    <w:p w:rsidR="00A47B77" w:rsidRPr="005A3B0A" w:rsidRDefault="00A47B77" w:rsidP="00A47B77">
      <w:pPr>
        <w:spacing w:after="0" w:line="240" w:lineRule="auto"/>
        <w:jc w:val="both"/>
        <w:rPr>
          <w:rFonts w:ascii="Century Gothic" w:hAnsi="Century Gothic"/>
        </w:rPr>
      </w:pPr>
      <w:r w:rsidRPr="005A3B0A">
        <w:rPr>
          <w:rFonts w:ascii="Century Gothic" w:hAnsi="Century Gothic"/>
        </w:rPr>
        <w:tab/>
        <w:t xml:space="preserve">It was during the administration of Mayor Faustino N. Dy, from 1964 to 1972, that the municipality started to bounce from a rather slow development. The town’s development continued at an even faster pace under Mayor Benjamin G. Dy, (1983-1992), who envisioned the municipality to become a city.  This vision became a reality under Mayor Faustino G. Dy, III who saw through the introduction of House Bill No. 3163 to Congress resulting in the passage of Republic Act No. 9017 and which was signed by Her Excellency, President Gloria Macapagal Arroyo on </w:t>
      </w:r>
      <w:smartTag w:uri="urn:schemas-microsoft-com:office:smarttags" w:element="date">
        <w:smartTagPr>
          <w:attr w:name="Month" w:val="2"/>
          <w:attr w:name="Day" w:val="28"/>
          <w:attr w:name="Year" w:val="2001"/>
        </w:smartTagPr>
        <w:r w:rsidRPr="005A3B0A">
          <w:rPr>
            <w:rFonts w:ascii="Century Gothic" w:hAnsi="Century Gothic"/>
          </w:rPr>
          <w:t>February 28, 2001</w:t>
        </w:r>
      </w:smartTag>
      <w:r w:rsidRPr="005A3B0A">
        <w:rPr>
          <w:rFonts w:ascii="Century Gothic" w:hAnsi="Century Gothic"/>
        </w:rPr>
        <w:t xml:space="preserve">. Cauayan became a component city of the </w:t>
      </w:r>
      <w:smartTag w:uri="urn:schemas-microsoft-com:office:smarttags" w:element="place">
        <w:smartTag w:uri="urn:schemas-microsoft-com:office:smarttags" w:element="PlaceType">
          <w:r w:rsidRPr="005A3B0A">
            <w:rPr>
              <w:rFonts w:ascii="Century Gothic" w:hAnsi="Century Gothic"/>
            </w:rPr>
            <w:t>Province</w:t>
          </w:r>
        </w:smartTag>
        <w:r w:rsidRPr="005A3B0A">
          <w:rPr>
            <w:rFonts w:ascii="Century Gothic" w:hAnsi="Century Gothic"/>
          </w:rPr>
          <w:t xml:space="preserve"> of </w:t>
        </w:r>
        <w:smartTag w:uri="urn:schemas-microsoft-com:office:smarttags" w:element="PlaceName">
          <w:r w:rsidRPr="005A3B0A">
            <w:rPr>
              <w:rFonts w:ascii="Century Gothic" w:hAnsi="Century Gothic"/>
            </w:rPr>
            <w:t>Isabela</w:t>
          </w:r>
        </w:smartTag>
      </w:smartTag>
      <w:r w:rsidRPr="005A3B0A">
        <w:rPr>
          <w:rFonts w:ascii="Century Gothic" w:hAnsi="Century Gothic"/>
        </w:rPr>
        <w:t xml:space="preserve"> after it was ratified in a plebiscite by a majority vote on </w:t>
      </w:r>
      <w:smartTag w:uri="urn:schemas-microsoft-com:office:smarttags" w:element="date">
        <w:smartTagPr>
          <w:attr w:name="Month" w:val="3"/>
          <w:attr w:name="Day" w:val="30"/>
          <w:attr w:name="Year" w:val="2001"/>
        </w:smartTagPr>
        <w:r w:rsidRPr="005A3B0A">
          <w:rPr>
            <w:rFonts w:ascii="Century Gothic" w:hAnsi="Century Gothic"/>
          </w:rPr>
          <w:t>March 30, 2001</w:t>
        </w:r>
      </w:smartTag>
      <w:r w:rsidRPr="005A3B0A">
        <w:rPr>
          <w:rFonts w:ascii="Century Gothic" w:hAnsi="Century Gothic"/>
        </w:rPr>
        <w:t xml:space="preserve">.  Thus, Mayor Faustino G. Dy, III was the last municipal mayor and the first to seat as City Mayor of the City of </w:t>
      </w:r>
      <w:smartTag w:uri="urn:schemas-microsoft-com:office:smarttags" w:element="place">
        <w:smartTag w:uri="urn:schemas-microsoft-com:office:smarttags" w:element="City">
          <w:r w:rsidRPr="005A3B0A">
            <w:rPr>
              <w:rFonts w:ascii="Century Gothic" w:hAnsi="Century Gothic"/>
            </w:rPr>
            <w:t>Cauayan</w:t>
          </w:r>
        </w:smartTag>
      </w:smartTag>
      <w:r w:rsidRPr="005A3B0A">
        <w:rPr>
          <w:rFonts w:ascii="Century Gothic" w:hAnsi="Century Gothic"/>
        </w:rPr>
        <w:t>, Isabela in hold over capacity while Mayor Caesar G. Dy was the first-ever elected City Mayor of Cauayan.</w:t>
      </w:r>
    </w:p>
    <w:p w:rsidR="00A47B77" w:rsidRPr="005A3B0A" w:rsidRDefault="00A47B77" w:rsidP="0072676F">
      <w:pPr>
        <w:spacing w:after="0" w:line="240" w:lineRule="auto"/>
        <w:rPr>
          <w:rFonts w:ascii="Century Gothic" w:hAnsi="Century Gothic"/>
          <w:sz w:val="24"/>
          <w:szCs w:val="24"/>
        </w:rPr>
      </w:pPr>
    </w:p>
    <w:p w:rsidR="00304BFA" w:rsidRPr="005A3B0A" w:rsidRDefault="00304BFA" w:rsidP="0072676F">
      <w:pPr>
        <w:spacing w:after="0" w:line="240" w:lineRule="auto"/>
        <w:contextualSpacing/>
        <w:rPr>
          <w:rFonts w:ascii="Century Gothic" w:hAnsi="Century Gothic" w:cstheme="minorHAnsi"/>
          <w:b/>
        </w:rPr>
      </w:pPr>
      <w:r w:rsidRPr="005A3B0A">
        <w:rPr>
          <w:rFonts w:ascii="Century Gothic" w:hAnsi="Century Gothic" w:cstheme="minorHAnsi"/>
          <w:b/>
        </w:rPr>
        <w:t>Geographic Location</w:t>
      </w:r>
    </w:p>
    <w:p w:rsidR="0072676F" w:rsidRPr="005A3B0A" w:rsidRDefault="0072676F" w:rsidP="0072676F">
      <w:pPr>
        <w:spacing w:after="0" w:line="240" w:lineRule="auto"/>
        <w:ind w:left="720"/>
        <w:contextualSpacing/>
        <w:rPr>
          <w:rFonts w:ascii="Century Gothic" w:hAnsi="Century Gothic" w:cstheme="minorHAnsi"/>
          <w:b/>
        </w:rPr>
      </w:pPr>
    </w:p>
    <w:p w:rsidR="00304BFA" w:rsidRPr="005A3B0A" w:rsidRDefault="00304BFA" w:rsidP="00304BFA">
      <w:pPr>
        <w:spacing w:after="0" w:line="240" w:lineRule="auto"/>
        <w:ind w:firstLine="720"/>
        <w:jc w:val="both"/>
        <w:rPr>
          <w:rFonts w:ascii="Century Gothic" w:hAnsi="Century Gothic" w:cstheme="minorHAnsi"/>
        </w:rPr>
      </w:pPr>
      <w:r w:rsidRPr="005A3B0A">
        <w:rPr>
          <w:rFonts w:ascii="Century Gothic" w:hAnsi="Century Gothic" w:cstheme="minorHAnsi"/>
        </w:rPr>
        <w:t>The City of Cauayan is one of the two cities and 35 municipalities of the Province of Isabela.  It is situated in Central Isabela and is centrally located in the entire Cagavan Valley region.  It is bounded by eight municipalities, on the north by Reina Mercedes; on the northeast by Naguilian; on the east by Benito Soliven; on the Southeast by San Guillermo; on the south by Angadanan; on the southwest by Alicia; and on the northwest by Luna and Cabatuan.  It is located at 121-47' longitude and 16-46' latitude.</w:t>
      </w:r>
    </w:p>
    <w:p w:rsidR="00304BFA" w:rsidRPr="005A3B0A" w:rsidRDefault="00304BFA" w:rsidP="00304BFA">
      <w:pPr>
        <w:spacing w:after="0" w:line="240" w:lineRule="auto"/>
        <w:ind w:firstLine="720"/>
        <w:jc w:val="both"/>
        <w:rPr>
          <w:rFonts w:ascii="Century Gothic" w:hAnsi="Century Gothic" w:cstheme="minorHAnsi"/>
        </w:rPr>
      </w:pPr>
    </w:p>
    <w:p w:rsidR="00304BFA" w:rsidRPr="005A3B0A" w:rsidRDefault="00304BFA" w:rsidP="00304BFA">
      <w:pPr>
        <w:spacing w:after="0" w:line="240" w:lineRule="auto"/>
        <w:ind w:firstLine="720"/>
        <w:jc w:val="both"/>
        <w:rPr>
          <w:rFonts w:ascii="Century Gothic" w:hAnsi="Century Gothic" w:cstheme="minorHAnsi"/>
        </w:rPr>
      </w:pPr>
      <w:r w:rsidRPr="005A3B0A">
        <w:rPr>
          <w:rFonts w:ascii="Century Gothic" w:hAnsi="Century Gothic" w:cstheme="minorHAnsi"/>
        </w:rPr>
        <w:t>Cauayan is directly accessible to all of its neighboring municipalities. From Naguilian and Reina Mercedes, 15.04 and 11. 4 kilometers respectively on the concrete-paved Maharlika Highway; from Luna, Cabatuan, and San Mateo, 7.19, 11.7, and 23.50 kilometers respectively.  It is 34.5 kilometers south of Ilagan, the capital town of Isabela, about 117 kilometers away from Tuguegarao City, and approximately 375  kilometers to Manila or about 8 hours trip by land and less than an hour flight by plane.</w:t>
      </w:r>
    </w:p>
    <w:p w:rsidR="00304BFA" w:rsidRPr="005A3B0A" w:rsidRDefault="00304BFA" w:rsidP="00304BFA">
      <w:pPr>
        <w:spacing w:after="0" w:line="240" w:lineRule="auto"/>
        <w:jc w:val="both"/>
        <w:rPr>
          <w:rFonts w:ascii="Century Gothic" w:hAnsi="Century Gothic" w:cstheme="minorHAnsi"/>
        </w:rPr>
      </w:pPr>
    </w:p>
    <w:p w:rsidR="00304BFA" w:rsidRPr="005A3B0A" w:rsidRDefault="00304BFA" w:rsidP="00304BFA">
      <w:pPr>
        <w:spacing w:after="0" w:line="240" w:lineRule="auto"/>
        <w:jc w:val="both"/>
        <w:rPr>
          <w:rFonts w:ascii="Century Gothic" w:hAnsi="Century Gothic" w:cstheme="minorHAnsi"/>
          <w:b/>
        </w:rPr>
      </w:pPr>
      <w:r w:rsidRPr="005A3B0A">
        <w:rPr>
          <w:rFonts w:ascii="Century Gothic" w:hAnsi="Century Gothic" w:cstheme="minorHAnsi"/>
          <w:b/>
        </w:rPr>
        <w:t>Land Area</w:t>
      </w:r>
    </w:p>
    <w:p w:rsidR="00304BFA" w:rsidRPr="005A3B0A" w:rsidRDefault="00304BFA" w:rsidP="00304BFA">
      <w:pPr>
        <w:spacing w:after="0" w:line="240" w:lineRule="auto"/>
        <w:ind w:firstLine="720"/>
        <w:jc w:val="both"/>
        <w:rPr>
          <w:rFonts w:ascii="Century Gothic" w:hAnsi="Century Gothic" w:cstheme="minorHAnsi"/>
        </w:rPr>
      </w:pPr>
    </w:p>
    <w:p w:rsidR="00304BFA" w:rsidRDefault="00304BFA" w:rsidP="00304BFA">
      <w:pPr>
        <w:spacing w:after="0" w:line="240" w:lineRule="auto"/>
        <w:ind w:firstLine="720"/>
        <w:jc w:val="both"/>
        <w:rPr>
          <w:rFonts w:ascii="Century Gothic" w:hAnsi="Century Gothic" w:cstheme="minorHAnsi"/>
        </w:rPr>
      </w:pPr>
      <w:r w:rsidRPr="005A3B0A">
        <w:rPr>
          <w:rFonts w:ascii="Century Gothic" w:hAnsi="Century Gothic" w:cstheme="minorHAnsi"/>
        </w:rPr>
        <w:t>Cauayan comprises an aggregate area of 336.40451 square kilometers representing 3.15% of the total land area of the province which is 10,664.56 sq. kilometers. It ranks tenth highest in terms of land area among the 37 Local Government Units of the province of Isabela.</w:t>
      </w:r>
    </w:p>
    <w:p w:rsidR="005A3B0A" w:rsidRDefault="005A3B0A" w:rsidP="00304BFA">
      <w:pPr>
        <w:spacing w:after="0" w:line="240" w:lineRule="auto"/>
        <w:ind w:firstLine="720"/>
        <w:jc w:val="both"/>
        <w:rPr>
          <w:rFonts w:ascii="Century Gothic" w:hAnsi="Century Gothic" w:cstheme="minorHAnsi"/>
        </w:rPr>
      </w:pPr>
    </w:p>
    <w:p w:rsidR="005A3B0A" w:rsidRDefault="005A3B0A" w:rsidP="00304BFA">
      <w:pPr>
        <w:spacing w:after="0" w:line="240" w:lineRule="auto"/>
        <w:ind w:firstLine="720"/>
        <w:jc w:val="both"/>
        <w:rPr>
          <w:rFonts w:ascii="Century Gothic" w:hAnsi="Century Gothic" w:cstheme="minorHAnsi"/>
        </w:rPr>
      </w:pPr>
    </w:p>
    <w:p w:rsidR="005A3B0A" w:rsidRDefault="005A3B0A" w:rsidP="00304BFA">
      <w:pPr>
        <w:spacing w:after="0" w:line="240" w:lineRule="auto"/>
        <w:ind w:firstLine="720"/>
        <w:jc w:val="both"/>
        <w:rPr>
          <w:rFonts w:ascii="Century Gothic" w:hAnsi="Century Gothic" w:cstheme="minorHAnsi"/>
        </w:rPr>
      </w:pPr>
    </w:p>
    <w:p w:rsidR="005A3B0A" w:rsidRPr="005A3B0A" w:rsidRDefault="005A3B0A" w:rsidP="005A3B0A">
      <w:pPr>
        <w:spacing w:after="0" w:line="240" w:lineRule="auto"/>
        <w:ind w:firstLine="720"/>
        <w:jc w:val="center"/>
        <w:rPr>
          <w:rFonts w:ascii="Century Gothic" w:hAnsi="Century Gothic" w:cstheme="minorHAnsi"/>
          <w:b/>
        </w:rPr>
      </w:pPr>
      <w:r w:rsidRPr="005A3B0A">
        <w:rPr>
          <w:rFonts w:ascii="Century Gothic" w:hAnsi="Century Gothic" w:cstheme="minorHAnsi"/>
          <w:b/>
        </w:rPr>
        <w:lastRenderedPageBreak/>
        <w:t>Political Boundary Map</w:t>
      </w:r>
    </w:p>
    <w:p w:rsidR="00304BFA" w:rsidRPr="005A3B0A" w:rsidRDefault="00304BFA" w:rsidP="00A47B77">
      <w:pPr>
        <w:spacing w:after="0" w:line="240" w:lineRule="auto"/>
        <w:rPr>
          <w:rFonts w:ascii="Century Gothic" w:hAnsi="Century Gothic" w:cstheme="minorHAnsi"/>
          <w:b/>
        </w:rPr>
      </w:pPr>
    </w:p>
    <w:p w:rsidR="00304BFA" w:rsidRPr="005A3B0A" w:rsidRDefault="00304BFA" w:rsidP="00304BFA">
      <w:pPr>
        <w:spacing w:after="0" w:line="240" w:lineRule="auto"/>
        <w:ind w:firstLine="720"/>
        <w:jc w:val="both"/>
        <w:rPr>
          <w:rFonts w:ascii="Century Gothic" w:hAnsi="Century Gothic" w:cstheme="minorHAnsi"/>
        </w:rPr>
      </w:pPr>
      <w:r w:rsidRPr="005A3B0A">
        <w:rPr>
          <w:rFonts w:ascii="Century Gothic" w:hAnsi="Century Gothic" w:cstheme="minorHAnsi"/>
        </w:rPr>
        <w:t xml:space="preserve">It is bounded on the north by the vast plains of Reina Mercedes; on the east and northeast by Caonayan creek; on the south by the hills of forest region; on the southwest by Alinam creek; and on the northwest by Marabulig creek. </w:t>
      </w:r>
    </w:p>
    <w:p w:rsidR="00304BFA" w:rsidRPr="00304BFA" w:rsidRDefault="0072676F" w:rsidP="00CA7E74">
      <w:pPr>
        <w:spacing w:after="0" w:line="240" w:lineRule="auto"/>
        <w:ind w:firstLine="720"/>
        <w:jc w:val="both"/>
        <w:rPr>
          <w:rFonts w:asciiTheme="minorHAnsi" w:hAnsiTheme="minorHAnsi" w:cstheme="minorHAnsi"/>
        </w:rPr>
      </w:pPr>
      <w:r w:rsidRPr="0072676F">
        <w:rPr>
          <w:rFonts w:cs="Calibri"/>
          <w:noProof/>
        </w:rPr>
        <w:drawing>
          <wp:anchor distT="0" distB="0" distL="114300" distR="114300" simplePos="0" relativeHeight="251816960" behindDoc="1" locked="0" layoutInCell="1" allowOverlap="1" wp14:anchorId="1E93DEF9" wp14:editId="29DDA66A">
            <wp:simplePos x="0" y="0"/>
            <wp:positionH relativeFrom="column">
              <wp:posOffset>542925</wp:posOffset>
            </wp:positionH>
            <wp:positionV relativeFrom="paragraph">
              <wp:posOffset>-595630</wp:posOffset>
            </wp:positionV>
            <wp:extent cx="5088255" cy="3886200"/>
            <wp:effectExtent l="0" t="0" r="0" b="0"/>
            <wp:wrapTight wrapText="bothSides">
              <wp:wrapPolygon edited="0">
                <wp:start x="0" y="0"/>
                <wp:lineTo x="0" y="21494"/>
                <wp:lineTo x="21511" y="21494"/>
                <wp:lineTo x="21511" y="0"/>
                <wp:lineTo x="0" y="0"/>
              </wp:wrapPolygon>
            </wp:wrapTight>
            <wp:docPr id="5" name="Picture 5" descr="C:\Users\Admin Account\Desktop\maps\Geographic 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dmin Account\Desktop\maps\Geographic Locati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088255" cy="3886200"/>
                    </a:xfrm>
                    <a:prstGeom prst="rect">
                      <a:avLst/>
                    </a:prstGeom>
                    <a:noFill/>
                    <a:ln>
                      <a:noFill/>
                    </a:ln>
                  </pic:spPr>
                </pic:pic>
              </a:graphicData>
            </a:graphic>
            <wp14:sizeRelH relativeFrom="margin">
              <wp14:pctWidth>0</wp14:pctWidth>
            </wp14:sizeRelH>
          </wp:anchor>
        </w:drawing>
      </w:r>
    </w:p>
    <w:p w:rsidR="00304BFA" w:rsidRPr="005A3B0A" w:rsidRDefault="00304BFA" w:rsidP="00CA7E74">
      <w:pPr>
        <w:spacing w:after="0" w:line="240" w:lineRule="auto"/>
        <w:contextualSpacing/>
        <w:jc w:val="both"/>
        <w:rPr>
          <w:rFonts w:ascii="Century Gothic" w:hAnsi="Century Gothic" w:cstheme="minorHAnsi"/>
          <w:b/>
        </w:rPr>
      </w:pPr>
      <w:r w:rsidRPr="005A3B0A">
        <w:rPr>
          <w:rFonts w:ascii="Century Gothic" w:hAnsi="Century Gothic" w:cstheme="minorHAnsi"/>
          <w:b/>
        </w:rPr>
        <w:t>Topography</w:t>
      </w:r>
    </w:p>
    <w:p w:rsidR="00304BFA" w:rsidRPr="005A3B0A" w:rsidRDefault="00304BFA" w:rsidP="00304BFA">
      <w:pPr>
        <w:spacing w:after="0" w:line="240" w:lineRule="auto"/>
        <w:ind w:left="510"/>
        <w:jc w:val="both"/>
        <w:rPr>
          <w:rFonts w:ascii="Century Gothic" w:hAnsi="Century Gothic" w:cstheme="minorHAnsi"/>
          <w:b/>
        </w:rPr>
      </w:pPr>
    </w:p>
    <w:p w:rsidR="00304BFA" w:rsidRPr="005A3B0A" w:rsidRDefault="00304BFA" w:rsidP="00304BFA">
      <w:pPr>
        <w:spacing w:after="0" w:line="240" w:lineRule="auto"/>
        <w:ind w:firstLine="720"/>
        <w:jc w:val="both"/>
        <w:rPr>
          <w:rFonts w:ascii="Century Gothic" w:hAnsi="Century Gothic" w:cstheme="minorHAnsi"/>
        </w:rPr>
      </w:pPr>
      <w:r w:rsidRPr="005A3B0A">
        <w:rPr>
          <w:rFonts w:ascii="Century Gothic" w:hAnsi="Century Gothic" w:cstheme="minorHAnsi"/>
        </w:rPr>
        <w:t>The City of Cauayan has mixed topographic landscape.  The southeastern portion is mountainous while the western and central portions are land or plains.  Portion of the north and northeastern areas have gently sloping relief.  Moderately undulating and gently rolling areas are found on the eastern portion of the city.</w:t>
      </w:r>
    </w:p>
    <w:p w:rsidR="00304BFA" w:rsidRPr="005A3B0A" w:rsidRDefault="00304BFA" w:rsidP="002837F9">
      <w:pPr>
        <w:pStyle w:val="NoSpacing"/>
        <w:jc w:val="both"/>
        <w:rPr>
          <w:rFonts w:ascii="Century Gothic" w:hAnsi="Century Gothic"/>
          <w:b/>
        </w:rPr>
      </w:pPr>
    </w:p>
    <w:p w:rsidR="00304BFA" w:rsidRPr="005A3B0A" w:rsidRDefault="00DC3BDD" w:rsidP="00304BFA">
      <w:pPr>
        <w:spacing w:after="0" w:line="240" w:lineRule="auto"/>
        <w:jc w:val="both"/>
        <w:rPr>
          <w:rFonts w:ascii="Century Gothic" w:hAnsi="Century Gothic" w:cstheme="minorHAnsi"/>
          <w:b/>
          <w:lang w:val="en-PH" w:eastAsia="zh-CN"/>
        </w:rPr>
      </w:pPr>
      <w:r>
        <w:rPr>
          <w:rFonts w:ascii="Century Gothic" w:hAnsi="Century Gothic" w:cstheme="minorHAnsi"/>
          <w:b/>
          <w:lang w:val="en-PH" w:eastAsia="zh-CN"/>
        </w:rPr>
        <w:t>Climate</w:t>
      </w:r>
    </w:p>
    <w:p w:rsidR="00304BFA" w:rsidRPr="005A3B0A" w:rsidRDefault="00304BFA" w:rsidP="00304BFA">
      <w:pPr>
        <w:spacing w:after="0" w:line="240" w:lineRule="auto"/>
        <w:ind w:firstLine="720"/>
        <w:jc w:val="both"/>
        <w:rPr>
          <w:rFonts w:ascii="Century Gothic" w:hAnsi="Century Gothic" w:cstheme="minorHAnsi"/>
        </w:rPr>
      </w:pPr>
    </w:p>
    <w:p w:rsidR="00304BFA" w:rsidRPr="005A3B0A" w:rsidRDefault="00304BFA" w:rsidP="00304BFA">
      <w:pPr>
        <w:spacing w:after="0" w:line="240" w:lineRule="auto"/>
        <w:ind w:firstLine="720"/>
        <w:jc w:val="both"/>
        <w:rPr>
          <w:rFonts w:ascii="Century Gothic" w:hAnsi="Century Gothic" w:cstheme="minorHAnsi"/>
        </w:rPr>
      </w:pPr>
      <w:r w:rsidRPr="005A3B0A">
        <w:rPr>
          <w:rFonts w:ascii="Century Gothic" w:hAnsi="Century Gothic" w:cstheme="minorHAnsi"/>
        </w:rPr>
        <w:t>The City of Cauayan falls under two distinct types namely Type III and Type IV.  Type III is characterized by no pronounced season relatively wet from May to November, dry for the rest of the year.  Maximum rain periods are not very pronounced, dry season lasts from one to three months.  Area is partly sheltered from the northeast monsoon and tradewinds but open to the southwest monsoon or at frequent storms.</w:t>
      </w:r>
    </w:p>
    <w:p w:rsidR="00304BFA" w:rsidRPr="005A3B0A" w:rsidRDefault="00304BFA" w:rsidP="00304BFA">
      <w:pPr>
        <w:spacing w:after="0" w:line="240" w:lineRule="auto"/>
        <w:ind w:firstLine="720"/>
        <w:jc w:val="both"/>
        <w:rPr>
          <w:rFonts w:ascii="Century Gothic" w:hAnsi="Century Gothic" w:cstheme="minorHAnsi"/>
        </w:rPr>
      </w:pPr>
    </w:p>
    <w:p w:rsidR="00CA7E74" w:rsidRPr="009C7F85" w:rsidRDefault="00304BFA" w:rsidP="009C7F85">
      <w:pPr>
        <w:spacing w:after="0" w:line="240" w:lineRule="auto"/>
        <w:ind w:firstLine="720"/>
        <w:jc w:val="both"/>
        <w:rPr>
          <w:rFonts w:ascii="Century Gothic" w:hAnsi="Century Gothic" w:cstheme="minorHAnsi"/>
        </w:rPr>
      </w:pPr>
      <w:r w:rsidRPr="005A3B0A">
        <w:rPr>
          <w:rFonts w:ascii="Century Gothic" w:hAnsi="Century Gothic" w:cstheme="minorHAnsi"/>
        </w:rPr>
        <w:t xml:space="preserve">Type IV is characterized by the even distribution of rainfall throughout the year.  The most common air currents in the country are the northeast monsoon (from the higher) pressure of Asia, to tradewinds (from the Pacific), and the southeast monsoon (from the southern hemisphere).  </w:t>
      </w:r>
      <w:r w:rsidRPr="00DC3BDD">
        <w:rPr>
          <w:rFonts w:ascii="Century Gothic" w:hAnsi="Century Gothic" w:cstheme="minorHAnsi"/>
        </w:rPr>
        <w:t>The general direction of winds from these sources are from north to east (October to January), from east to southeast (February to April) and going south (May to September).</w:t>
      </w:r>
    </w:p>
    <w:p w:rsidR="00A47B77" w:rsidRPr="00DC3BDD" w:rsidRDefault="00A47B77" w:rsidP="00A47B77">
      <w:pPr>
        <w:spacing w:after="0" w:line="240" w:lineRule="auto"/>
        <w:jc w:val="center"/>
        <w:rPr>
          <w:rFonts w:ascii="Century Gothic" w:hAnsi="Century Gothic"/>
          <w:b/>
          <w:sz w:val="24"/>
          <w:szCs w:val="24"/>
        </w:rPr>
      </w:pPr>
      <w:r w:rsidRPr="00DC3BDD">
        <w:rPr>
          <w:rFonts w:ascii="Century Gothic" w:hAnsi="Century Gothic"/>
          <w:b/>
          <w:sz w:val="24"/>
          <w:szCs w:val="24"/>
        </w:rPr>
        <w:lastRenderedPageBreak/>
        <w:t xml:space="preserve">DEMOGRAPHIC </w:t>
      </w:r>
      <w:r w:rsidR="009C7F85">
        <w:rPr>
          <w:rFonts w:ascii="Century Gothic" w:hAnsi="Century Gothic"/>
          <w:b/>
          <w:sz w:val="24"/>
          <w:szCs w:val="24"/>
        </w:rPr>
        <w:t>PROFILE</w:t>
      </w:r>
    </w:p>
    <w:p w:rsidR="00A47B77" w:rsidRPr="00A47B77" w:rsidRDefault="00A47B77" w:rsidP="00A47B77">
      <w:pPr>
        <w:spacing w:after="0" w:line="240" w:lineRule="auto"/>
        <w:jc w:val="center"/>
        <w:rPr>
          <w:rFonts w:ascii="Verdana" w:hAnsi="Verdana" w:cs="Arial"/>
          <w:b/>
          <w:bCs/>
          <w:sz w:val="20"/>
          <w:szCs w:val="20"/>
        </w:rPr>
      </w:pPr>
    </w:p>
    <w:p w:rsidR="00A47B77" w:rsidRPr="00DC3BDD" w:rsidRDefault="00A47B77" w:rsidP="00A47B77">
      <w:pPr>
        <w:spacing w:after="0" w:line="240" w:lineRule="auto"/>
        <w:ind w:firstLine="510"/>
        <w:jc w:val="both"/>
        <w:rPr>
          <w:rFonts w:ascii="Century Gothic" w:hAnsi="Century Gothic" w:cs="Arial"/>
          <w:bCs/>
        </w:rPr>
      </w:pPr>
      <w:r w:rsidRPr="00DC3BDD">
        <w:rPr>
          <w:rFonts w:ascii="Century Gothic" w:hAnsi="Century Gothic" w:cs="Arial"/>
          <w:b/>
          <w:bCs/>
        </w:rPr>
        <w:t>T</w:t>
      </w:r>
      <w:r w:rsidRPr="00DC3BDD">
        <w:rPr>
          <w:rFonts w:ascii="Century Gothic" w:hAnsi="Century Gothic" w:cs="Arial"/>
          <w:bCs/>
        </w:rPr>
        <w:t>his chapter provides a general picture of the demographic profile of the people, the different population distributions and composition of the city.  Population distribution patterns determines centers of population, urbanization and density levels while population composition shows characteristics of the population in terms of age groupings, sex structure, marital status and labor force of the locality.</w:t>
      </w:r>
    </w:p>
    <w:p w:rsidR="00A47B77" w:rsidRPr="00DC3BDD" w:rsidRDefault="00A47B77" w:rsidP="00A47B77">
      <w:pPr>
        <w:spacing w:after="0" w:line="240" w:lineRule="auto"/>
        <w:jc w:val="both"/>
        <w:rPr>
          <w:rFonts w:ascii="Century Gothic" w:hAnsi="Century Gothic" w:cs="Arial"/>
          <w:b/>
          <w:bCs/>
        </w:rPr>
      </w:pPr>
    </w:p>
    <w:p w:rsidR="00A47B77" w:rsidRPr="00DC3BDD" w:rsidRDefault="00A47B77" w:rsidP="00DC3BDD">
      <w:pPr>
        <w:spacing w:after="0" w:line="240" w:lineRule="auto"/>
        <w:jc w:val="both"/>
        <w:rPr>
          <w:rFonts w:ascii="Century Gothic" w:hAnsi="Century Gothic" w:cs="Arial"/>
          <w:b/>
          <w:bCs/>
        </w:rPr>
      </w:pPr>
      <w:r w:rsidRPr="00DC3BDD">
        <w:rPr>
          <w:rFonts w:ascii="Century Gothic" w:hAnsi="Century Gothic" w:cs="Arial"/>
          <w:b/>
          <w:bCs/>
        </w:rPr>
        <w:t>Historical Growth of Population</w:t>
      </w:r>
    </w:p>
    <w:p w:rsidR="00A47B77" w:rsidRPr="00DC3BDD" w:rsidRDefault="00A47B77" w:rsidP="00A47B77">
      <w:pPr>
        <w:spacing w:after="0" w:line="240" w:lineRule="auto"/>
        <w:ind w:firstLine="720"/>
        <w:jc w:val="both"/>
        <w:rPr>
          <w:rFonts w:ascii="Century Gothic" w:hAnsi="Century Gothic" w:cs="Arial"/>
          <w:bCs/>
        </w:rPr>
      </w:pPr>
    </w:p>
    <w:p w:rsidR="00A47B77" w:rsidRPr="00DC3BDD" w:rsidRDefault="00A47B77" w:rsidP="00A47B77">
      <w:pPr>
        <w:spacing w:after="0" w:line="240" w:lineRule="auto"/>
        <w:ind w:firstLine="720"/>
        <w:jc w:val="both"/>
        <w:rPr>
          <w:rFonts w:ascii="Century Gothic" w:hAnsi="Century Gothic" w:cs="Arial"/>
          <w:bCs/>
        </w:rPr>
      </w:pPr>
      <w:r w:rsidRPr="00DC3BDD">
        <w:rPr>
          <w:rFonts w:ascii="Century Gothic" w:hAnsi="Century Gothic" w:cs="Arial"/>
          <w:bCs/>
        </w:rPr>
        <w:t xml:space="preserve">The first recorded census of Cauayan was in 1903 with a total population of 3,954 which increased to 10,083 in 1918.  Latest census conducted by the NSO in 2000 shows that the City of Cauayan has a total population of 103,952.  A primary survey conducted in 2005 showed Cauayan city to have a population of 116,652. Historical growth of population is </w:t>
      </w:r>
      <w:r w:rsidR="002873E6">
        <w:rPr>
          <w:rFonts w:ascii="Century Gothic" w:hAnsi="Century Gothic" w:cs="Arial"/>
          <w:bCs/>
        </w:rPr>
        <w:t>shown in Table No. 1 and Chart 1</w:t>
      </w:r>
      <w:r w:rsidRPr="00DC3BDD">
        <w:rPr>
          <w:rFonts w:ascii="Century Gothic" w:hAnsi="Century Gothic" w:cs="Arial"/>
          <w:bCs/>
        </w:rPr>
        <w:t>.</w:t>
      </w:r>
    </w:p>
    <w:p w:rsidR="00FA3DE4" w:rsidRPr="00DC3BDD" w:rsidRDefault="00FA3DE4" w:rsidP="002837F9">
      <w:pPr>
        <w:pStyle w:val="NoSpacing"/>
        <w:jc w:val="both"/>
        <w:rPr>
          <w:rFonts w:ascii="Century Gothic" w:hAnsi="Century Gothic"/>
          <w:b/>
        </w:rPr>
      </w:pPr>
    </w:p>
    <w:tbl>
      <w:tblPr>
        <w:tblW w:w="9000" w:type="dxa"/>
        <w:tblInd w:w="200" w:type="dxa"/>
        <w:tblLayout w:type="fixed"/>
        <w:tblCellMar>
          <w:left w:w="0" w:type="dxa"/>
          <w:right w:w="0" w:type="dxa"/>
        </w:tblCellMar>
        <w:tblLook w:val="0000" w:firstRow="0" w:lastRow="0" w:firstColumn="0" w:lastColumn="0" w:noHBand="0" w:noVBand="0"/>
      </w:tblPr>
      <w:tblGrid>
        <w:gridCol w:w="1800"/>
        <w:gridCol w:w="1620"/>
        <w:gridCol w:w="360"/>
        <w:gridCol w:w="1800"/>
        <w:gridCol w:w="540"/>
        <w:gridCol w:w="1980"/>
        <w:gridCol w:w="900"/>
      </w:tblGrid>
      <w:tr w:rsidR="00A47B77" w:rsidRPr="00A47B77" w:rsidTr="00A47B77">
        <w:trPr>
          <w:trHeight w:val="300"/>
        </w:trPr>
        <w:tc>
          <w:tcPr>
            <w:tcW w:w="9000" w:type="dxa"/>
            <w:gridSpan w:val="7"/>
            <w:tcBorders>
              <w:top w:val="nil"/>
              <w:left w:val="nil"/>
              <w:bottom w:val="nil"/>
              <w:right w:val="nil"/>
            </w:tcBorders>
            <w:noWrap/>
            <w:tcMar>
              <w:top w:w="20" w:type="dxa"/>
              <w:left w:w="20" w:type="dxa"/>
              <w:bottom w:w="0" w:type="dxa"/>
              <w:right w:w="20" w:type="dxa"/>
            </w:tcMar>
            <w:vAlign w:val="bottom"/>
          </w:tcPr>
          <w:p w:rsidR="00A47B77" w:rsidRPr="00A47B77" w:rsidRDefault="007701E6" w:rsidP="00A47B77">
            <w:pPr>
              <w:spacing w:after="0" w:line="240" w:lineRule="auto"/>
              <w:jc w:val="center"/>
              <w:rPr>
                <w:rFonts w:ascii="Arial" w:hAnsi="Arial" w:cs="Arial"/>
                <w:b/>
                <w:sz w:val="20"/>
                <w:szCs w:val="20"/>
              </w:rPr>
            </w:pPr>
            <w:r>
              <w:rPr>
                <w:rFonts w:ascii="Arial" w:hAnsi="Arial" w:cs="Arial"/>
                <w:b/>
                <w:sz w:val="20"/>
                <w:szCs w:val="20"/>
              </w:rPr>
              <w:t>Table No. 1</w:t>
            </w:r>
          </w:p>
          <w:p w:rsidR="00A47B77" w:rsidRPr="00A47B77" w:rsidRDefault="00A47B77" w:rsidP="00A47B77">
            <w:pPr>
              <w:spacing w:after="0" w:line="240" w:lineRule="auto"/>
              <w:jc w:val="center"/>
              <w:rPr>
                <w:rFonts w:ascii="Arial" w:hAnsi="Arial" w:cs="Arial"/>
                <w:b/>
                <w:bCs/>
                <w:sz w:val="20"/>
                <w:szCs w:val="20"/>
              </w:rPr>
            </w:pPr>
            <w:r w:rsidRPr="00A47B77">
              <w:rPr>
                <w:rFonts w:ascii="Arial" w:hAnsi="Arial" w:cs="Arial"/>
                <w:b/>
                <w:bCs/>
                <w:sz w:val="20"/>
                <w:szCs w:val="20"/>
              </w:rPr>
              <w:t>HISTORICAL GROWTH OF POPULATION</w:t>
            </w:r>
          </w:p>
          <w:p w:rsidR="00A47B77" w:rsidRPr="00A47B77" w:rsidRDefault="00A47B77" w:rsidP="00A47B77">
            <w:pPr>
              <w:spacing w:after="0" w:line="240" w:lineRule="auto"/>
              <w:jc w:val="center"/>
              <w:rPr>
                <w:rFonts w:ascii="Arial" w:hAnsi="Arial" w:cs="Arial"/>
                <w:b/>
                <w:sz w:val="12"/>
                <w:szCs w:val="12"/>
              </w:rPr>
            </w:pPr>
          </w:p>
        </w:tc>
      </w:tr>
      <w:tr w:rsidR="00A47B77" w:rsidRPr="00A47B77" w:rsidTr="00A47B77">
        <w:trPr>
          <w:trHeight w:val="115"/>
        </w:trPr>
        <w:tc>
          <w:tcPr>
            <w:tcW w:w="1800" w:type="dxa"/>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 xml:space="preserve">CENSUS </w:t>
            </w:r>
          </w:p>
        </w:tc>
        <w:tc>
          <w:tcPr>
            <w:tcW w:w="1980" w:type="dxa"/>
            <w:gridSpan w:val="2"/>
            <w:tcBorders>
              <w:top w:val="single" w:sz="4" w:space="0" w:color="auto"/>
              <w:left w:val="nil"/>
              <w:bottom w:val="nil"/>
              <w:right w:val="single" w:sz="4" w:space="0" w:color="000000"/>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TOTAL</w:t>
            </w:r>
          </w:p>
        </w:tc>
        <w:tc>
          <w:tcPr>
            <w:tcW w:w="2340" w:type="dxa"/>
            <w:gridSpan w:val="2"/>
            <w:tcBorders>
              <w:top w:val="single" w:sz="4" w:space="0" w:color="auto"/>
              <w:left w:val="nil"/>
              <w:bottom w:val="nil"/>
              <w:right w:val="single" w:sz="4" w:space="0" w:color="000000"/>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INCREASE</w:t>
            </w:r>
          </w:p>
        </w:tc>
        <w:tc>
          <w:tcPr>
            <w:tcW w:w="2880" w:type="dxa"/>
            <w:gridSpan w:val="2"/>
            <w:tcBorders>
              <w:top w:val="single" w:sz="4" w:space="0" w:color="auto"/>
              <w:left w:val="nil"/>
              <w:bottom w:val="nil"/>
              <w:right w:val="single" w:sz="4" w:space="0" w:color="000000"/>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AVERAGE</w:t>
            </w:r>
          </w:p>
        </w:tc>
      </w:tr>
      <w:tr w:rsidR="00A47B77" w:rsidRPr="00A47B77" w:rsidTr="00A47B77">
        <w:trPr>
          <w:trHeight w:val="115"/>
        </w:trPr>
        <w:tc>
          <w:tcPr>
            <w:tcW w:w="18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YEAR</w:t>
            </w:r>
          </w:p>
        </w:tc>
        <w:tc>
          <w:tcPr>
            <w:tcW w:w="1980" w:type="dxa"/>
            <w:gridSpan w:val="2"/>
            <w:tcBorders>
              <w:top w:val="nil"/>
              <w:left w:val="nil"/>
              <w:bottom w:val="nil"/>
              <w:right w:val="single" w:sz="4" w:space="0" w:color="000000"/>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POPULATION</w:t>
            </w:r>
          </w:p>
        </w:tc>
        <w:tc>
          <w:tcPr>
            <w:tcW w:w="2340" w:type="dxa"/>
            <w:gridSpan w:val="2"/>
            <w:tcBorders>
              <w:top w:val="nil"/>
              <w:left w:val="nil"/>
              <w:bottom w:val="nil"/>
              <w:right w:val="single" w:sz="4" w:space="0" w:color="000000"/>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(DECREASE)</w:t>
            </w:r>
          </w:p>
        </w:tc>
        <w:tc>
          <w:tcPr>
            <w:tcW w:w="2880" w:type="dxa"/>
            <w:gridSpan w:val="2"/>
            <w:tcBorders>
              <w:top w:val="nil"/>
              <w:left w:val="nil"/>
              <w:bottom w:val="nil"/>
              <w:right w:val="single" w:sz="4" w:space="0" w:color="000000"/>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b/>
              </w:rPr>
            </w:pPr>
            <w:r w:rsidRPr="00A47B77">
              <w:rPr>
                <w:rFonts w:ascii="Arial" w:hAnsi="Arial" w:cs="Arial"/>
                <w:b/>
              </w:rPr>
              <w:t>GROWTH RATE</w:t>
            </w:r>
          </w:p>
        </w:tc>
      </w:tr>
      <w:tr w:rsidR="00A47B77" w:rsidRPr="00A47B77" w:rsidTr="00A47B77">
        <w:trPr>
          <w:trHeight w:val="115"/>
        </w:trPr>
        <w:tc>
          <w:tcPr>
            <w:tcW w:w="1800" w:type="dxa"/>
            <w:tcBorders>
              <w:top w:val="nil"/>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1903</w:t>
            </w:r>
          </w:p>
        </w:tc>
        <w:tc>
          <w:tcPr>
            <w:tcW w:w="1620" w:type="dxa"/>
            <w:tcBorders>
              <w:top w:val="single"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3,954</w:t>
            </w:r>
          </w:p>
        </w:tc>
        <w:tc>
          <w:tcPr>
            <w:tcW w:w="360" w:type="dxa"/>
            <w:tcBorders>
              <w:top w:val="single"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 </w:t>
            </w:r>
          </w:p>
        </w:tc>
        <w:tc>
          <w:tcPr>
            <w:tcW w:w="1800" w:type="dxa"/>
            <w:tcBorders>
              <w:top w:val="single"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 </w:t>
            </w:r>
          </w:p>
        </w:tc>
        <w:tc>
          <w:tcPr>
            <w:tcW w:w="540" w:type="dxa"/>
            <w:tcBorders>
              <w:top w:val="single"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 </w:t>
            </w:r>
          </w:p>
        </w:tc>
        <w:tc>
          <w:tcPr>
            <w:tcW w:w="1980" w:type="dxa"/>
            <w:tcBorders>
              <w:top w:val="single"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 </w:t>
            </w:r>
          </w:p>
        </w:tc>
        <w:tc>
          <w:tcPr>
            <w:tcW w:w="900"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1918</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10,083</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6,129</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5.82</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1939</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17,518</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7,435</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2.54</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1948</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20,486</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2,968</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1.80</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1960</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25,744</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5,258</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1.90</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1970</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40,732</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14,988</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4.51</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1975</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47,235</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6,503</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2.96</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1980</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62,224</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14,989</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5.48</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1990</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83,591</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21,367</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3.00</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1995</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92,677</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9,086</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2.08</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2000</w:t>
            </w:r>
          </w:p>
        </w:tc>
        <w:tc>
          <w:tcPr>
            <w:tcW w:w="162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103,952</w:t>
            </w:r>
          </w:p>
        </w:tc>
        <w:tc>
          <w:tcPr>
            <w:tcW w:w="36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 </w:t>
            </w:r>
          </w:p>
        </w:tc>
        <w:tc>
          <w:tcPr>
            <w:tcW w:w="180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11,275</w:t>
            </w:r>
          </w:p>
        </w:tc>
        <w:tc>
          <w:tcPr>
            <w:tcW w:w="540"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 </w:t>
            </w:r>
          </w:p>
        </w:tc>
        <w:tc>
          <w:tcPr>
            <w:tcW w:w="1980" w:type="dxa"/>
            <w:tcBorders>
              <w:top w:val="dotted" w:sz="4" w:space="0" w:color="auto"/>
              <w:left w:val="single" w:sz="4" w:space="0" w:color="auto"/>
              <w:bottom w:val="dotted"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2.35</w:t>
            </w:r>
          </w:p>
        </w:tc>
        <w:tc>
          <w:tcPr>
            <w:tcW w:w="9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r w:rsidRPr="00A47B77">
              <w:rPr>
                <w:rFonts w:ascii="Arial" w:hAnsi="Arial" w:cs="Arial"/>
              </w:rPr>
              <w:t> </w:t>
            </w:r>
          </w:p>
        </w:tc>
      </w:tr>
      <w:tr w:rsidR="00A47B77" w:rsidRPr="00A47B77" w:rsidTr="00A47B77">
        <w:trPr>
          <w:trHeight w:val="115"/>
        </w:trPr>
        <w:tc>
          <w:tcPr>
            <w:tcW w:w="1800" w:type="dxa"/>
            <w:tcBorders>
              <w:top w:val="dotted" w:sz="4" w:space="0" w:color="auto"/>
              <w:left w:val="single" w:sz="4" w:space="0" w:color="auto"/>
              <w:bottom w:val="single"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center"/>
              <w:rPr>
                <w:rFonts w:ascii="Arial" w:hAnsi="Arial" w:cs="Arial"/>
              </w:rPr>
            </w:pPr>
            <w:r w:rsidRPr="00A47B77">
              <w:rPr>
                <w:rFonts w:ascii="Arial" w:hAnsi="Arial" w:cs="Arial"/>
              </w:rPr>
              <w:t>2005*</w:t>
            </w:r>
          </w:p>
        </w:tc>
        <w:tc>
          <w:tcPr>
            <w:tcW w:w="1620" w:type="dxa"/>
            <w:tcBorders>
              <w:top w:val="dotted" w:sz="4" w:space="0" w:color="auto"/>
              <w:left w:val="single" w:sz="4" w:space="0" w:color="auto"/>
              <w:bottom w:val="single"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116,652</w:t>
            </w:r>
          </w:p>
        </w:tc>
        <w:tc>
          <w:tcPr>
            <w:tcW w:w="360" w:type="dxa"/>
            <w:tcBorders>
              <w:top w:val="dotted" w:sz="4" w:space="0" w:color="auto"/>
              <w:left w:val="nil"/>
              <w:bottom w:val="single"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800" w:type="dxa"/>
            <w:tcBorders>
              <w:top w:val="dotted" w:sz="4" w:space="0" w:color="auto"/>
              <w:left w:val="single" w:sz="4" w:space="0" w:color="auto"/>
              <w:bottom w:val="single"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12,700</w:t>
            </w:r>
          </w:p>
        </w:tc>
        <w:tc>
          <w:tcPr>
            <w:tcW w:w="540" w:type="dxa"/>
            <w:tcBorders>
              <w:top w:val="dotted" w:sz="4" w:space="0" w:color="auto"/>
              <w:left w:val="nil"/>
              <w:bottom w:val="single"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p>
        </w:tc>
        <w:tc>
          <w:tcPr>
            <w:tcW w:w="1980" w:type="dxa"/>
            <w:tcBorders>
              <w:top w:val="dotted" w:sz="4" w:space="0" w:color="auto"/>
              <w:left w:val="single" w:sz="4" w:space="0" w:color="auto"/>
              <w:bottom w:val="single" w:sz="4" w:space="0" w:color="auto"/>
              <w:right w:val="nil"/>
            </w:tcBorders>
            <w:noWrap/>
            <w:tcMar>
              <w:top w:w="20" w:type="dxa"/>
              <w:left w:w="20" w:type="dxa"/>
              <w:bottom w:w="0" w:type="dxa"/>
              <w:right w:w="20" w:type="dxa"/>
            </w:tcMar>
            <w:vAlign w:val="bottom"/>
          </w:tcPr>
          <w:p w:rsidR="00A47B77" w:rsidRPr="00A47B77" w:rsidRDefault="00A47B77" w:rsidP="00A47B77">
            <w:pPr>
              <w:spacing w:after="0" w:line="240" w:lineRule="auto"/>
              <w:jc w:val="right"/>
              <w:rPr>
                <w:rFonts w:ascii="Arial" w:hAnsi="Arial" w:cs="Arial"/>
              </w:rPr>
            </w:pPr>
            <w:r w:rsidRPr="00A47B77">
              <w:rPr>
                <w:rFonts w:ascii="Arial" w:hAnsi="Arial" w:cs="Arial"/>
              </w:rPr>
              <w:t>2.33</w:t>
            </w:r>
          </w:p>
        </w:tc>
        <w:tc>
          <w:tcPr>
            <w:tcW w:w="900"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rPr>
            </w:pPr>
          </w:p>
        </w:tc>
      </w:tr>
      <w:tr w:rsidR="00A47B77" w:rsidRPr="00A47B77" w:rsidTr="00A47B77">
        <w:trPr>
          <w:trHeight w:val="115"/>
        </w:trPr>
        <w:tc>
          <w:tcPr>
            <w:tcW w:w="3420" w:type="dxa"/>
            <w:gridSpan w:val="2"/>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sz w:val="20"/>
                <w:szCs w:val="20"/>
              </w:rPr>
            </w:pPr>
            <w:r w:rsidRPr="00A47B77">
              <w:rPr>
                <w:rFonts w:ascii="Arial" w:hAnsi="Arial" w:cs="Arial"/>
                <w:i/>
                <w:iCs/>
                <w:sz w:val="20"/>
                <w:szCs w:val="20"/>
              </w:rPr>
              <w:t>Source: NSO/ *Actual Survey</w:t>
            </w:r>
          </w:p>
        </w:tc>
        <w:tc>
          <w:tcPr>
            <w:tcW w:w="360" w:type="dxa"/>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sz w:val="20"/>
                <w:szCs w:val="20"/>
              </w:rPr>
            </w:pPr>
          </w:p>
        </w:tc>
        <w:tc>
          <w:tcPr>
            <w:tcW w:w="1800" w:type="dxa"/>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sz w:val="20"/>
                <w:szCs w:val="20"/>
              </w:rPr>
            </w:pPr>
          </w:p>
        </w:tc>
        <w:tc>
          <w:tcPr>
            <w:tcW w:w="540" w:type="dxa"/>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sz w:val="20"/>
                <w:szCs w:val="20"/>
              </w:rPr>
            </w:pPr>
          </w:p>
        </w:tc>
        <w:tc>
          <w:tcPr>
            <w:tcW w:w="1980" w:type="dxa"/>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sz w:val="20"/>
                <w:szCs w:val="20"/>
              </w:rPr>
            </w:pPr>
          </w:p>
        </w:tc>
        <w:tc>
          <w:tcPr>
            <w:tcW w:w="900" w:type="dxa"/>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sz w:val="20"/>
                <w:szCs w:val="20"/>
              </w:rPr>
            </w:pPr>
          </w:p>
        </w:tc>
      </w:tr>
      <w:tr w:rsidR="00A47B77" w:rsidRPr="00A47B77" w:rsidTr="00A47B77">
        <w:trPr>
          <w:trHeight w:val="115"/>
        </w:trPr>
        <w:tc>
          <w:tcPr>
            <w:tcW w:w="9000" w:type="dxa"/>
            <w:gridSpan w:val="7"/>
            <w:tcBorders>
              <w:top w:val="nil"/>
              <w:left w:val="nil"/>
              <w:bottom w:val="nil"/>
              <w:right w:val="nil"/>
            </w:tcBorders>
            <w:noWrap/>
            <w:tcMar>
              <w:top w:w="20" w:type="dxa"/>
              <w:left w:w="20" w:type="dxa"/>
              <w:bottom w:w="0" w:type="dxa"/>
              <w:right w:w="20" w:type="dxa"/>
            </w:tcMar>
            <w:vAlign w:val="bottom"/>
          </w:tcPr>
          <w:p w:rsidR="00A47B77" w:rsidRPr="00A47B77" w:rsidRDefault="00A47B77" w:rsidP="00A47B77">
            <w:pPr>
              <w:spacing w:after="0" w:line="240" w:lineRule="auto"/>
              <w:rPr>
                <w:rFonts w:ascii="Arial" w:hAnsi="Arial" w:cs="Arial"/>
                <w:i/>
                <w:iCs/>
                <w:sz w:val="20"/>
                <w:szCs w:val="20"/>
              </w:rPr>
            </w:pPr>
          </w:p>
          <w:p w:rsidR="00A47B77" w:rsidRPr="00A47B77" w:rsidRDefault="00A47B77" w:rsidP="00A47B77">
            <w:pPr>
              <w:spacing w:after="0" w:line="240" w:lineRule="auto"/>
              <w:rPr>
                <w:rFonts w:ascii="Arial" w:hAnsi="Arial" w:cs="Arial"/>
                <w:i/>
                <w:iCs/>
                <w:sz w:val="20"/>
                <w:szCs w:val="20"/>
              </w:rPr>
            </w:pPr>
          </w:p>
          <w:p w:rsidR="00A47B77" w:rsidRPr="00A47B77" w:rsidRDefault="00A47B77" w:rsidP="00A47B77">
            <w:pPr>
              <w:spacing w:after="0" w:line="240" w:lineRule="auto"/>
              <w:rPr>
                <w:rFonts w:ascii="Arial" w:hAnsi="Arial" w:cs="Arial"/>
                <w:iCs/>
                <w:sz w:val="20"/>
                <w:szCs w:val="20"/>
              </w:rPr>
            </w:pPr>
            <w:r>
              <w:rPr>
                <w:rFonts w:ascii="Times New Roman" w:hAnsi="Times New Roman"/>
                <w:noProof/>
                <w:sz w:val="24"/>
                <w:szCs w:val="24"/>
              </w:rPr>
              <w:lastRenderedPageBreak/>
              <w:drawing>
                <wp:inline distT="0" distB="0" distL="0" distR="0">
                  <wp:extent cx="5686425" cy="3762375"/>
                  <wp:effectExtent l="0" t="0" r="0" b="0"/>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A47B77" w:rsidRPr="00DC3BDD" w:rsidRDefault="00A47B77" w:rsidP="00A47B77">
      <w:pPr>
        <w:keepNext/>
        <w:spacing w:before="240" w:after="60" w:line="240" w:lineRule="auto"/>
        <w:jc w:val="both"/>
        <w:outlineLvl w:val="1"/>
        <w:rPr>
          <w:rFonts w:ascii="Century Gothic" w:hAnsi="Century Gothic" w:cs="Arial"/>
          <w:b/>
          <w:bCs/>
        </w:rPr>
      </w:pPr>
      <w:r w:rsidRPr="00DC3BDD">
        <w:rPr>
          <w:rFonts w:ascii="Century Gothic" w:hAnsi="Century Gothic" w:cs="Arial"/>
          <w:b/>
          <w:bCs/>
        </w:rPr>
        <w:lastRenderedPageBreak/>
        <w:t>Total Population</w:t>
      </w:r>
    </w:p>
    <w:p w:rsidR="00A47B77" w:rsidRPr="00DC3BDD" w:rsidRDefault="00A47B77" w:rsidP="00A47B77">
      <w:pPr>
        <w:spacing w:after="0" w:line="240" w:lineRule="auto"/>
        <w:rPr>
          <w:rFonts w:ascii="Century Gothic" w:hAnsi="Century Gothic"/>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1995, 2000 and 2005 Actual Population</w:t>
      </w:r>
      <w:r w:rsidRPr="00DC3BDD">
        <w:rPr>
          <w:rFonts w:ascii="Century Gothic" w:hAnsi="Century Gothic" w:cs="Arial"/>
        </w:rPr>
        <w:tab/>
      </w:r>
    </w:p>
    <w:p w:rsidR="00A47B77" w:rsidRPr="00DC3BDD" w:rsidRDefault="00A47B77" w:rsidP="00A47B77">
      <w:pPr>
        <w:spacing w:after="0" w:line="240" w:lineRule="auto"/>
        <w:ind w:firstLine="720"/>
        <w:jc w:val="both"/>
        <w:rPr>
          <w:rFonts w:ascii="Century Gothic" w:hAnsi="Century Gothic" w:cs="Arial"/>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 xml:space="preserve">Based on the last two censal years conducted by the National Statistics Office (NSO), the total population of Cauayan in September 1995 was 92,677 and 103,952 in 2000 with an annual growth rate of 2.35%.  In year 2005, an actual survey conducted by the city showed the population rising by 12,700 or an annual growth rate of 2.33%.  </w:t>
      </w:r>
    </w:p>
    <w:p w:rsidR="00A47B77" w:rsidRPr="00DC3BDD" w:rsidRDefault="00A47B77" w:rsidP="00A47B77">
      <w:pPr>
        <w:spacing w:after="0" w:line="240" w:lineRule="auto"/>
        <w:ind w:firstLine="720"/>
        <w:jc w:val="both"/>
        <w:rPr>
          <w:rFonts w:ascii="Century Gothic" w:hAnsi="Century Gothic" w:cs="Arial"/>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 xml:space="preserve">If population grows consistently by this rate, by year 2011, the city of Cauayan will have a population count of 133,940. Assuming the same growth rate population is expected to double up by year 2034 or grow at a rate of 623 persons per day or 10.39 persons per minute. </w:t>
      </w:r>
    </w:p>
    <w:p w:rsidR="00A47B77" w:rsidRPr="00DC3BDD" w:rsidRDefault="00A47B77" w:rsidP="00A47B77">
      <w:pPr>
        <w:spacing w:after="0" w:line="240" w:lineRule="auto"/>
        <w:jc w:val="both"/>
        <w:rPr>
          <w:rFonts w:ascii="Century Gothic" w:hAnsi="Century Gothic" w:cs="Arial"/>
          <w:u w:val="single"/>
        </w:rPr>
      </w:pPr>
    </w:p>
    <w:p w:rsidR="00A47B77" w:rsidRPr="00DC3BDD" w:rsidRDefault="00A47B77" w:rsidP="00DC3BDD">
      <w:pPr>
        <w:keepNext/>
        <w:spacing w:after="0" w:line="240" w:lineRule="auto"/>
        <w:outlineLvl w:val="0"/>
        <w:rPr>
          <w:rFonts w:ascii="Century Gothic" w:hAnsi="Century Gothic" w:cs="Arial"/>
          <w:b/>
          <w:bCs/>
        </w:rPr>
      </w:pPr>
      <w:r w:rsidRPr="00DC3BDD">
        <w:rPr>
          <w:rFonts w:ascii="Century Gothic" w:hAnsi="Century Gothic" w:cs="Arial"/>
          <w:b/>
          <w:bCs/>
        </w:rPr>
        <w:t>Sex Distribution and Composition</w:t>
      </w:r>
      <w:r w:rsidRPr="00DC3BDD">
        <w:rPr>
          <w:rFonts w:ascii="Century Gothic" w:hAnsi="Century Gothic" w:cs="Arial"/>
          <w:b/>
          <w:bCs/>
        </w:rPr>
        <w:tab/>
      </w:r>
    </w:p>
    <w:p w:rsidR="00A47B77" w:rsidRPr="00DC3BDD" w:rsidRDefault="00A47B77" w:rsidP="00A47B77">
      <w:pPr>
        <w:spacing w:after="0" w:line="240" w:lineRule="auto"/>
        <w:ind w:firstLine="540"/>
        <w:jc w:val="both"/>
        <w:rPr>
          <w:rFonts w:ascii="Century Gothic" w:hAnsi="Century Gothic" w:cs="Arial"/>
        </w:rPr>
      </w:pPr>
    </w:p>
    <w:p w:rsidR="00A47B77" w:rsidRPr="00DC3BDD" w:rsidRDefault="00A47B77" w:rsidP="00A47B77">
      <w:pPr>
        <w:spacing w:after="0" w:line="240" w:lineRule="auto"/>
        <w:ind w:firstLine="540"/>
        <w:jc w:val="both"/>
        <w:rPr>
          <w:rFonts w:ascii="Century Gothic" w:hAnsi="Century Gothic" w:cs="Arial"/>
        </w:rPr>
      </w:pPr>
      <w:r w:rsidRPr="00DC3BDD">
        <w:rPr>
          <w:rFonts w:ascii="Century Gothic" w:hAnsi="Century Gothic" w:cs="Arial"/>
        </w:rPr>
        <w:t xml:space="preserve">Of Cauayan's 1995 household population of 92,517, there were 46,952 males comprising 50.75% and a female population of 45,565 or 49.25% showing a ratio of 103 male per 100 female the same as in 1990 (103/100). </w:t>
      </w:r>
    </w:p>
    <w:p w:rsidR="00A47B77" w:rsidRPr="00DC3BDD" w:rsidRDefault="00A47B77" w:rsidP="00A47B77">
      <w:pPr>
        <w:spacing w:after="0" w:line="240" w:lineRule="auto"/>
        <w:ind w:firstLine="540"/>
        <w:jc w:val="both"/>
        <w:rPr>
          <w:rFonts w:ascii="Century Gothic" w:hAnsi="Century Gothic" w:cs="Arial"/>
          <w:u w:val="single"/>
        </w:rPr>
      </w:pPr>
    </w:p>
    <w:p w:rsidR="00A47B77" w:rsidRPr="00DC3BDD" w:rsidRDefault="00A47B77" w:rsidP="00A47B77">
      <w:pPr>
        <w:spacing w:after="0" w:line="240" w:lineRule="auto"/>
        <w:ind w:firstLine="540"/>
        <w:jc w:val="both"/>
        <w:rPr>
          <w:rFonts w:ascii="Century Gothic" w:hAnsi="Century Gothic" w:cs="Arial"/>
        </w:rPr>
      </w:pPr>
      <w:r w:rsidRPr="00DC3BDD">
        <w:rPr>
          <w:rFonts w:ascii="Century Gothic" w:hAnsi="Century Gothic" w:cs="Arial"/>
        </w:rPr>
        <w:t>Year 2000 and 2005 exhibited the same sex composition. Again the male population outnumbered the females by showing a ratio of 104 males per 100 females strenghtening the predominance of males in the city.</w:t>
      </w:r>
    </w:p>
    <w:p w:rsidR="00A47B77" w:rsidRPr="00DC3BDD" w:rsidRDefault="00A47B77" w:rsidP="002837F9">
      <w:pPr>
        <w:pStyle w:val="NoSpacing"/>
        <w:jc w:val="both"/>
        <w:rPr>
          <w:rFonts w:ascii="Century Gothic" w:hAnsi="Century Gothic"/>
          <w:b/>
        </w:rPr>
      </w:pPr>
    </w:p>
    <w:p w:rsidR="00A47B77" w:rsidRPr="00DC3BDD" w:rsidRDefault="00A47B77" w:rsidP="00DC3BDD">
      <w:pPr>
        <w:keepNext/>
        <w:spacing w:after="0" w:line="240" w:lineRule="auto"/>
        <w:jc w:val="both"/>
        <w:outlineLvl w:val="0"/>
        <w:rPr>
          <w:rFonts w:ascii="Century Gothic" w:hAnsi="Century Gothic" w:cs="Arial"/>
          <w:b/>
          <w:bCs/>
        </w:rPr>
      </w:pPr>
      <w:r w:rsidRPr="00DC3BDD">
        <w:rPr>
          <w:rFonts w:ascii="Century Gothic" w:hAnsi="Century Gothic" w:cs="Arial"/>
          <w:b/>
          <w:bCs/>
        </w:rPr>
        <w:t xml:space="preserve">Urban Household Population Growth </w:t>
      </w:r>
      <w:r w:rsidRPr="00DC3BDD">
        <w:rPr>
          <w:rFonts w:ascii="Century Gothic" w:hAnsi="Century Gothic" w:cs="Arial"/>
          <w:b/>
          <w:bCs/>
        </w:rPr>
        <w:tab/>
      </w:r>
    </w:p>
    <w:p w:rsidR="00A47B77" w:rsidRPr="00DC3BDD" w:rsidRDefault="00A47B77" w:rsidP="00A47B77">
      <w:pPr>
        <w:spacing w:after="0" w:line="240" w:lineRule="auto"/>
        <w:ind w:firstLine="720"/>
        <w:jc w:val="both"/>
        <w:rPr>
          <w:rFonts w:ascii="Century Gothic" w:hAnsi="Century Gothic" w:cs="Arial"/>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 xml:space="preserve">In 2000, 28,317 or 40.1% of the total household population of Cauayan lived in urban area which is tremendously higher than the 30.6% in 1995.  Urban population </w:t>
      </w:r>
      <w:r w:rsidRPr="00DC3BDD">
        <w:rPr>
          <w:rFonts w:ascii="Century Gothic" w:hAnsi="Century Gothic" w:cs="Arial"/>
        </w:rPr>
        <w:lastRenderedPageBreak/>
        <w:t>grew slower by .13% in 2005. With a growth rate of 2.27% urban population in year 2011 will be 53,355.  As</w:t>
      </w:r>
      <w:r w:rsidRPr="00A47B77">
        <w:rPr>
          <w:rFonts w:ascii="Arial" w:hAnsi="Arial" w:cs="Arial"/>
        </w:rPr>
        <w:t xml:space="preserve"> </w:t>
      </w:r>
      <w:r w:rsidRPr="00DC3BDD">
        <w:rPr>
          <w:rFonts w:ascii="Century Gothic" w:hAnsi="Century Gothic" w:cs="Arial"/>
        </w:rPr>
        <w:t xml:space="preserve">expected, Barangay District I shared the biggest urban population percentage with 24.98%, followed by San Fermin with 21% and District III with 12.85%. </w:t>
      </w:r>
    </w:p>
    <w:p w:rsidR="00A47B77" w:rsidRPr="00DC3BDD" w:rsidRDefault="00A47B77" w:rsidP="00A47B77">
      <w:pPr>
        <w:spacing w:after="0" w:line="240" w:lineRule="auto"/>
        <w:ind w:firstLine="720"/>
        <w:jc w:val="both"/>
        <w:rPr>
          <w:rFonts w:ascii="Century Gothic" w:hAnsi="Century Gothic" w:cs="Arial"/>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 xml:space="preserve"> Barangay District 1 of the City of Cauayan topped the barangay population scoreboard of the province and even in the entire Cagayan Valley region with a total household population of 11,649 followed by barangay Rizal of Santiago City with 10,289.  Barangay San Fermin of Cauayan came in third with 9,794 followed by barangay Rosario of Santiago city with 9,507.</w:t>
      </w:r>
    </w:p>
    <w:p w:rsidR="00A47B77" w:rsidRPr="00DC3BDD" w:rsidRDefault="00A47B77" w:rsidP="00A47B77">
      <w:pPr>
        <w:spacing w:after="0" w:line="240" w:lineRule="auto"/>
        <w:jc w:val="both"/>
        <w:rPr>
          <w:rFonts w:ascii="Century Gothic" w:hAnsi="Century Gothic" w:cs="Arial"/>
          <w:u w:val="single"/>
        </w:rPr>
      </w:pPr>
    </w:p>
    <w:p w:rsidR="00A47B77" w:rsidRPr="00DC3BDD" w:rsidRDefault="00A47B77" w:rsidP="00DC3BDD">
      <w:pPr>
        <w:keepNext/>
        <w:spacing w:after="0" w:line="240" w:lineRule="auto"/>
        <w:jc w:val="both"/>
        <w:outlineLvl w:val="0"/>
        <w:rPr>
          <w:rFonts w:ascii="Century Gothic" w:hAnsi="Century Gothic" w:cs="Arial"/>
          <w:b/>
          <w:bCs/>
        </w:rPr>
      </w:pPr>
      <w:r w:rsidRPr="00DC3BDD">
        <w:rPr>
          <w:rFonts w:ascii="Century Gothic" w:hAnsi="Century Gothic" w:cs="Arial"/>
          <w:b/>
          <w:bCs/>
        </w:rPr>
        <w:t>Rural Household Population Growth</w:t>
      </w:r>
      <w:r w:rsidRPr="00DC3BDD">
        <w:rPr>
          <w:rFonts w:ascii="Century Gothic" w:hAnsi="Century Gothic" w:cs="Arial"/>
          <w:b/>
          <w:bCs/>
        </w:rPr>
        <w:tab/>
      </w:r>
    </w:p>
    <w:p w:rsidR="00A47B77" w:rsidRPr="00DC3BDD" w:rsidRDefault="00A47B77" w:rsidP="00A47B77">
      <w:pPr>
        <w:spacing w:after="0" w:line="240" w:lineRule="auto"/>
        <w:ind w:firstLine="720"/>
        <w:jc w:val="both"/>
        <w:rPr>
          <w:rFonts w:ascii="Century Gothic" w:hAnsi="Century Gothic" w:cs="Arial"/>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 xml:space="preserve">The city of Cauayan is predominantly rural in nature considering its vast area.  In 2000, a total of 62,272 or 59.90% lived in the rural areas. In 2005 70,021or 60.03% chose rural existence showing a slight increase in growth between years 2000-2005.  Of the total projected household population of in 2011, about 80,603 or 60.33% is expected to remain in the rural areas.  Nagrumbuan shared the biggest rural population with 3,662 in 2005 followed closely by Villa Concepcion with 3,633. Tailing third is Pinoma with 3,412.  </w:t>
      </w:r>
    </w:p>
    <w:p w:rsidR="00A47B77" w:rsidRPr="00DC3BDD" w:rsidRDefault="00A47B77" w:rsidP="00A47B77">
      <w:pPr>
        <w:spacing w:after="0" w:line="240" w:lineRule="auto"/>
        <w:ind w:firstLine="720"/>
        <w:jc w:val="both"/>
        <w:rPr>
          <w:rFonts w:ascii="Century Gothic" w:hAnsi="Century Gothic" w:cs="Arial"/>
        </w:rPr>
      </w:pPr>
    </w:p>
    <w:p w:rsidR="00A47B77" w:rsidRPr="00DC3BDD" w:rsidRDefault="00A47B77" w:rsidP="00A47B77">
      <w:pPr>
        <w:spacing w:after="0" w:line="240" w:lineRule="auto"/>
        <w:ind w:firstLine="720"/>
        <w:jc w:val="both"/>
        <w:rPr>
          <w:rFonts w:ascii="Century Gothic" w:hAnsi="Century Gothic" w:cs="Arial"/>
        </w:rPr>
      </w:pPr>
      <w:r w:rsidRPr="00DC3BDD">
        <w:rPr>
          <w:rFonts w:ascii="Century Gothic" w:hAnsi="Century Gothic" w:cs="Arial"/>
        </w:rPr>
        <w:t xml:space="preserve">Barangays Catalina and Cassap Fuera have the least number of rural populations not even reaching the 200th mark.  This situation could be attributed to their proximity to the Cagayan River hence, oftentimes flooded. </w:t>
      </w:r>
    </w:p>
    <w:p w:rsidR="00A81872" w:rsidRPr="00DC3BDD" w:rsidRDefault="00A81872" w:rsidP="00A47B77">
      <w:pPr>
        <w:spacing w:after="0" w:line="240" w:lineRule="auto"/>
        <w:ind w:firstLine="720"/>
        <w:jc w:val="both"/>
        <w:rPr>
          <w:rFonts w:ascii="Century Gothic" w:hAnsi="Century Gothic" w:cs="Arial"/>
        </w:rPr>
      </w:pPr>
    </w:p>
    <w:p w:rsidR="00A81872" w:rsidRPr="00DC3BDD" w:rsidRDefault="00A81872" w:rsidP="00A81872">
      <w:pPr>
        <w:spacing w:after="0" w:line="240" w:lineRule="auto"/>
        <w:jc w:val="both"/>
        <w:rPr>
          <w:rFonts w:ascii="Century Gothic" w:hAnsi="Century Gothic" w:cs="Arial"/>
          <w:b/>
          <w:bCs/>
        </w:rPr>
      </w:pPr>
      <w:r w:rsidRPr="00DC3BDD">
        <w:rPr>
          <w:rFonts w:ascii="Century Gothic" w:hAnsi="Century Gothic" w:cs="Arial"/>
          <w:b/>
          <w:bCs/>
        </w:rPr>
        <w:t>School-Going Age Population</w:t>
      </w:r>
    </w:p>
    <w:p w:rsidR="00A81872" w:rsidRPr="00DC3BDD" w:rsidRDefault="00A81872" w:rsidP="00A81872">
      <w:pPr>
        <w:spacing w:after="0" w:line="240" w:lineRule="auto"/>
        <w:jc w:val="both"/>
        <w:rPr>
          <w:rFonts w:ascii="Century Gothic" w:hAnsi="Century Gothic" w:cs="Arial"/>
          <w:b/>
          <w:bCs/>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The school-going age population for SY 2005-2006 was 38,693 for all levels of education ranging from 6-21 age group broken down into levels as follows: 6-10 (primary level) 13,265; 11-12 (intermediate level) 5,280; 13-16 (secondary level) 9,681; 17-21 (tertiary level) 10,467. Table No. 23 has more.</w:t>
      </w:r>
    </w:p>
    <w:p w:rsidR="00A81872" w:rsidRPr="00DC3BDD" w:rsidRDefault="00A81872" w:rsidP="00A47B77">
      <w:pPr>
        <w:spacing w:after="0" w:line="240" w:lineRule="auto"/>
        <w:ind w:firstLine="720"/>
        <w:jc w:val="both"/>
        <w:rPr>
          <w:rFonts w:ascii="Century Gothic" w:hAnsi="Century Gothic" w:cs="Arial"/>
        </w:rPr>
      </w:pPr>
    </w:p>
    <w:tbl>
      <w:tblPr>
        <w:tblW w:w="8730" w:type="dxa"/>
        <w:jc w:val="center"/>
        <w:tblInd w:w="200" w:type="dxa"/>
        <w:tblCellMar>
          <w:left w:w="0" w:type="dxa"/>
          <w:right w:w="0" w:type="dxa"/>
        </w:tblCellMar>
        <w:tblLook w:val="0000" w:firstRow="0" w:lastRow="0" w:firstColumn="0" w:lastColumn="0" w:noHBand="0" w:noVBand="0"/>
      </w:tblPr>
      <w:tblGrid>
        <w:gridCol w:w="2520"/>
        <w:gridCol w:w="945"/>
        <w:gridCol w:w="891"/>
        <w:gridCol w:w="873"/>
        <w:gridCol w:w="891"/>
        <w:gridCol w:w="846"/>
        <w:gridCol w:w="837"/>
        <w:gridCol w:w="927"/>
      </w:tblGrid>
      <w:tr w:rsidR="00A81872" w:rsidRPr="00A81872" w:rsidTr="00A81872">
        <w:trPr>
          <w:trHeight w:val="300"/>
          <w:jc w:val="center"/>
        </w:trPr>
        <w:tc>
          <w:tcPr>
            <w:tcW w:w="8730" w:type="dxa"/>
            <w:gridSpan w:val="8"/>
            <w:tcBorders>
              <w:top w:val="nil"/>
              <w:left w:val="nil"/>
              <w:bottom w:val="nil"/>
              <w:right w:val="nil"/>
            </w:tcBorders>
            <w:noWrap/>
            <w:tcMar>
              <w:top w:w="20" w:type="dxa"/>
              <w:left w:w="20" w:type="dxa"/>
              <w:bottom w:w="0" w:type="dxa"/>
              <w:right w:w="20" w:type="dxa"/>
            </w:tcMar>
            <w:vAlign w:val="bottom"/>
          </w:tcPr>
          <w:p w:rsidR="00A81872" w:rsidRPr="00A81872" w:rsidRDefault="007701E6" w:rsidP="00A81872">
            <w:pPr>
              <w:spacing w:after="0" w:line="240" w:lineRule="auto"/>
              <w:jc w:val="center"/>
              <w:rPr>
                <w:rFonts w:ascii="Arial" w:hAnsi="Arial" w:cs="Arial"/>
                <w:b/>
              </w:rPr>
            </w:pPr>
            <w:r>
              <w:rPr>
                <w:rFonts w:ascii="Arial" w:hAnsi="Arial" w:cs="Arial"/>
                <w:b/>
              </w:rPr>
              <w:t>Table No. 1</w:t>
            </w:r>
          </w:p>
        </w:tc>
      </w:tr>
      <w:tr w:rsidR="00A81872" w:rsidRPr="00A81872" w:rsidTr="00A81872">
        <w:trPr>
          <w:trHeight w:val="315"/>
          <w:jc w:val="center"/>
        </w:trPr>
        <w:tc>
          <w:tcPr>
            <w:tcW w:w="8730" w:type="dxa"/>
            <w:gridSpan w:val="8"/>
            <w:tcBorders>
              <w:top w:val="nil"/>
              <w:left w:val="nil"/>
              <w:bottom w:val="nil"/>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bCs/>
              </w:rPr>
            </w:pPr>
            <w:r w:rsidRPr="00A81872">
              <w:rPr>
                <w:rFonts w:ascii="Arial" w:hAnsi="Arial" w:cs="Arial"/>
                <w:b/>
                <w:bCs/>
              </w:rPr>
              <w:t>PROJECTED SCHOOL-GOING AGE POPULATION BY LEVEL OF EDUCATION</w:t>
            </w:r>
          </w:p>
        </w:tc>
      </w:tr>
      <w:tr w:rsidR="00A81872" w:rsidRPr="00A81872" w:rsidTr="00A81872">
        <w:trPr>
          <w:trHeight w:val="300"/>
          <w:jc w:val="center"/>
        </w:trPr>
        <w:tc>
          <w:tcPr>
            <w:tcW w:w="8730" w:type="dxa"/>
            <w:gridSpan w:val="8"/>
            <w:tcBorders>
              <w:top w:val="nil"/>
              <w:left w:val="nil"/>
              <w:bottom w:val="nil"/>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rPr>
            </w:pPr>
            <w:r w:rsidRPr="00A81872">
              <w:rPr>
                <w:rFonts w:ascii="Arial" w:hAnsi="Arial" w:cs="Arial"/>
                <w:b/>
              </w:rPr>
              <w:t xml:space="preserve">City of </w:t>
            </w:r>
            <w:smartTag w:uri="urn:schemas-microsoft-com:office:smarttags" w:element="place">
              <w:smartTag w:uri="urn:schemas-microsoft-com:office:smarttags" w:element="City">
                <w:r w:rsidRPr="00A81872">
                  <w:rPr>
                    <w:rFonts w:ascii="Arial" w:hAnsi="Arial" w:cs="Arial"/>
                    <w:b/>
                  </w:rPr>
                  <w:t>Cauayan</w:t>
                </w:r>
              </w:smartTag>
            </w:smartTag>
            <w:r w:rsidRPr="00A81872">
              <w:rPr>
                <w:rFonts w:ascii="Arial" w:hAnsi="Arial" w:cs="Arial"/>
                <w:b/>
              </w:rPr>
              <w:t>: 2007 - 2011</w:t>
            </w:r>
          </w:p>
        </w:tc>
      </w:tr>
      <w:tr w:rsidR="00A81872" w:rsidRPr="00A81872" w:rsidTr="00A81872">
        <w:trPr>
          <w:trHeight w:val="255"/>
          <w:jc w:val="center"/>
        </w:trPr>
        <w:tc>
          <w:tcPr>
            <w:tcW w:w="8730" w:type="dxa"/>
            <w:gridSpan w:val="8"/>
            <w:tcBorders>
              <w:top w:val="nil"/>
              <w:left w:val="nil"/>
              <w:bottom w:val="nil"/>
              <w:right w:val="nil"/>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sz w:val="20"/>
                <w:szCs w:val="20"/>
              </w:rPr>
            </w:pPr>
          </w:p>
        </w:tc>
      </w:tr>
      <w:tr w:rsidR="00A81872" w:rsidRPr="00A81872" w:rsidTr="00A81872">
        <w:trPr>
          <w:trHeight w:val="300"/>
          <w:jc w:val="center"/>
        </w:trPr>
        <w:tc>
          <w:tcPr>
            <w:tcW w:w="2520" w:type="dxa"/>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 xml:space="preserve">LEVEL OF </w:t>
            </w:r>
          </w:p>
        </w:tc>
        <w:tc>
          <w:tcPr>
            <w:tcW w:w="94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ACTUAL</w:t>
            </w:r>
          </w:p>
        </w:tc>
        <w:tc>
          <w:tcPr>
            <w:tcW w:w="5265" w:type="dxa"/>
            <w:gridSpan w:val="6"/>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PROJECTIONS</w:t>
            </w:r>
          </w:p>
        </w:tc>
      </w:tr>
      <w:tr w:rsidR="00A81872" w:rsidRPr="00A81872" w:rsidTr="00A81872">
        <w:trPr>
          <w:trHeight w:val="300"/>
          <w:jc w:val="center"/>
        </w:trPr>
        <w:tc>
          <w:tcPr>
            <w:tcW w:w="25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EDUCATION</w:t>
            </w:r>
          </w:p>
        </w:tc>
        <w:tc>
          <w:tcPr>
            <w:tcW w:w="94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2005</w:t>
            </w:r>
          </w:p>
        </w:tc>
        <w:tc>
          <w:tcPr>
            <w:tcW w:w="891"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2006</w:t>
            </w:r>
          </w:p>
        </w:tc>
        <w:tc>
          <w:tcPr>
            <w:tcW w:w="873"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2007</w:t>
            </w:r>
          </w:p>
        </w:tc>
        <w:tc>
          <w:tcPr>
            <w:tcW w:w="891"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2008</w:t>
            </w:r>
          </w:p>
        </w:tc>
        <w:tc>
          <w:tcPr>
            <w:tcW w:w="846"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2009</w:t>
            </w:r>
          </w:p>
        </w:tc>
        <w:tc>
          <w:tcPr>
            <w:tcW w:w="837"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2010</w:t>
            </w:r>
          </w:p>
        </w:tc>
        <w:tc>
          <w:tcPr>
            <w:tcW w:w="927"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2011</w:t>
            </w:r>
          </w:p>
        </w:tc>
      </w:tr>
      <w:tr w:rsidR="00A81872" w:rsidRPr="00A81872" w:rsidTr="00A81872">
        <w:trPr>
          <w:trHeight w:val="251"/>
          <w:jc w:val="center"/>
        </w:trPr>
        <w:tc>
          <w:tcPr>
            <w:tcW w:w="2520" w:type="dxa"/>
            <w:tcBorders>
              <w:top w:val="single"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sz w:val="20"/>
                <w:szCs w:val="20"/>
              </w:rPr>
            </w:pPr>
            <w:r w:rsidRPr="00A81872">
              <w:rPr>
                <w:rFonts w:ascii="Arial" w:hAnsi="Arial" w:cs="Arial"/>
                <w:sz w:val="20"/>
                <w:szCs w:val="20"/>
              </w:rPr>
              <w:t>Preparatory </w:t>
            </w:r>
          </w:p>
        </w:tc>
        <w:tc>
          <w:tcPr>
            <w:tcW w:w="945"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6,689 </w:t>
            </w:r>
          </w:p>
        </w:tc>
        <w:tc>
          <w:tcPr>
            <w:tcW w:w="891"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7,663</w:t>
            </w:r>
          </w:p>
        </w:tc>
        <w:tc>
          <w:tcPr>
            <w:tcW w:w="873" w:type="dxa"/>
            <w:tcBorders>
              <w:top w:val="single"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7,842</w:t>
            </w:r>
          </w:p>
        </w:tc>
        <w:tc>
          <w:tcPr>
            <w:tcW w:w="891" w:type="dxa"/>
            <w:tcBorders>
              <w:top w:val="single"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8,025 </w:t>
            </w:r>
          </w:p>
        </w:tc>
        <w:tc>
          <w:tcPr>
            <w:tcW w:w="846" w:type="dxa"/>
            <w:tcBorders>
              <w:top w:val="single"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8,213</w:t>
            </w:r>
          </w:p>
        </w:tc>
        <w:tc>
          <w:tcPr>
            <w:tcW w:w="837" w:type="dxa"/>
            <w:tcBorders>
              <w:top w:val="single"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84,04</w:t>
            </w:r>
          </w:p>
        </w:tc>
        <w:tc>
          <w:tcPr>
            <w:tcW w:w="927"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8,601</w:t>
            </w:r>
          </w:p>
        </w:tc>
      </w:tr>
      <w:tr w:rsidR="00A81872" w:rsidRPr="00A81872" w:rsidTr="00A81872">
        <w:trPr>
          <w:trHeight w:val="251"/>
          <w:jc w:val="center"/>
        </w:trPr>
        <w:tc>
          <w:tcPr>
            <w:tcW w:w="2520"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sz w:val="20"/>
                <w:szCs w:val="20"/>
              </w:rPr>
            </w:pPr>
            <w:r w:rsidRPr="00A81872">
              <w:rPr>
                <w:rFonts w:ascii="Arial" w:hAnsi="Arial" w:cs="Arial"/>
                <w:sz w:val="20"/>
                <w:szCs w:val="20"/>
              </w:rPr>
              <w:t xml:space="preserve">Primary Level  </w:t>
            </w:r>
          </w:p>
        </w:tc>
        <w:tc>
          <w:tcPr>
            <w:tcW w:w="945"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13,265</w:t>
            </w:r>
          </w:p>
        </w:tc>
        <w:tc>
          <w:tcPr>
            <w:tcW w:w="891"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15,273</w:t>
            </w:r>
          </w:p>
        </w:tc>
        <w:tc>
          <w:tcPr>
            <w:tcW w:w="873"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15,689</w:t>
            </w:r>
          </w:p>
        </w:tc>
        <w:tc>
          <w:tcPr>
            <w:tcW w:w="891"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15,995</w:t>
            </w:r>
          </w:p>
        </w:tc>
        <w:tc>
          <w:tcPr>
            <w:tcW w:w="846"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16,369</w:t>
            </w:r>
          </w:p>
        </w:tc>
        <w:tc>
          <w:tcPr>
            <w:tcW w:w="837"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16,751</w:t>
            </w:r>
          </w:p>
        </w:tc>
        <w:tc>
          <w:tcPr>
            <w:tcW w:w="927"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17,143</w:t>
            </w:r>
          </w:p>
        </w:tc>
      </w:tr>
      <w:tr w:rsidR="00A81872" w:rsidRPr="00A81872" w:rsidTr="00A81872">
        <w:trPr>
          <w:trHeight w:val="251"/>
          <w:jc w:val="center"/>
        </w:trPr>
        <w:tc>
          <w:tcPr>
            <w:tcW w:w="2520"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sz w:val="20"/>
                <w:szCs w:val="20"/>
              </w:rPr>
            </w:pPr>
            <w:r w:rsidRPr="00A81872">
              <w:rPr>
                <w:rFonts w:ascii="Arial" w:hAnsi="Arial" w:cs="Arial"/>
                <w:sz w:val="20"/>
                <w:szCs w:val="20"/>
              </w:rPr>
              <w:t xml:space="preserve">Intermidiate Level  </w:t>
            </w:r>
          </w:p>
        </w:tc>
        <w:tc>
          <w:tcPr>
            <w:tcW w:w="945"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5,280</w:t>
            </w:r>
          </w:p>
        </w:tc>
        <w:tc>
          <w:tcPr>
            <w:tcW w:w="891"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6,047</w:t>
            </w:r>
          </w:p>
        </w:tc>
        <w:tc>
          <w:tcPr>
            <w:tcW w:w="873"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6,188</w:t>
            </w:r>
          </w:p>
        </w:tc>
        <w:tc>
          <w:tcPr>
            <w:tcW w:w="891"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6,333</w:t>
            </w:r>
          </w:p>
        </w:tc>
        <w:tc>
          <w:tcPr>
            <w:tcW w:w="846"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6,481</w:t>
            </w:r>
          </w:p>
        </w:tc>
        <w:tc>
          <w:tcPr>
            <w:tcW w:w="837"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6,632</w:t>
            </w:r>
          </w:p>
        </w:tc>
        <w:tc>
          <w:tcPr>
            <w:tcW w:w="927"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6,787</w:t>
            </w:r>
          </w:p>
        </w:tc>
      </w:tr>
      <w:tr w:rsidR="00A81872" w:rsidRPr="00A81872" w:rsidTr="00A81872">
        <w:trPr>
          <w:trHeight w:val="251"/>
          <w:jc w:val="center"/>
        </w:trPr>
        <w:tc>
          <w:tcPr>
            <w:tcW w:w="2520"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sz w:val="20"/>
                <w:szCs w:val="20"/>
              </w:rPr>
            </w:pPr>
            <w:r w:rsidRPr="00A81872">
              <w:rPr>
                <w:rFonts w:ascii="Arial" w:hAnsi="Arial" w:cs="Arial"/>
                <w:sz w:val="20"/>
                <w:szCs w:val="20"/>
              </w:rPr>
              <w:t xml:space="preserve">Secondary Level </w:t>
            </w:r>
          </w:p>
        </w:tc>
        <w:tc>
          <w:tcPr>
            <w:tcW w:w="945"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9,681</w:t>
            </w:r>
          </w:p>
        </w:tc>
        <w:tc>
          <w:tcPr>
            <w:tcW w:w="891"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11,103</w:t>
            </w:r>
          </w:p>
        </w:tc>
        <w:tc>
          <w:tcPr>
            <w:tcW w:w="873"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11,362</w:t>
            </w:r>
          </w:p>
        </w:tc>
        <w:tc>
          <w:tcPr>
            <w:tcW w:w="891"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11,628</w:t>
            </w:r>
          </w:p>
        </w:tc>
        <w:tc>
          <w:tcPr>
            <w:tcW w:w="846" w:type="dxa"/>
            <w:tcBorders>
              <w:top w:val="dotted" w:sz="4" w:space="0" w:color="auto"/>
              <w:left w:val="nil"/>
              <w:bottom w:val="dotted"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11,900</w:t>
            </w:r>
          </w:p>
        </w:tc>
        <w:tc>
          <w:tcPr>
            <w:tcW w:w="837"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12,178</w:t>
            </w:r>
          </w:p>
        </w:tc>
        <w:tc>
          <w:tcPr>
            <w:tcW w:w="927"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12,398</w:t>
            </w:r>
          </w:p>
        </w:tc>
      </w:tr>
      <w:tr w:rsidR="00A81872" w:rsidRPr="00A81872" w:rsidTr="00A81872">
        <w:trPr>
          <w:trHeight w:val="252"/>
          <w:jc w:val="center"/>
        </w:trPr>
        <w:tc>
          <w:tcPr>
            <w:tcW w:w="2520" w:type="dxa"/>
            <w:tcBorders>
              <w:top w:val="dotted"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sz w:val="20"/>
                <w:szCs w:val="20"/>
              </w:rPr>
            </w:pPr>
            <w:r w:rsidRPr="00A81872">
              <w:rPr>
                <w:rFonts w:ascii="Arial" w:hAnsi="Arial" w:cs="Arial"/>
                <w:sz w:val="20"/>
                <w:szCs w:val="20"/>
              </w:rPr>
              <w:t xml:space="preserve">Tertiary Level </w:t>
            </w:r>
          </w:p>
        </w:tc>
        <w:tc>
          <w:tcPr>
            <w:tcW w:w="945"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10,467</w:t>
            </w:r>
          </w:p>
        </w:tc>
        <w:tc>
          <w:tcPr>
            <w:tcW w:w="891"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12,041</w:t>
            </w:r>
          </w:p>
        </w:tc>
        <w:tc>
          <w:tcPr>
            <w:tcW w:w="873" w:type="dxa"/>
            <w:tcBorders>
              <w:top w:val="dotted" w:sz="4" w:space="0" w:color="auto"/>
              <w:left w:val="nil"/>
              <w:bottom w:val="single"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12,323</w:t>
            </w:r>
          </w:p>
        </w:tc>
        <w:tc>
          <w:tcPr>
            <w:tcW w:w="891" w:type="dxa"/>
            <w:tcBorders>
              <w:top w:val="dotted"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12,611</w:t>
            </w:r>
          </w:p>
        </w:tc>
        <w:tc>
          <w:tcPr>
            <w:tcW w:w="846" w:type="dxa"/>
            <w:tcBorders>
              <w:top w:val="dotted" w:sz="4" w:space="0" w:color="auto"/>
              <w:left w:val="nil"/>
              <w:bottom w:val="single" w:sz="4" w:space="0" w:color="auto"/>
              <w:right w:val="nil"/>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12,905</w:t>
            </w:r>
          </w:p>
        </w:tc>
        <w:tc>
          <w:tcPr>
            <w:tcW w:w="837" w:type="dxa"/>
            <w:tcBorders>
              <w:top w:val="dotted"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13,207</w:t>
            </w:r>
          </w:p>
        </w:tc>
        <w:tc>
          <w:tcPr>
            <w:tcW w:w="927"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13,515</w:t>
            </w:r>
          </w:p>
        </w:tc>
      </w:tr>
      <w:tr w:rsidR="00A81872" w:rsidRPr="00A81872" w:rsidTr="00A81872">
        <w:trPr>
          <w:trHeight w:val="255"/>
          <w:jc w:val="center"/>
        </w:trPr>
        <w:tc>
          <w:tcPr>
            <w:tcW w:w="25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sz w:val="18"/>
                <w:szCs w:val="18"/>
              </w:rPr>
              <w:t>T O T A L</w:t>
            </w:r>
          </w:p>
        </w:tc>
        <w:tc>
          <w:tcPr>
            <w:tcW w:w="945" w:type="dxa"/>
            <w:tcBorders>
              <w:top w:val="single" w:sz="4" w:space="0" w:color="auto"/>
              <w:left w:val="single" w:sz="4" w:space="0" w:color="auto"/>
              <w:bottom w:val="single" w:sz="4" w:space="0" w:color="auto"/>
              <w:right w:val="single" w:sz="4" w:space="0" w:color="auto"/>
            </w:tcBorders>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45,382</w:t>
            </w:r>
          </w:p>
        </w:tc>
        <w:tc>
          <w:tcPr>
            <w:tcW w:w="891" w:type="dxa"/>
            <w:tcBorders>
              <w:top w:val="single" w:sz="4" w:space="0" w:color="auto"/>
              <w:left w:val="single" w:sz="4" w:space="0" w:color="auto"/>
              <w:bottom w:val="single" w:sz="4" w:space="0" w:color="auto"/>
              <w:right w:val="single" w:sz="4" w:space="0" w:color="auto"/>
            </w:tcBorders>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52,127</w:t>
            </w:r>
          </w:p>
        </w:tc>
        <w:tc>
          <w:tcPr>
            <w:tcW w:w="87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53,345</w:t>
            </w:r>
          </w:p>
        </w:tc>
        <w:tc>
          <w:tcPr>
            <w:tcW w:w="89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54,591</w:t>
            </w:r>
          </w:p>
        </w:tc>
        <w:tc>
          <w:tcPr>
            <w:tcW w:w="846"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55,867</w:t>
            </w:r>
          </w:p>
        </w:tc>
        <w:tc>
          <w:tcPr>
            <w:tcW w:w="83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57,172</w:t>
            </w:r>
          </w:p>
        </w:tc>
        <w:tc>
          <w:tcPr>
            <w:tcW w:w="92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58,508</w:t>
            </w:r>
          </w:p>
        </w:tc>
      </w:tr>
      <w:tr w:rsidR="00A81872" w:rsidRPr="00A81872" w:rsidTr="00A81872">
        <w:trPr>
          <w:trHeight w:val="255"/>
          <w:jc w:val="center"/>
        </w:trPr>
        <w:tc>
          <w:tcPr>
            <w:tcW w:w="8730" w:type="dxa"/>
            <w:gridSpan w:val="8"/>
            <w:tcBorders>
              <w:top w:val="single" w:sz="4" w:space="0" w:color="auto"/>
              <w:left w:val="nil"/>
              <w:bottom w:val="nil"/>
              <w:right w:val="nil"/>
            </w:tcBorders>
            <w:noWrap/>
            <w:tcMar>
              <w:top w:w="20" w:type="dxa"/>
              <w:left w:w="20" w:type="dxa"/>
              <w:bottom w:w="0" w:type="dxa"/>
              <w:right w:w="20" w:type="dxa"/>
            </w:tcMar>
            <w:vAlign w:val="bottom"/>
          </w:tcPr>
          <w:p w:rsidR="00A81872" w:rsidRPr="00A81872" w:rsidRDefault="00A81872" w:rsidP="00A81872">
            <w:pPr>
              <w:spacing w:after="0" w:line="240" w:lineRule="auto"/>
              <w:rPr>
                <w:rFonts w:ascii="Arial" w:hAnsi="Arial" w:cs="Arial"/>
                <w:i/>
                <w:sz w:val="16"/>
                <w:szCs w:val="16"/>
              </w:rPr>
            </w:pPr>
            <w:r w:rsidRPr="00A81872">
              <w:rPr>
                <w:rFonts w:ascii="Arial" w:hAnsi="Arial" w:cs="Arial"/>
                <w:i/>
                <w:sz w:val="16"/>
                <w:szCs w:val="16"/>
              </w:rPr>
              <w:t>Source: NSO; CPDC Office Projections</w:t>
            </w:r>
          </w:p>
        </w:tc>
      </w:tr>
    </w:tbl>
    <w:p w:rsidR="00A81872" w:rsidRDefault="00A81872" w:rsidP="00A47B77">
      <w:pPr>
        <w:spacing w:after="0" w:line="240" w:lineRule="auto"/>
        <w:ind w:firstLine="720"/>
        <w:jc w:val="both"/>
        <w:rPr>
          <w:rFonts w:ascii="Arial" w:hAnsi="Arial"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The school-going age population is 37.25% of the total population.  Of the total school-going age population of 38,693, the primary level accounted for the biggest share of 34.28% followed by the tertiary level which is 27.05% with the secondary level coming in closely at 25.02% and the intermediate level came up with 13.65%.</w:t>
      </w:r>
    </w:p>
    <w:p w:rsidR="00B40D07" w:rsidRPr="00DC3BDD" w:rsidRDefault="00B40D07" w:rsidP="00A81872">
      <w:pPr>
        <w:spacing w:after="0" w:line="240" w:lineRule="auto"/>
        <w:jc w:val="both"/>
        <w:rPr>
          <w:rFonts w:ascii="Century Gothic" w:hAnsi="Century Gothic" w:cs="Arial"/>
        </w:rPr>
      </w:pPr>
    </w:p>
    <w:p w:rsidR="00B40D07" w:rsidRPr="00DC3BDD" w:rsidRDefault="00B40D07" w:rsidP="00D71697">
      <w:pPr>
        <w:spacing w:after="0" w:line="240" w:lineRule="auto"/>
        <w:rPr>
          <w:rFonts w:ascii="Century Gothic" w:hAnsi="Century Gothic" w:cs="Arial"/>
          <w:b/>
        </w:rPr>
      </w:pPr>
      <w:r w:rsidRPr="00DC3BDD">
        <w:rPr>
          <w:rFonts w:ascii="Century Gothic" w:hAnsi="Century Gothic" w:cs="Arial"/>
          <w:b/>
        </w:rPr>
        <w:t>Dependency Structure</w:t>
      </w:r>
    </w:p>
    <w:p w:rsidR="00B40D07" w:rsidRPr="00DC3BDD" w:rsidRDefault="00B40D07" w:rsidP="00B40D07">
      <w:pPr>
        <w:spacing w:after="0" w:line="240" w:lineRule="auto"/>
        <w:ind w:firstLine="540"/>
        <w:rPr>
          <w:rFonts w:ascii="Century Gothic" w:hAnsi="Century Gothic" w:cs="Arial"/>
        </w:rPr>
      </w:pPr>
    </w:p>
    <w:p w:rsidR="00B40D07" w:rsidRPr="00DC3BDD" w:rsidRDefault="00B40D07" w:rsidP="00B40D07">
      <w:pPr>
        <w:spacing w:after="0" w:line="240" w:lineRule="auto"/>
        <w:ind w:firstLine="540"/>
        <w:rPr>
          <w:rFonts w:ascii="Century Gothic" w:hAnsi="Century Gothic" w:cs="Arial"/>
        </w:rPr>
      </w:pPr>
      <w:r w:rsidRPr="00DC3BDD">
        <w:rPr>
          <w:rFonts w:ascii="Century Gothic" w:hAnsi="Century Gothic" w:cs="Arial"/>
        </w:rPr>
        <w:t xml:space="preserve">In 1995, the total dependent population (0-14 and 65 and over) was 39,155 or 42.32% of the total household population.  Of this figure, 19,995 (51.06%) are male and 19,160 (48.94%) are female.  </w:t>
      </w:r>
    </w:p>
    <w:p w:rsidR="00B40D07" w:rsidRPr="00DC3BDD" w:rsidRDefault="00B40D07" w:rsidP="00B40D07">
      <w:pPr>
        <w:spacing w:after="0" w:line="240" w:lineRule="auto"/>
        <w:ind w:firstLine="540"/>
        <w:rPr>
          <w:rFonts w:ascii="Century Gothic" w:hAnsi="Century Gothic" w:cs="Arial"/>
        </w:rPr>
      </w:pPr>
    </w:p>
    <w:p w:rsidR="00B40D07" w:rsidRPr="00DC3BDD" w:rsidRDefault="00B40D07" w:rsidP="00B40D07">
      <w:pPr>
        <w:spacing w:after="0" w:line="240" w:lineRule="auto"/>
        <w:ind w:firstLine="540"/>
        <w:rPr>
          <w:rFonts w:ascii="Century Gothic" w:hAnsi="Century Gothic" w:cs="Arial"/>
        </w:rPr>
      </w:pPr>
      <w:r w:rsidRPr="00DC3BDD">
        <w:rPr>
          <w:rFonts w:ascii="Century Gothic" w:hAnsi="Century Gothic" w:cs="Arial"/>
        </w:rPr>
        <w:t>For year 2000, total dependency ratio slid down to 38.24%. This implies that there are 65 total dependents for every 100 productive populations.</w:t>
      </w:r>
    </w:p>
    <w:p w:rsidR="00B40D07" w:rsidRPr="00DC3BDD" w:rsidRDefault="00B40D07" w:rsidP="00B40D07">
      <w:pPr>
        <w:spacing w:after="0" w:line="240" w:lineRule="auto"/>
        <w:ind w:firstLine="540"/>
        <w:rPr>
          <w:rFonts w:ascii="Century Gothic" w:hAnsi="Century Gothic" w:cs="Arial"/>
        </w:rPr>
      </w:pPr>
    </w:p>
    <w:p w:rsidR="00B40D07" w:rsidRPr="00DC3BDD" w:rsidRDefault="00B40D07" w:rsidP="00B40D07">
      <w:pPr>
        <w:autoSpaceDE w:val="0"/>
        <w:autoSpaceDN w:val="0"/>
        <w:adjustRightInd w:val="0"/>
        <w:spacing w:after="0" w:line="240" w:lineRule="auto"/>
        <w:ind w:firstLine="540"/>
        <w:jc w:val="both"/>
        <w:rPr>
          <w:rFonts w:ascii="Century Gothic" w:hAnsi="Century Gothic" w:cs="Arial"/>
        </w:rPr>
      </w:pPr>
      <w:r w:rsidRPr="00DC3BDD">
        <w:rPr>
          <w:rFonts w:ascii="Century Gothic" w:hAnsi="Century Gothic" w:cs="Arial"/>
        </w:rPr>
        <w:t xml:space="preserve">Old age dependency ratio on the other hand is .05% implying that for every 100 able bodies, five senior citizens depend on them. Young age dependency is .64% meaning that 65 children depend upon every 100 productive age population. </w:t>
      </w:r>
    </w:p>
    <w:p w:rsidR="00A47B77" w:rsidRPr="00DC3BDD" w:rsidRDefault="00A47B77" w:rsidP="002837F9">
      <w:pPr>
        <w:pStyle w:val="NoSpacing"/>
        <w:jc w:val="both"/>
        <w:rPr>
          <w:rFonts w:ascii="Century Gothic" w:hAnsi="Century Gothic"/>
          <w:b/>
        </w:rPr>
      </w:pPr>
    </w:p>
    <w:p w:rsidR="00B40D07" w:rsidRPr="00DC3BDD" w:rsidRDefault="00B40D07" w:rsidP="00D71697">
      <w:pPr>
        <w:keepNext/>
        <w:spacing w:after="0" w:line="240" w:lineRule="auto"/>
        <w:jc w:val="both"/>
        <w:outlineLvl w:val="3"/>
        <w:rPr>
          <w:rFonts w:ascii="Century Gothic" w:hAnsi="Century Gothic" w:cs="Arial"/>
          <w:b/>
        </w:rPr>
      </w:pPr>
      <w:r w:rsidRPr="00DC3BDD">
        <w:rPr>
          <w:rFonts w:ascii="Century Gothic" w:hAnsi="Century Gothic" w:cs="Arial"/>
          <w:b/>
        </w:rPr>
        <w:t>Labor Force and Employment</w:t>
      </w:r>
    </w:p>
    <w:p w:rsidR="00B40D07" w:rsidRPr="00DC3BDD" w:rsidRDefault="00B40D07" w:rsidP="00B40D07">
      <w:pPr>
        <w:keepNext/>
        <w:spacing w:after="0" w:line="240" w:lineRule="auto"/>
        <w:ind w:firstLine="645"/>
        <w:jc w:val="both"/>
        <w:outlineLvl w:val="3"/>
        <w:rPr>
          <w:rFonts w:ascii="Century Gothic" w:hAnsi="Century Gothic" w:cs="Arial"/>
          <w:bCs/>
        </w:rPr>
      </w:pPr>
    </w:p>
    <w:p w:rsidR="00B40D07" w:rsidRPr="00DC3BDD" w:rsidRDefault="00B40D07" w:rsidP="00B40D07">
      <w:pPr>
        <w:keepNext/>
        <w:spacing w:after="0" w:line="240" w:lineRule="auto"/>
        <w:ind w:firstLine="645"/>
        <w:jc w:val="both"/>
        <w:outlineLvl w:val="3"/>
        <w:rPr>
          <w:rFonts w:ascii="Century Gothic" w:hAnsi="Century Gothic" w:cs="Arial"/>
          <w:bCs/>
        </w:rPr>
      </w:pPr>
      <w:r w:rsidRPr="00DC3BDD">
        <w:rPr>
          <w:rFonts w:ascii="Century Gothic" w:hAnsi="Century Gothic" w:cs="Arial"/>
          <w:bCs/>
        </w:rPr>
        <w:t>Labor force refers to the population 15 years old and over that is either gainfully employed or unemployed.  It does not exclude those persons who are not currently seeking work such as students, housewives, retirees, the physically handicapped, etc.</w:t>
      </w:r>
    </w:p>
    <w:p w:rsidR="00B40D07" w:rsidRPr="00DC3BDD" w:rsidRDefault="00B40D07" w:rsidP="00B40D07">
      <w:pPr>
        <w:spacing w:after="0" w:line="240" w:lineRule="auto"/>
        <w:rPr>
          <w:rFonts w:ascii="Century Gothic" w:hAnsi="Century Gothic" w:cs="Arial"/>
        </w:rPr>
      </w:pPr>
    </w:p>
    <w:p w:rsidR="00B40D07" w:rsidRPr="00DC3BDD" w:rsidRDefault="00B40D07" w:rsidP="00D71697">
      <w:pPr>
        <w:keepNext/>
        <w:spacing w:after="0" w:line="240" w:lineRule="auto"/>
        <w:jc w:val="both"/>
        <w:outlineLvl w:val="3"/>
        <w:rPr>
          <w:rFonts w:ascii="Century Gothic" w:hAnsi="Century Gothic" w:cs="Arial"/>
          <w:b/>
        </w:rPr>
      </w:pPr>
      <w:r w:rsidRPr="00DC3BDD">
        <w:rPr>
          <w:rFonts w:ascii="Century Gothic" w:hAnsi="Century Gothic" w:cs="Arial"/>
          <w:b/>
        </w:rPr>
        <w:t>Total Labor Force</w:t>
      </w:r>
    </w:p>
    <w:p w:rsidR="00B40D07" w:rsidRPr="00DC3BDD" w:rsidRDefault="00B40D07" w:rsidP="00B40D07">
      <w:pPr>
        <w:spacing w:after="0" w:line="240" w:lineRule="auto"/>
        <w:ind w:left="648" w:firstLine="792"/>
        <w:jc w:val="both"/>
        <w:rPr>
          <w:rFonts w:ascii="Century Gothic" w:hAnsi="Century Gothic" w:cs="Arial"/>
        </w:rPr>
      </w:pPr>
      <w:r w:rsidRPr="00DC3BDD">
        <w:rPr>
          <w:rFonts w:ascii="Century Gothic" w:hAnsi="Century Gothic" w:cs="Arial"/>
        </w:rPr>
        <w:t xml:space="preserve">  </w:t>
      </w:r>
    </w:p>
    <w:p w:rsidR="00B40D07" w:rsidRPr="00DC3BDD" w:rsidRDefault="00B40D07" w:rsidP="00B40D07">
      <w:pPr>
        <w:spacing w:after="0" w:line="240" w:lineRule="auto"/>
        <w:ind w:firstLine="720"/>
        <w:jc w:val="both"/>
        <w:rPr>
          <w:rFonts w:ascii="Century Gothic" w:hAnsi="Century Gothic" w:cs="Arial"/>
        </w:rPr>
      </w:pPr>
      <w:r w:rsidRPr="00DC3BDD">
        <w:rPr>
          <w:rFonts w:ascii="Century Gothic" w:hAnsi="Century Gothic" w:cs="Arial"/>
        </w:rPr>
        <w:t xml:space="preserve">In year 2006, the total labor force in the city was 70,412 (proj.) or 59.03% of the total household population of 119,288 (proj.), or an increase of 8,812 new labor force over the 2000 figure of 62,230 in a population of 103,952. </w:t>
      </w:r>
    </w:p>
    <w:p w:rsidR="00B40D07" w:rsidRPr="00DC3BDD" w:rsidRDefault="00B40D07" w:rsidP="00B40D07">
      <w:pPr>
        <w:spacing w:after="0" w:line="240" w:lineRule="auto"/>
        <w:rPr>
          <w:rFonts w:ascii="Century Gothic" w:hAnsi="Century Gothic"/>
        </w:rPr>
      </w:pPr>
      <w:r w:rsidRPr="00DC3BDD">
        <w:rPr>
          <w:rFonts w:ascii="Century Gothic" w:hAnsi="Century Gothic"/>
        </w:rPr>
        <w:tab/>
      </w:r>
      <w:r w:rsidRPr="00DC3BDD">
        <w:rPr>
          <w:rFonts w:ascii="Century Gothic" w:hAnsi="Century Gothic"/>
        </w:rPr>
        <w:tab/>
      </w:r>
    </w:p>
    <w:tbl>
      <w:tblPr>
        <w:tblpPr w:leftFromText="180" w:rightFromText="180" w:vertAnchor="text" w:horzAnchor="margin" w:tblpY="158"/>
        <w:tblW w:w="9000" w:type="dxa"/>
        <w:tblCellMar>
          <w:left w:w="0" w:type="dxa"/>
          <w:right w:w="0" w:type="dxa"/>
        </w:tblCellMar>
        <w:tblLook w:val="0000" w:firstRow="0" w:lastRow="0" w:firstColumn="0" w:lastColumn="0" w:noHBand="0" w:noVBand="0"/>
      </w:tblPr>
      <w:tblGrid>
        <w:gridCol w:w="2340"/>
        <w:gridCol w:w="1620"/>
        <w:gridCol w:w="1620"/>
        <w:gridCol w:w="1620"/>
        <w:gridCol w:w="1800"/>
      </w:tblGrid>
      <w:tr w:rsidR="00DC3BDD" w:rsidRPr="00B40D07" w:rsidTr="00DC3BDD">
        <w:trPr>
          <w:trHeight w:val="255"/>
        </w:trPr>
        <w:tc>
          <w:tcPr>
            <w:tcW w:w="9000" w:type="dxa"/>
            <w:gridSpan w:val="5"/>
            <w:tcBorders>
              <w:top w:val="nil"/>
              <w:left w:val="nil"/>
              <w:bottom w:val="nil"/>
              <w:right w:val="nil"/>
            </w:tcBorders>
            <w:noWrap/>
            <w:tcMar>
              <w:top w:w="20" w:type="dxa"/>
              <w:left w:w="20" w:type="dxa"/>
              <w:bottom w:w="0" w:type="dxa"/>
              <w:right w:w="20" w:type="dxa"/>
            </w:tcMar>
            <w:vAlign w:val="bottom"/>
          </w:tcPr>
          <w:p w:rsidR="00DC3BDD" w:rsidRPr="00B40D07" w:rsidRDefault="007701E6" w:rsidP="00DC3BDD">
            <w:pPr>
              <w:spacing w:after="0" w:line="240" w:lineRule="auto"/>
              <w:jc w:val="center"/>
              <w:rPr>
                <w:rFonts w:ascii="Arial" w:hAnsi="Arial" w:cs="Arial"/>
                <w:b/>
                <w:sz w:val="20"/>
                <w:szCs w:val="20"/>
              </w:rPr>
            </w:pPr>
            <w:r>
              <w:rPr>
                <w:rFonts w:ascii="Arial" w:hAnsi="Arial" w:cs="Arial"/>
                <w:b/>
                <w:sz w:val="20"/>
                <w:szCs w:val="20"/>
              </w:rPr>
              <w:t>Table No. 1</w:t>
            </w:r>
          </w:p>
        </w:tc>
      </w:tr>
      <w:tr w:rsidR="00DC3BDD" w:rsidRPr="00B40D07" w:rsidTr="00DC3BDD">
        <w:trPr>
          <w:trHeight w:val="255"/>
        </w:trPr>
        <w:tc>
          <w:tcPr>
            <w:tcW w:w="9000" w:type="dxa"/>
            <w:gridSpan w:val="5"/>
            <w:tcBorders>
              <w:top w:val="nil"/>
              <w:left w:val="nil"/>
              <w:bottom w:val="nil"/>
              <w:right w:val="nil"/>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SUMMARY : EMPLOYMENT PROFILE</w:t>
            </w:r>
          </w:p>
        </w:tc>
      </w:tr>
      <w:tr w:rsidR="00DC3BDD" w:rsidRPr="00B40D07" w:rsidTr="00DC3BDD">
        <w:trPr>
          <w:trHeight w:val="255"/>
        </w:trPr>
        <w:tc>
          <w:tcPr>
            <w:tcW w:w="9000" w:type="dxa"/>
            <w:gridSpan w:val="5"/>
            <w:tcBorders>
              <w:top w:val="nil"/>
              <w:left w:val="nil"/>
              <w:bottom w:val="nil"/>
              <w:right w:val="nil"/>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sz w:val="20"/>
                <w:szCs w:val="20"/>
              </w:rPr>
            </w:pPr>
            <w:r w:rsidRPr="00B40D07">
              <w:rPr>
                <w:rFonts w:ascii="Arial" w:hAnsi="Arial" w:cs="Arial"/>
                <w:b/>
                <w:sz w:val="20"/>
                <w:szCs w:val="20"/>
              </w:rPr>
              <w:t>As of April 30, 2005</w:t>
            </w:r>
          </w:p>
        </w:tc>
      </w:tr>
      <w:tr w:rsidR="00DC3BDD" w:rsidRPr="00B40D07" w:rsidTr="00DC3BDD">
        <w:trPr>
          <w:trHeight w:val="255"/>
        </w:trPr>
        <w:tc>
          <w:tcPr>
            <w:tcW w:w="9000" w:type="dxa"/>
            <w:gridSpan w:val="5"/>
            <w:tcBorders>
              <w:top w:val="nil"/>
              <w:left w:val="nil"/>
              <w:bottom w:val="nil"/>
              <w:right w:val="nil"/>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p>
        </w:tc>
      </w:tr>
      <w:tr w:rsidR="00DC3BDD" w:rsidRPr="00B40D07" w:rsidTr="00DC3BDD">
        <w:trPr>
          <w:trHeight w:val="255"/>
        </w:trPr>
        <w:tc>
          <w:tcPr>
            <w:tcW w:w="234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OFFICES</w:t>
            </w:r>
          </w:p>
        </w:tc>
        <w:tc>
          <w:tcPr>
            <w:tcW w:w="16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REGULAR / PERMANENT</w:t>
            </w:r>
          </w:p>
        </w:tc>
        <w:tc>
          <w:tcPr>
            <w:tcW w:w="16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CASUAL</w:t>
            </w:r>
          </w:p>
        </w:tc>
        <w:tc>
          <w:tcPr>
            <w:tcW w:w="16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CONTRACTUAL / JOB ORDER</w:t>
            </w:r>
          </w:p>
        </w:tc>
        <w:tc>
          <w:tcPr>
            <w:tcW w:w="180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TOTAL</w:t>
            </w:r>
          </w:p>
        </w:tc>
      </w:tr>
      <w:tr w:rsidR="00DC3BDD" w:rsidRPr="00B40D07" w:rsidTr="00DC3BDD">
        <w:trPr>
          <w:trHeight w:val="255"/>
        </w:trPr>
        <w:tc>
          <w:tcPr>
            <w:tcW w:w="2340" w:type="dxa"/>
            <w:tcBorders>
              <w:top w:val="single"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smartTag w:uri="urn:schemas-microsoft-com:office:smarttags" w:element="place">
              <w:smartTag w:uri="urn:schemas-microsoft-com:office:smarttags" w:element="PlaceName">
                <w:r w:rsidRPr="00B40D07">
                  <w:rPr>
                    <w:rFonts w:ascii="Arial" w:hAnsi="Arial" w:cs="Arial"/>
                    <w:sz w:val="20"/>
                    <w:szCs w:val="20"/>
                  </w:rPr>
                  <w:t>Cauayan</w:t>
                </w:r>
              </w:smartTag>
              <w:r w:rsidRPr="00B40D07">
                <w:rPr>
                  <w:rFonts w:ascii="Arial" w:hAnsi="Arial" w:cs="Arial"/>
                  <w:sz w:val="20"/>
                  <w:szCs w:val="20"/>
                </w:rPr>
                <w:t xml:space="preserve"> </w:t>
              </w:r>
              <w:smartTag w:uri="urn:schemas-microsoft-com:office:smarttags" w:element="PlaceType">
                <w:r w:rsidRPr="00B40D07">
                  <w:rPr>
                    <w:rFonts w:ascii="Arial" w:hAnsi="Arial" w:cs="Arial"/>
                    <w:sz w:val="20"/>
                    <w:szCs w:val="20"/>
                  </w:rPr>
                  <w:t>City Hall</w:t>
                </w:r>
              </w:smartTag>
            </w:smartTag>
          </w:p>
        </w:tc>
        <w:tc>
          <w:tcPr>
            <w:tcW w:w="1620"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346</w:t>
            </w:r>
          </w:p>
        </w:tc>
        <w:tc>
          <w:tcPr>
            <w:tcW w:w="1620"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130</w:t>
            </w:r>
          </w:p>
        </w:tc>
        <w:tc>
          <w:tcPr>
            <w:tcW w:w="1620"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63</w:t>
            </w:r>
          </w:p>
        </w:tc>
        <w:tc>
          <w:tcPr>
            <w:tcW w:w="1800" w:type="dxa"/>
            <w:tcBorders>
              <w:top w:val="single"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539</w:t>
            </w:r>
          </w:p>
        </w:tc>
      </w:tr>
      <w:tr w:rsidR="00DC3BDD" w:rsidRPr="00B40D07" w:rsidTr="00DC3BDD">
        <w:trPr>
          <w:trHeight w:val="255"/>
        </w:trPr>
        <w:tc>
          <w:tcPr>
            <w:tcW w:w="2340"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Government Offices (44)</w:t>
            </w:r>
          </w:p>
        </w:tc>
        <w:tc>
          <w:tcPr>
            <w:tcW w:w="162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1,608</w:t>
            </w:r>
          </w:p>
        </w:tc>
        <w:tc>
          <w:tcPr>
            <w:tcW w:w="162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200</w:t>
            </w:r>
          </w:p>
        </w:tc>
        <w:tc>
          <w:tcPr>
            <w:tcW w:w="162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69</w:t>
            </w:r>
          </w:p>
        </w:tc>
        <w:tc>
          <w:tcPr>
            <w:tcW w:w="18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1,877</w:t>
            </w:r>
          </w:p>
        </w:tc>
      </w:tr>
      <w:tr w:rsidR="00DC3BDD" w:rsidRPr="00B40D07" w:rsidTr="00DC3BDD">
        <w:trPr>
          <w:trHeight w:val="255"/>
        </w:trPr>
        <w:tc>
          <w:tcPr>
            <w:tcW w:w="2340" w:type="dxa"/>
            <w:tcBorders>
              <w:top w:val="dotted" w:sz="4" w:space="0" w:color="auto"/>
              <w:left w:val="single" w:sz="4" w:space="0" w:color="auto"/>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Private Enterprises</w:t>
            </w:r>
          </w:p>
        </w:tc>
        <w:tc>
          <w:tcPr>
            <w:tcW w:w="162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4,230</w:t>
            </w:r>
          </w:p>
        </w:tc>
        <w:tc>
          <w:tcPr>
            <w:tcW w:w="162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394</w:t>
            </w:r>
          </w:p>
        </w:tc>
        <w:tc>
          <w:tcPr>
            <w:tcW w:w="162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772</w:t>
            </w:r>
          </w:p>
        </w:tc>
        <w:tc>
          <w:tcPr>
            <w:tcW w:w="1800" w:type="dxa"/>
            <w:tcBorders>
              <w:top w:val="dotted" w:sz="4" w:space="0" w:color="auto"/>
              <w:left w:val="nil"/>
              <w:bottom w:val="dotted"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5,396</w:t>
            </w:r>
          </w:p>
        </w:tc>
      </w:tr>
      <w:tr w:rsidR="00DC3BDD" w:rsidRPr="00B40D07" w:rsidTr="00DC3BDD">
        <w:trPr>
          <w:trHeight w:val="255"/>
        </w:trPr>
        <w:tc>
          <w:tcPr>
            <w:tcW w:w="2340" w:type="dxa"/>
            <w:tcBorders>
              <w:top w:val="dotted"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Self Employed/Farming</w:t>
            </w:r>
          </w:p>
        </w:tc>
        <w:tc>
          <w:tcPr>
            <w:tcW w:w="1620"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w:t>
            </w:r>
          </w:p>
        </w:tc>
        <w:tc>
          <w:tcPr>
            <w:tcW w:w="1620"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w:t>
            </w:r>
          </w:p>
        </w:tc>
        <w:tc>
          <w:tcPr>
            <w:tcW w:w="1620"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w:t>
            </w:r>
          </w:p>
        </w:tc>
        <w:tc>
          <w:tcPr>
            <w:tcW w:w="1800" w:type="dxa"/>
            <w:tcBorders>
              <w:top w:val="dotted"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56,484</w:t>
            </w:r>
          </w:p>
        </w:tc>
      </w:tr>
      <w:tr w:rsidR="00DC3BDD" w:rsidRPr="00B40D07" w:rsidTr="00DC3BDD">
        <w:trPr>
          <w:trHeight w:val="255"/>
        </w:trPr>
        <w:tc>
          <w:tcPr>
            <w:tcW w:w="234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b/>
                <w:bCs/>
                <w:sz w:val="20"/>
                <w:szCs w:val="20"/>
              </w:rPr>
            </w:pPr>
            <w:r w:rsidRPr="00B40D07">
              <w:rPr>
                <w:rFonts w:ascii="Arial" w:hAnsi="Arial" w:cs="Arial"/>
                <w:b/>
                <w:bCs/>
                <w:sz w:val="20"/>
                <w:szCs w:val="20"/>
              </w:rPr>
              <w:t xml:space="preserve">G R A N D   T O T A L </w:t>
            </w:r>
          </w:p>
        </w:tc>
        <w:tc>
          <w:tcPr>
            <w:tcW w:w="16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6,184</w:t>
            </w:r>
          </w:p>
        </w:tc>
        <w:tc>
          <w:tcPr>
            <w:tcW w:w="16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724</w:t>
            </w:r>
          </w:p>
        </w:tc>
        <w:tc>
          <w:tcPr>
            <w:tcW w:w="16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904</w:t>
            </w:r>
          </w:p>
        </w:tc>
        <w:tc>
          <w:tcPr>
            <w:tcW w:w="180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64,296</w:t>
            </w:r>
          </w:p>
        </w:tc>
      </w:tr>
    </w:tbl>
    <w:p w:rsidR="00A81872" w:rsidRDefault="00A81872" w:rsidP="00B40D07">
      <w:pPr>
        <w:spacing w:after="0" w:line="240" w:lineRule="auto"/>
        <w:rPr>
          <w:rFonts w:ascii="Times New Roman" w:hAnsi="Times New Roman"/>
          <w:sz w:val="24"/>
          <w:szCs w:val="24"/>
        </w:rPr>
      </w:pPr>
    </w:p>
    <w:p w:rsidR="00A81872" w:rsidRPr="00B40D07" w:rsidRDefault="00A81872" w:rsidP="00B40D07">
      <w:pPr>
        <w:spacing w:after="0" w:line="240" w:lineRule="auto"/>
        <w:rPr>
          <w:rFonts w:ascii="Times New Roman" w:hAnsi="Times New Roman"/>
          <w:sz w:val="24"/>
          <w:szCs w:val="24"/>
        </w:rPr>
      </w:pPr>
    </w:p>
    <w:tbl>
      <w:tblPr>
        <w:tblpPr w:leftFromText="180" w:rightFromText="180" w:vertAnchor="text" w:horzAnchor="margin" w:tblpY="68"/>
        <w:tblW w:w="9000" w:type="dxa"/>
        <w:tblCellMar>
          <w:left w:w="0" w:type="dxa"/>
          <w:right w:w="0" w:type="dxa"/>
        </w:tblCellMar>
        <w:tblLook w:val="0000" w:firstRow="0" w:lastRow="0" w:firstColumn="0" w:lastColumn="0" w:noHBand="0" w:noVBand="0"/>
      </w:tblPr>
      <w:tblGrid>
        <w:gridCol w:w="1260"/>
        <w:gridCol w:w="1260"/>
        <w:gridCol w:w="720"/>
        <w:gridCol w:w="720"/>
        <w:gridCol w:w="900"/>
        <w:gridCol w:w="720"/>
        <w:gridCol w:w="900"/>
        <w:gridCol w:w="720"/>
        <w:gridCol w:w="1800"/>
      </w:tblGrid>
      <w:tr w:rsidR="00DC3BDD" w:rsidRPr="00B40D07" w:rsidTr="00DC3BDD">
        <w:trPr>
          <w:trHeight w:val="255"/>
        </w:trPr>
        <w:tc>
          <w:tcPr>
            <w:tcW w:w="9000" w:type="dxa"/>
            <w:gridSpan w:val="9"/>
            <w:tcBorders>
              <w:top w:val="nil"/>
              <w:left w:val="nil"/>
              <w:bottom w:val="nil"/>
              <w:right w:val="nil"/>
            </w:tcBorders>
            <w:noWrap/>
            <w:tcMar>
              <w:top w:w="20" w:type="dxa"/>
              <w:left w:w="20" w:type="dxa"/>
              <w:bottom w:w="0" w:type="dxa"/>
              <w:right w:w="20" w:type="dxa"/>
            </w:tcMar>
            <w:vAlign w:val="bottom"/>
          </w:tcPr>
          <w:p w:rsidR="00DC3BDD" w:rsidRPr="00B40D07" w:rsidRDefault="007701E6" w:rsidP="00DC3BDD">
            <w:pPr>
              <w:spacing w:after="0" w:line="240" w:lineRule="auto"/>
              <w:jc w:val="center"/>
              <w:rPr>
                <w:rFonts w:ascii="Arial" w:hAnsi="Arial" w:cs="Arial"/>
                <w:b/>
                <w:sz w:val="20"/>
                <w:szCs w:val="20"/>
              </w:rPr>
            </w:pPr>
            <w:r>
              <w:rPr>
                <w:rFonts w:ascii="Arial" w:hAnsi="Arial" w:cs="Arial"/>
                <w:b/>
                <w:sz w:val="20"/>
                <w:szCs w:val="20"/>
              </w:rPr>
              <w:t>Table No. 2</w:t>
            </w:r>
          </w:p>
        </w:tc>
      </w:tr>
      <w:tr w:rsidR="00DC3BDD" w:rsidRPr="00B40D07" w:rsidTr="00DC3BDD">
        <w:trPr>
          <w:trHeight w:val="255"/>
        </w:trPr>
        <w:tc>
          <w:tcPr>
            <w:tcW w:w="9000" w:type="dxa"/>
            <w:gridSpan w:val="9"/>
            <w:tcBorders>
              <w:top w:val="nil"/>
              <w:left w:val="nil"/>
              <w:bottom w:val="nil"/>
              <w:right w:val="nil"/>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sz w:val="20"/>
                <w:szCs w:val="20"/>
              </w:rPr>
              <w:t>1,496</w:t>
            </w:r>
            <w:r w:rsidRPr="00B40D07">
              <w:rPr>
                <w:rFonts w:ascii="Arial" w:hAnsi="Arial" w:cs="Arial"/>
                <w:b/>
                <w:bCs/>
                <w:sz w:val="20"/>
                <w:szCs w:val="20"/>
              </w:rPr>
              <w:t xml:space="preserve"> Private Establishments</w:t>
            </w:r>
            <w:r w:rsidRPr="00B40D07">
              <w:rPr>
                <w:rFonts w:ascii="Arial" w:hAnsi="Arial" w:cs="Arial"/>
                <w:b/>
                <w:sz w:val="20"/>
                <w:szCs w:val="20"/>
              </w:rPr>
              <w:t xml:space="preserve"> Employment Profile</w:t>
            </w:r>
            <w:r w:rsidRPr="00B40D07">
              <w:rPr>
                <w:rFonts w:ascii="Arial" w:hAnsi="Arial" w:cs="Arial"/>
                <w:b/>
                <w:bCs/>
                <w:sz w:val="20"/>
                <w:szCs w:val="20"/>
              </w:rPr>
              <w:t xml:space="preserve"> </w:t>
            </w:r>
          </w:p>
        </w:tc>
      </w:tr>
      <w:tr w:rsidR="00DC3BDD" w:rsidRPr="00B40D07" w:rsidTr="00DC3BDD">
        <w:trPr>
          <w:trHeight w:val="255"/>
        </w:trPr>
        <w:tc>
          <w:tcPr>
            <w:tcW w:w="9000" w:type="dxa"/>
            <w:gridSpan w:val="9"/>
            <w:tcBorders>
              <w:top w:val="nil"/>
              <w:left w:val="nil"/>
              <w:bottom w:val="nil"/>
              <w:right w:val="nil"/>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p>
        </w:tc>
      </w:tr>
      <w:tr w:rsidR="00DC3BDD" w:rsidRPr="00B40D07" w:rsidTr="00DC3BDD">
        <w:trPr>
          <w:trHeight w:val="255"/>
        </w:trPr>
        <w:tc>
          <w:tcPr>
            <w:tcW w:w="2520" w:type="dxa"/>
            <w:gridSpan w:val="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REGULAR/PERMANENT</w:t>
            </w:r>
          </w:p>
        </w:tc>
        <w:tc>
          <w:tcPr>
            <w:tcW w:w="1440"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CASUAL</w:t>
            </w:r>
          </w:p>
        </w:tc>
        <w:tc>
          <w:tcPr>
            <w:tcW w:w="1620"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CONTRACTUAL</w:t>
            </w:r>
          </w:p>
        </w:tc>
        <w:tc>
          <w:tcPr>
            <w:tcW w:w="1620"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OTHERS</w:t>
            </w:r>
          </w:p>
        </w:tc>
        <w:tc>
          <w:tcPr>
            <w:tcW w:w="1800" w:type="dxa"/>
            <w:tcBorders>
              <w:top w:val="single" w:sz="4" w:space="0" w:color="auto"/>
              <w:left w:val="nil"/>
              <w:bottom w:val="nil"/>
              <w:right w:val="single" w:sz="4" w:space="0" w:color="auto"/>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b/>
                <w:bCs/>
                <w:sz w:val="20"/>
                <w:szCs w:val="20"/>
              </w:rPr>
            </w:pPr>
            <w:r w:rsidRPr="00B40D07">
              <w:rPr>
                <w:rFonts w:ascii="Arial" w:hAnsi="Arial" w:cs="Arial"/>
                <w:b/>
                <w:bCs/>
                <w:sz w:val="20"/>
                <w:szCs w:val="20"/>
              </w:rPr>
              <w:t>TOTAL NUMBER OF EMPLOYEES</w:t>
            </w:r>
          </w:p>
        </w:tc>
      </w:tr>
      <w:tr w:rsidR="00DC3BDD" w:rsidRPr="00B40D07" w:rsidTr="00DC3BDD">
        <w:trPr>
          <w:trHeight w:val="255"/>
        </w:trPr>
        <w:tc>
          <w:tcPr>
            <w:tcW w:w="12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126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90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90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180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r>
      <w:tr w:rsidR="00DC3BDD" w:rsidRPr="00B40D07" w:rsidTr="00DC3BDD">
        <w:trPr>
          <w:trHeight w:val="255"/>
        </w:trPr>
        <w:tc>
          <w:tcPr>
            <w:tcW w:w="12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2,389</w:t>
            </w:r>
          </w:p>
        </w:tc>
        <w:tc>
          <w:tcPr>
            <w:tcW w:w="126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1,841</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264</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130</w:t>
            </w:r>
          </w:p>
        </w:tc>
        <w:tc>
          <w:tcPr>
            <w:tcW w:w="90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344</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78</w:t>
            </w:r>
          </w:p>
        </w:tc>
        <w:tc>
          <w:tcPr>
            <w:tcW w:w="90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144</w:t>
            </w:r>
          </w:p>
        </w:tc>
        <w:tc>
          <w:tcPr>
            <w:tcW w:w="72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206</w:t>
            </w:r>
          </w:p>
        </w:tc>
        <w:tc>
          <w:tcPr>
            <w:tcW w:w="1800" w:type="dxa"/>
            <w:tcBorders>
              <w:top w:val="nil"/>
              <w:left w:val="nil"/>
              <w:bottom w:val="nil"/>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5,396</w:t>
            </w:r>
          </w:p>
        </w:tc>
      </w:tr>
      <w:tr w:rsidR="00DC3BDD" w:rsidRPr="00B40D07" w:rsidTr="00DC3BDD">
        <w:trPr>
          <w:trHeight w:val="255"/>
        </w:trPr>
        <w:tc>
          <w:tcPr>
            <w:tcW w:w="126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12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9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9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7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c>
          <w:tcPr>
            <w:tcW w:w="18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DC3BDD" w:rsidRPr="00B40D07" w:rsidRDefault="00DC3BDD" w:rsidP="00DC3BDD">
            <w:pPr>
              <w:spacing w:after="0" w:line="240" w:lineRule="auto"/>
              <w:rPr>
                <w:rFonts w:ascii="Arial" w:hAnsi="Arial" w:cs="Arial"/>
                <w:sz w:val="20"/>
                <w:szCs w:val="20"/>
              </w:rPr>
            </w:pPr>
            <w:r w:rsidRPr="00B40D07">
              <w:rPr>
                <w:rFonts w:ascii="Arial" w:hAnsi="Arial" w:cs="Arial"/>
                <w:sz w:val="20"/>
                <w:szCs w:val="20"/>
              </w:rPr>
              <w:t> </w:t>
            </w:r>
          </w:p>
        </w:tc>
      </w:tr>
      <w:tr w:rsidR="00DC3BDD" w:rsidRPr="00B40D07" w:rsidTr="00DC3BDD">
        <w:trPr>
          <w:cantSplit/>
          <w:trHeight w:val="255"/>
        </w:trPr>
        <w:tc>
          <w:tcPr>
            <w:tcW w:w="2520" w:type="dxa"/>
            <w:gridSpan w:val="2"/>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4,230</w:t>
            </w:r>
          </w:p>
        </w:tc>
        <w:tc>
          <w:tcPr>
            <w:tcW w:w="1440" w:type="dxa"/>
            <w:gridSpan w:val="2"/>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394</w:t>
            </w:r>
          </w:p>
        </w:tc>
        <w:tc>
          <w:tcPr>
            <w:tcW w:w="1620" w:type="dxa"/>
            <w:gridSpan w:val="2"/>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422</w:t>
            </w:r>
          </w:p>
        </w:tc>
        <w:tc>
          <w:tcPr>
            <w:tcW w:w="1620" w:type="dxa"/>
            <w:gridSpan w:val="2"/>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350</w:t>
            </w:r>
          </w:p>
        </w:tc>
        <w:tc>
          <w:tcPr>
            <w:tcW w:w="1800" w:type="dxa"/>
            <w:vMerge w:val="restart"/>
            <w:tcBorders>
              <w:top w:val="nil"/>
              <w:left w:val="single" w:sz="4" w:space="0" w:color="auto"/>
              <w:bottom w:val="single" w:sz="4" w:space="0" w:color="000000"/>
              <w:right w:val="single" w:sz="4" w:space="0" w:color="auto"/>
            </w:tcBorders>
            <w:noWrap/>
            <w:tcMar>
              <w:top w:w="20" w:type="dxa"/>
              <w:left w:w="20" w:type="dxa"/>
              <w:bottom w:w="0" w:type="dxa"/>
              <w:right w:w="20" w:type="dxa"/>
            </w:tcMar>
            <w:vAlign w:val="center"/>
          </w:tcPr>
          <w:p w:rsidR="00DC3BDD" w:rsidRPr="00B40D07" w:rsidRDefault="00DC3BDD" w:rsidP="00DC3BDD">
            <w:pPr>
              <w:spacing w:after="0" w:line="240" w:lineRule="auto"/>
              <w:jc w:val="center"/>
              <w:rPr>
                <w:rFonts w:ascii="Arial" w:hAnsi="Arial" w:cs="Arial"/>
                <w:sz w:val="20"/>
                <w:szCs w:val="20"/>
              </w:rPr>
            </w:pPr>
            <w:r w:rsidRPr="00B40D07">
              <w:rPr>
                <w:rFonts w:ascii="Arial" w:hAnsi="Arial" w:cs="Arial"/>
                <w:sz w:val="20"/>
                <w:szCs w:val="20"/>
              </w:rPr>
              <w:t>5,396</w:t>
            </w:r>
          </w:p>
        </w:tc>
      </w:tr>
      <w:tr w:rsidR="00DC3BDD" w:rsidRPr="00B40D07" w:rsidTr="00DC3BDD">
        <w:trPr>
          <w:cantSplit/>
          <w:trHeight w:val="255"/>
        </w:trPr>
        <w:tc>
          <w:tcPr>
            <w:tcW w:w="252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44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62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62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800" w:type="dxa"/>
            <w:vMerge/>
            <w:tcBorders>
              <w:top w:val="nil"/>
              <w:left w:val="single" w:sz="4" w:space="0" w:color="auto"/>
              <w:bottom w:val="single" w:sz="4" w:space="0" w:color="000000"/>
              <w:right w:val="single" w:sz="4" w:space="0" w:color="auto"/>
            </w:tcBorders>
            <w:vAlign w:val="center"/>
          </w:tcPr>
          <w:p w:rsidR="00DC3BDD" w:rsidRPr="00B40D07" w:rsidRDefault="00DC3BDD" w:rsidP="00DC3BDD">
            <w:pPr>
              <w:spacing w:after="0" w:line="240" w:lineRule="auto"/>
              <w:rPr>
                <w:rFonts w:ascii="Arial" w:hAnsi="Arial" w:cs="Arial"/>
                <w:sz w:val="20"/>
                <w:szCs w:val="20"/>
              </w:rPr>
            </w:pPr>
          </w:p>
        </w:tc>
      </w:tr>
      <w:tr w:rsidR="00DC3BDD" w:rsidRPr="00B40D07" w:rsidTr="00DC3BDD">
        <w:trPr>
          <w:cantSplit/>
          <w:trHeight w:val="255"/>
        </w:trPr>
        <w:tc>
          <w:tcPr>
            <w:tcW w:w="252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44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62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620" w:type="dxa"/>
            <w:gridSpan w:val="2"/>
            <w:vMerge/>
            <w:tcBorders>
              <w:top w:val="single" w:sz="4" w:space="0" w:color="auto"/>
              <w:left w:val="single" w:sz="4" w:space="0" w:color="auto"/>
              <w:bottom w:val="single" w:sz="4" w:space="0" w:color="000000"/>
              <w:right w:val="single" w:sz="4" w:space="0" w:color="000000"/>
            </w:tcBorders>
            <w:vAlign w:val="center"/>
          </w:tcPr>
          <w:p w:rsidR="00DC3BDD" w:rsidRPr="00B40D07" w:rsidRDefault="00DC3BDD" w:rsidP="00DC3BDD">
            <w:pPr>
              <w:spacing w:after="0" w:line="240" w:lineRule="auto"/>
              <w:rPr>
                <w:rFonts w:ascii="Arial" w:hAnsi="Arial" w:cs="Arial"/>
                <w:sz w:val="20"/>
                <w:szCs w:val="20"/>
              </w:rPr>
            </w:pPr>
          </w:p>
        </w:tc>
        <w:tc>
          <w:tcPr>
            <w:tcW w:w="1800" w:type="dxa"/>
            <w:vMerge/>
            <w:tcBorders>
              <w:top w:val="nil"/>
              <w:left w:val="single" w:sz="4" w:space="0" w:color="auto"/>
              <w:bottom w:val="single" w:sz="4" w:space="0" w:color="000000"/>
              <w:right w:val="single" w:sz="4" w:space="0" w:color="auto"/>
            </w:tcBorders>
            <w:vAlign w:val="center"/>
          </w:tcPr>
          <w:p w:rsidR="00DC3BDD" w:rsidRPr="00B40D07" w:rsidRDefault="00DC3BDD" w:rsidP="00DC3BDD">
            <w:pPr>
              <w:spacing w:after="0" w:line="240" w:lineRule="auto"/>
              <w:rPr>
                <w:rFonts w:ascii="Arial" w:hAnsi="Arial" w:cs="Arial"/>
                <w:sz w:val="20"/>
                <w:szCs w:val="20"/>
              </w:rPr>
            </w:pPr>
          </w:p>
        </w:tc>
      </w:tr>
    </w:tbl>
    <w:p w:rsidR="00B40D07" w:rsidRDefault="00B40D07" w:rsidP="002837F9">
      <w:pPr>
        <w:pStyle w:val="NoSpacing"/>
        <w:jc w:val="both"/>
        <w:rPr>
          <w:rFonts w:ascii="Century Gothic" w:hAnsi="Century Gothic"/>
          <w:b/>
          <w:sz w:val="24"/>
          <w:szCs w:val="24"/>
        </w:rPr>
      </w:pPr>
    </w:p>
    <w:p w:rsidR="00B40D07" w:rsidRDefault="00B40D07" w:rsidP="002837F9">
      <w:pPr>
        <w:pStyle w:val="NoSpacing"/>
        <w:jc w:val="both"/>
        <w:rPr>
          <w:rFonts w:ascii="Century Gothic" w:hAnsi="Century Gothic"/>
          <w:b/>
          <w:sz w:val="24"/>
          <w:szCs w:val="24"/>
        </w:rPr>
      </w:pPr>
    </w:p>
    <w:p w:rsidR="00B40D07" w:rsidRPr="00DC3BDD" w:rsidRDefault="00B40D07" w:rsidP="00DC3BDD">
      <w:pPr>
        <w:spacing w:after="0" w:line="240" w:lineRule="auto"/>
        <w:jc w:val="both"/>
        <w:rPr>
          <w:rFonts w:ascii="Century Gothic" w:hAnsi="Century Gothic" w:cs="Arial"/>
          <w:b/>
        </w:rPr>
      </w:pPr>
      <w:r w:rsidRPr="00DC3BDD">
        <w:rPr>
          <w:rFonts w:ascii="Century Gothic" w:hAnsi="Century Gothic" w:cs="Arial"/>
          <w:b/>
        </w:rPr>
        <w:t>Employed and Unemployed Labor Force</w:t>
      </w:r>
    </w:p>
    <w:p w:rsidR="00B40D07" w:rsidRPr="00DC3BDD" w:rsidRDefault="00B40D07" w:rsidP="00B40D07">
      <w:pPr>
        <w:spacing w:after="0" w:line="240" w:lineRule="auto"/>
        <w:ind w:left="720" w:firstLine="720"/>
        <w:jc w:val="both"/>
        <w:rPr>
          <w:rFonts w:ascii="Century Gothic" w:hAnsi="Century Gothic" w:cs="Arial"/>
        </w:rPr>
      </w:pPr>
    </w:p>
    <w:p w:rsidR="00B40D07" w:rsidRPr="00DC3BDD" w:rsidRDefault="00B40D07" w:rsidP="00B40D07">
      <w:pPr>
        <w:spacing w:after="0" w:line="240" w:lineRule="auto"/>
        <w:ind w:firstLine="720"/>
        <w:jc w:val="both"/>
        <w:rPr>
          <w:rFonts w:ascii="Century Gothic" w:hAnsi="Century Gothic" w:cs="Arial"/>
        </w:rPr>
      </w:pPr>
      <w:r w:rsidRPr="00DC3BDD">
        <w:rPr>
          <w:rFonts w:ascii="Century Gothic" w:hAnsi="Century Gothic" w:cs="Arial"/>
        </w:rPr>
        <w:t xml:space="preserve">Of the total labor force of 70,412(proj.) in 2006, only 64,980 were gainfully employed constituting about 91.31% while 8.69% of the total labor force was unemployed. The agriculture sector has the biggest employment share of 76.35% considering that it uses over 77.27% of the entire land area for agriculture. </w:t>
      </w:r>
    </w:p>
    <w:p w:rsidR="00B40D07" w:rsidRPr="00DC3BDD" w:rsidRDefault="00B40D07" w:rsidP="00B40D07">
      <w:pPr>
        <w:spacing w:after="0" w:line="240" w:lineRule="auto"/>
        <w:ind w:left="720" w:firstLine="720"/>
        <w:jc w:val="both"/>
        <w:rPr>
          <w:rFonts w:ascii="Century Gothic" w:hAnsi="Century Gothic" w:cs="Arial"/>
        </w:rPr>
      </w:pPr>
      <w:r w:rsidRPr="00DC3BDD">
        <w:rPr>
          <w:rFonts w:ascii="Century Gothic" w:hAnsi="Century Gothic" w:cs="Arial"/>
        </w:rPr>
        <w:t xml:space="preserve">  </w:t>
      </w:r>
    </w:p>
    <w:p w:rsidR="00B40D07" w:rsidRPr="00DC3BDD" w:rsidRDefault="00B40D07" w:rsidP="00DC3BDD">
      <w:pPr>
        <w:spacing w:after="0" w:line="240" w:lineRule="auto"/>
        <w:jc w:val="both"/>
        <w:rPr>
          <w:rFonts w:ascii="Century Gothic" w:hAnsi="Century Gothic" w:cs="Arial"/>
          <w:b/>
        </w:rPr>
      </w:pPr>
      <w:r w:rsidRPr="00DC3BDD">
        <w:rPr>
          <w:rFonts w:ascii="Century Gothic" w:hAnsi="Century Gothic" w:cs="Arial"/>
          <w:b/>
        </w:rPr>
        <w:t>Employment by Major Industry</w:t>
      </w:r>
    </w:p>
    <w:p w:rsidR="00B40D07" w:rsidRPr="00DC3BDD" w:rsidRDefault="00B40D07" w:rsidP="00B40D07">
      <w:pPr>
        <w:spacing w:after="0" w:line="240" w:lineRule="auto"/>
        <w:ind w:left="720" w:firstLine="720"/>
        <w:jc w:val="both"/>
        <w:rPr>
          <w:rFonts w:ascii="Century Gothic" w:hAnsi="Century Gothic" w:cs="Arial"/>
        </w:rPr>
      </w:pPr>
    </w:p>
    <w:p w:rsidR="00B40D07" w:rsidRPr="00DC3BDD" w:rsidRDefault="00B40D07" w:rsidP="00B40D07">
      <w:pPr>
        <w:spacing w:after="0" w:line="240" w:lineRule="auto"/>
        <w:ind w:firstLine="720"/>
        <w:jc w:val="both"/>
        <w:rPr>
          <w:rFonts w:ascii="Century Gothic" w:hAnsi="Century Gothic" w:cs="Arial"/>
        </w:rPr>
      </w:pPr>
      <w:r w:rsidRPr="00DC3BDD">
        <w:rPr>
          <w:rFonts w:ascii="Century Gothic" w:hAnsi="Century Gothic" w:cs="Arial"/>
        </w:rPr>
        <w:t>Based from the primary survey conducted in 2006 by the CPDC Office, majority of employed persons are engaged in agricultural activities with 76.35% or 49,610 persons of the total employment. Services sector came in second with 12,312 or 18.94% and trade and commerce with 4,500.  Construction workers consist of 1,463 and 1,321 are employed in manufacturing while 274 are engaged in fishing for a 4.71% share.</w:t>
      </w:r>
    </w:p>
    <w:p w:rsidR="00B40D07" w:rsidRPr="00DC3BDD" w:rsidRDefault="00B40D07" w:rsidP="00B40D07">
      <w:pPr>
        <w:spacing w:after="0" w:line="240" w:lineRule="auto"/>
        <w:ind w:firstLine="720"/>
        <w:jc w:val="both"/>
        <w:rPr>
          <w:rFonts w:ascii="Century Gothic" w:hAnsi="Century Gothic" w:cs="Arial"/>
        </w:rPr>
      </w:pPr>
    </w:p>
    <w:p w:rsidR="00B40D07" w:rsidRPr="00DC3BDD" w:rsidRDefault="00B40D07" w:rsidP="00DC3BDD">
      <w:pPr>
        <w:keepNext/>
        <w:spacing w:after="0" w:line="240" w:lineRule="auto"/>
        <w:outlineLvl w:val="0"/>
        <w:rPr>
          <w:rFonts w:ascii="Century Gothic" w:hAnsi="Century Gothic" w:cs="Arial"/>
          <w:b/>
          <w:bCs/>
        </w:rPr>
      </w:pPr>
      <w:r w:rsidRPr="00DC3BDD">
        <w:rPr>
          <w:rFonts w:ascii="Century Gothic" w:hAnsi="Century Gothic" w:cs="Arial"/>
          <w:b/>
          <w:bCs/>
        </w:rPr>
        <w:t>Population Density and Distribution</w:t>
      </w:r>
      <w:r w:rsidRPr="00DC3BDD">
        <w:rPr>
          <w:rFonts w:ascii="Century Gothic" w:hAnsi="Century Gothic" w:cs="Arial"/>
          <w:b/>
          <w:bCs/>
        </w:rPr>
        <w:tab/>
      </w:r>
    </w:p>
    <w:p w:rsidR="00B40D07" w:rsidRPr="00DC3BDD" w:rsidRDefault="00B40D07" w:rsidP="00B40D07">
      <w:pPr>
        <w:spacing w:after="0" w:line="240" w:lineRule="auto"/>
        <w:ind w:firstLine="540"/>
        <w:jc w:val="both"/>
        <w:rPr>
          <w:rFonts w:ascii="Century Gothic" w:hAnsi="Century Gothic" w:cs="Arial"/>
        </w:rPr>
      </w:pPr>
    </w:p>
    <w:p w:rsidR="00B40D07" w:rsidRPr="00DC3BDD" w:rsidRDefault="00B40D07" w:rsidP="00B40D07">
      <w:pPr>
        <w:spacing w:after="0" w:line="240" w:lineRule="auto"/>
        <w:ind w:firstLine="540"/>
        <w:jc w:val="both"/>
        <w:rPr>
          <w:rFonts w:ascii="Century Gothic" w:hAnsi="Century Gothic" w:cs="Arial"/>
        </w:rPr>
      </w:pPr>
      <w:r w:rsidRPr="00DC3BDD">
        <w:rPr>
          <w:rFonts w:ascii="Century Gothic" w:hAnsi="Century Gothic" w:cs="Arial"/>
        </w:rPr>
        <w:t>The 1995 population density was placed at 244 persons per square kilometer twice greater than the provincial density of 109 persons per square kilometer for the same period. For year 2000, population density was computed at 309 persons per sq kl while in 2005, population density was 347 persons per sq.kilometer. This exactly show that as the city’s population increases the higher the number of persons per square kilometer attributed to uncontrolled birth and in-migration.</w:t>
      </w:r>
    </w:p>
    <w:p w:rsidR="00B40D07" w:rsidRPr="00DC3BDD" w:rsidRDefault="00B40D07" w:rsidP="00B40D07">
      <w:pPr>
        <w:spacing w:after="0" w:line="240" w:lineRule="auto"/>
        <w:ind w:firstLine="540"/>
        <w:jc w:val="both"/>
        <w:rPr>
          <w:rFonts w:ascii="Century Gothic" w:hAnsi="Century Gothic" w:cs="Arial"/>
        </w:rPr>
      </w:pPr>
    </w:p>
    <w:p w:rsidR="00B40D07" w:rsidRPr="00DC3BDD" w:rsidRDefault="00B40D07" w:rsidP="00B40D07">
      <w:pPr>
        <w:spacing w:after="0" w:line="240" w:lineRule="auto"/>
        <w:ind w:firstLine="540"/>
        <w:jc w:val="both"/>
        <w:rPr>
          <w:rFonts w:ascii="Century Gothic" w:hAnsi="Century Gothic" w:cs="Arial"/>
        </w:rPr>
      </w:pPr>
      <w:r w:rsidRPr="00DC3BDD">
        <w:rPr>
          <w:rFonts w:ascii="Century Gothic" w:hAnsi="Century Gothic" w:cs="Arial"/>
        </w:rPr>
        <w:t xml:space="preserve">The city of Cauayan is predominantly rural with 69.28% or 64,208 of the 1995 population that is about 5.43% lower compared to the 1990 figures (74.71%). However in 2000, rural population dropped to 59.90% but slightly increased to 60.03% in 2005.     </w:t>
      </w:r>
    </w:p>
    <w:p w:rsidR="00B40D07" w:rsidRPr="00DC3BDD" w:rsidRDefault="00B40D07" w:rsidP="00B40D07">
      <w:pPr>
        <w:spacing w:after="0" w:line="240" w:lineRule="auto"/>
        <w:ind w:left="540" w:firstLine="540"/>
        <w:jc w:val="both"/>
        <w:rPr>
          <w:rFonts w:ascii="Century Gothic" w:hAnsi="Century Gothic" w:cs="Arial"/>
        </w:rPr>
      </w:pPr>
    </w:p>
    <w:p w:rsidR="00B40D07" w:rsidRPr="00DC3BDD" w:rsidRDefault="00B40D07" w:rsidP="00B40D07">
      <w:pPr>
        <w:spacing w:after="0" w:line="240" w:lineRule="auto"/>
        <w:ind w:firstLine="540"/>
        <w:jc w:val="both"/>
        <w:rPr>
          <w:rFonts w:ascii="Century Gothic" w:hAnsi="Century Gothic" w:cs="Arial"/>
        </w:rPr>
      </w:pPr>
      <w:r w:rsidRPr="00DC3BDD">
        <w:rPr>
          <w:rFonts w:ascii="Century Gothic" w:hAnsi="Century Gothic" w:cs="Arial"/>
        </w:rPr>
        <w:t xml:space="preserve">Meanwhile, urban population in 1995 constituted 28,469 or 30.72% slightly higher than in 1990 placed at 25.29%. In 2000, urban population was 40.1% slightly higher than the 2005 urban population pegged at 39.98%. The foregoing manifests a trend of increasing urbanization level in the city.  </w:t>
      </w:r>
    </w:p>
    <w:p w:rsidR="00B40D07" w:rsidRPr="00DC3BDD" w:rsidRDefault="00B40D07" w:rsidP="002837F9">
      <w:pPr>
        <w:pStyle w:val="NoSpacing"/>
        <w:jc w:val="both"/>
        <w:rPr>
          <w:rFonts w:ascii="Century Gothic" w:hAnsi="Century Gothic"/>
          <w:b/>
        </w:rPr>
      </w:pPr>
    </w:p>
    <w:p w:rsidR="00B40D07" w:rsidRPr="00DC3BDD" w:rsidRDefault="00B40D07" w:rsidP="002837F9">
      <w:pPr>
        <w:pStyle w:val="NoSpacing"/>
        <w:jc w:val="both"/>
        <w:rPr>
          <w:rFonts w:ascii="Century Gothic" w:hAnsi="Century Gothic"/>
          <w:b/>
        </w:rPr>
      </w:pPr>
      <w:r w:rsidRPr="00DC3BDD">
        <w:rPr>
          <w:rFonts w:ascii="Century Gothic" w:hAnsi="Century Gothic"/>
          <w:b/>
        </w:rPr>
        <w:t>ETHNICITY</w:t>
      </w:r>
    </w:p>
    <w:p w:rsidR="00B40D07" w:rsidRPr="00DC3BDD" w:rsidRDefault="00B40D07" w:rsidP="002837F9">
      <w:pPr>
        <w:pStyle w:val="NoSpacing"/>
        <w:jc w:val="both"/>
        <w:rPr>
          <w:rFonts w:ascii="Century Gothic" w:hAnsi="Century Gothic"/>
          <w:b/>
        </w:rPr>
      </w:pPr>
    </w:p>
    <w:p w:rsidR="00B40D07" w:rsidRPr="00DC3BDD" w:rsidRDefault="00B40D07" w:rsidP="00B40D07">
      <w:pPr>
        <w:keepNext/>
        <w:spacing w:after="0" w:line="240" w:lineRule="auto"/>
        <w:ind w:firstLine="645"/>
        <w:jc w:val="both"/>
        <w:outlineLvl w:val="3"/>
        <w:rPr>
          <w:rFonts w:ascii="Century Gothic" w:hAnsi="Century Gothic" w:cs="Arial"/>
          <w:bCs/>
        </w:rPr>
      </w:pPr>
      <w:r w:rsidRPr="00DC3BDD">
        <w:rPr>
          <w:rFonts w:ascii="Century Gothic" w:hAnsi="Century Gothic" w:cs="Arial"/>
          <w:bCs/>
        </w:rPr>
        <w:t xml:space="preserve">The 2005 survey reveals that majority of the city population are Ilocanos with a total of 87,384 comprising 74.31% of the total household population. The next major mother tongue is Tagalog with 16,483 (14.13%). Other ethnic dialects are the Gaddang dialect with 7,442 (5.74%); Ibanag speaking people with 1,855 (1.59%) and 793 Itawes population (.68%). </w:t>
      </w:r>
    </w:p>
    <w:p w:rsidR="00B40D07" w:rsidRDefault="00B40D07" w:rsidP="002837F9">
      <w:pPr>
        <w:pStyle w:val="NoSpacing"/>
        <w:jc w:val="both"/>
        <w:rPr>
          <w:rFonts w:ascii="Century Gothic" w:hAnsi="Century Gothic"/>
          <w:b/>
        </w:rPr>
      </w:pPr>
    </w:p>
    <w:p w:rsidR="00DC3BDD" w:rsidRDefault="00DC3BDD" w:rsidP="002837F9">
      <w:pPr>
        <w:pStyle w:val="NoSpacing"/>
        <w:jc w:val="both"/>
        <w:rPr>
          <w:rFonts w:ascii="Century Gothic" w:hAnsi="Century Gothic"/>
          <w:b/>
        </w:rPr>
      </w:pPr>
    </w:p>
    <w:p w:rsidR="00DC3BDD" w:rsidRDefault="00DC3BDD" w:rsidP="002837F9">
      <w:pPr>
        <w:pStyle w:val="NoSpacing"/>
        <w:jc w:val="both"/>
        <w:rPr>
          <w:rFonts w:ascii="Century Gothic" w:hAnsi="Century Gothic"/>
          <w:b/>
        </w:rPr>
      </w:pPr>
    </w:p>
    <w:p w:rsidR="00DC3BDD" w:rsidRDefault="00DC3BDD" w:rsidP="002837F9">
      <w:pPr>
        <w:pStyle w:val="NoSpacing"/>
        <w:jc w:val="both"/>
        <w:rPr>
          <w:rFonts w:ascii="Century Gothic" w:hAnsi="Century Gothic"/>
          <w:b/>
        </w:rPr>
      </w:pPr>
    </w:p>
    <w:p w:rsidR="00DC3BDD" w:rsidRDefault="00DC3BDD" w:rsidP="002837F9">
      <w:pPr>
        <w:pStyle w:val="NoSpacing"/>
        <w:jc w:val="both"/>
        <w:rPr>
          <w:rFonts w:ascii="Century Gothic" w:hAnsi="Century Gothic"/>
          <w:b/>
        </w:rPr>
      </w:pPr>
    </w:p>
    <w:p w:rsidR="00DC3BDD" w:rsidRDefault="00DC3BDD" w:rsidP="002837F9">
      <w:pPr>
        <w:pStyle w:val="NoSpacing"/>
        <w:jc w:val="both"/>
        <w:rPr>
          <w:rFonts w:ascii="Century Gothic" w:hAnsi="Century Gothic"/>
          <w:b/>
        </w:rPr>
      </w:pPr>
    </w:p>
    <w:p w:rsidR="00DC3BDD" w:rsidRDefault="00DC3BDD" w:rsidP="002837F9">
      <w:pPr>
        <w:pStyle w:val="NoSpacing"/>
        <w:jc w:val="both"/>
        <w:rPr>
          <w:rFonts w:ascii="Century Gothic" w:hAnsi="Century Gothic"/>
          <w:b/>
        </w:rPr>
      </w:pPr>
    </w:p>
    <w:p w:rsidR="00DC3BDD" w:rsidRPr="00DC3BDD" w:rsidRDefault="00DC3BDD" w:rsidP="002837F9">
      <w:pPr>
        <w:pStyle w:val="NoSpacing"/>
        <w:jc w:val="both"/>
        <w:rPr>
          <w:rFonts w:ascii="Century Gothic" w:hAnsi="Century Gothic"/>
          <w:b/>
        </w:rPr>
      </w:pPr>
    </w:p>
    <w:p w:rsidR="00A47B77" w:rsidRPr="00DC3BDD" w:rsidRDefault="00A47B77" w:rsidP="002837F9">
      <w:pPr>
        <w:pStyle w:val="NoSpacing"/>
        <w:jc w:val="both"/>
        <w:rPr>
          <w:rFonts w:ascii="Century Gothic" w:hAnsi="Century Gothic"/>
          <w:b/>
        </w:rPr>
      </w:pPr>
    </w:p>
    <w:tbl>
      <w:tblPr>
        <w:tblW w:w="8928" w:type="dxa"/>
        <w:tblInd w:w="200" w:type="dxa"/>
        <w:tblCellMar>
          <w:left w:w="0" w:type="dxa"/>
          <w:right w:w="0" w:type="dxa"/>
        </w:tblCellMar>
        <w:tblLook w:val="0000" w:firstRow="0" w:lastRow="0" w:firstColumn="0" w:lastColumn="0" w:noHBand="0" w:noVBand="0"/>
      </w:tblPr>
      <w:tblGrid>
        <w:gridCol w:w="1720"/>
        <w:gridCol w:w="1352"/>
        <w:gridCol w:w="1032"/>
        <w:gridCol w:w="1352"/>
        <w:gridCol w:w="1060"/>
        <w:gridCol w:w="1352"/>
        <w:gridCol w:w="1060"/>
      </w:tblGrid>
      <w:tr w:rsidR="00B40D07" w:rsidRPr="00B40D07" w:rsidTr="00A81872">
        <w:trPr>
          <w:trHeight w:val="285"/>
        </w:trPr>
        <w:tc>
          <w:tcPr>
            <w:tcW w:w="8928" w:type="dxa"/>
            <w:gridSpan w:val="7"/>
            <w:tcBorders>
              <w:top w:val="nil"/>
              <w:left w:val="nil"/>
              <w:bottom w:val="nil"/>
              <w:right w:val="nil"/>
            </w:tcBorders>
            <w:noWrap/>
            <w:tcMar>
              <w:top w:w="20" w:type="dxa"/>
              <w:left w:w="20" w:type="dxa"/>
              <w:bottom w:w="0" w:type="dxa"/>
              <w:right w:w="20" w:type="dxa"/>
            </w:tcMar>
            <w:vAlign w:val="bottom"/>
          </w:tcPr>
          <w:p w:rsidR="00B40D07" w:rsidRPr="00B40D07" w:rsidRDefault="007701E6" w:rsidP="00B40D07">
            <w:pPr>
              <w:spacing w:after="0" w:line="240" w:lineRule="auto"/>
              <w:ind w:left="72"/>
              <w:jc w:val="center"/>
              <w:rPr>
                <w:rFonts w:ascii="Arial" w:hAnsi="Arial" w:cs="Arial"/>
                <w:b/>
              </w:rPr>
            </w:pPr>
            <w:r>
              <w:rPr>
                <w:rFonts w:ascii="Arial" w:hAnsi="Arial" w:cs="Arial"/>
                <w:b/>
              </w:rPr>
              <w:t>Table No. 1</w:t>
            </w:r>
          </w:p>
        </w:tc>
      </w:tr>
      <w:tr w:rsidR="00B40D07" w:rsidRPr="00B40D07" w:rsidTr="00A81872">
        <w:trPr>
          <w:trHeight w:val="300"/>
        </w:trPr>
        <w:tc>
          <w:tcPr>
            <w:tcW w:w="8928" w:type="dxa"/>
            <w:gridSpan w:val="7"/>
            <w:tcBorders>
              <w:top w:val="nil"/>
              <w:left w:val="nil"/>
              <w:bottom w:val="nil"/>
              <w:right w:val="nil"/>
            </w:tcBorders>
            <w:noWrap/>
            <w:tcMar>
              <w:top w:w="20" w:type="dxa"/>
              <w:left w:w="20" w:type="dxa"/>
              <w:bottom w:w="0" w:type="dxa"/>
              <w:right w:w="20" w:type="dxa"/>
            </w:tcMar>
            <w:vAlign w:val="bottom"/>
          </w:tcPr>
          <w:p w:rsidR="00B40D07" w:rsidRPr="00B40D07" w:rsidRDefault="00B40D07" w:rsidP="00B40D07">
            <w:pPr>
              <w:spacing w:after="0" w:line="240" w:lineRule="auto"/>
              <w:ind w:left="72"/>
              <w:jc w:val="center"/>
              <w:rPr>
                <w:rFonts w:ascii="Arial" w:hAnsi="Arial" w:cs="Arial"/>
                <w:b/>
                <w:bCs/>
                <w:sz w:val="24"/>
                <w:szCs w:val="24"/>
              </w:rPr>
            </w:pPr>
            <w:r w:rsidRPr="00B40D07">
              <w:rPr>
                <w:rFonts w:ascii="Arial" w:hAnsi="Arial" w:cs="Arial"/>
                <w:b/>
                <w:bCs/>
                <w:sz w:val="24"/>
                <w:szCs w:val="24"/>
              </w:rPr>
              <w:t>DISTRIBUTION OF HOUSEHOLD POPULATION BY ETHNICITY</w:t>
            </w:r>
          </w:p>
        </w:tc>
      </w:tr>
      <w:tr w:rsidR="00B40D07" w:rsidRPr="00B40D07" w:rsidTr="00A81872">
        <w:tblPrEx>
          <w:tblCellMar>
            <w:left w:w="108" w:type="dxa"/>
            <w:right w:w="108" w:type="dxa"/>
          </w:tblCellMar>
        </w:tblPrEx>
        <w:trPr>
          <w:trHeight w:val="396"/>
        </w:trPr>
        <w:tc>
          <w:tcPr>
            <w:tcW w:w="17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ETHNICITY</w:t>
            </w:r>
          </w:p>
        </w:tc>
        <w:tc>
          <w:tcPr>
            <w:tcW w:w="2384"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BOTH SEXES</w:t>
            </w:r>
          </w:p>
        </w:tc>
        <w:tc>
          <w:tcPr>
            <w:tcW w:w="2412"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MALE</w:t>
            </w:r>
          </w:p>
        </w:tc>
        <w:tc>
          <w:tcPr>
            <w:tcW w:w="2412"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FEMALE</w:t>
            </w:r>
          </w:p>
        </w:tc>
      </w:tr>
      <w:tr w:rsidR="00B40D07" w:rsidRPr="00B40D07" w:rsidTr="00A81872">
        <w:tblPrEx>
          <w:tblCellMar>
            <w:left w:w="108" w:type="dxa"/>
            <w:right w:w="108" w:type="dxa"/>
          </w:tblCellMar>
        </w:tblPrEx>
        <w:trPr>
          <w:trHeight w:val="300"/>
        </w:trPr>
        <w:tc>
          <w:tcPr>
            <w:tcW w:w="17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p>
        </w:tc>
        <w:tc>
          <w:tcPr>
            <w:tcW w:w="135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NUMBER</w:t>
            </w:r>
          </w:p>
        </w:tc>
        <w:tc>
          <w:tcPr>
            <w:tcW w:w="10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 Share</w:t>
            </w:r>
          </w:p>
        </w:tc>
        <w:tc>
          <w:tcPr>
            <w:tcW w:w="135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NUMBER</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 Share</w:t>
            </w:r>
          </w:p>
        </w:tc>
        <w:tc>
          <w:tcPr>
            <w:tcW w:w="135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NUMBER</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Verdana" w:hAnsi="Verdana" w:cs="Arial"/>
                <w:b/>
              </w:rPr>
            </w:pPr>
            <w:r w:rsidRPr="00B40D07">
              <w:rPr>
                <w:rFonts w:ascii="Verdana" w:hAnsi="Verdana" w:cs="Arial"/>
                <w:b/>
              </w:rPr>
              <w:t>% Share</w:t>
            </w:r>
          </w:p>
        </w:tc>
      </w:tr>
      <w:tr w:rsidR="00B40D07" w:rsidRPr="00B40D07" w:rsidTr="00A81872">
        <w:tblPrEx>
          <w:tblCellMar>
            <w:left w:w="108" w:type="dxa"/>
            <w:right w:w="108" w:type="dxa"/>
          </w:tblCellMar>
        </w:tblPrEx>
        <w:trPr>
          <w:trHeight w:val="300"/>
        </w:trPr>
        <w:tc>
          <w:tcPr>
            <w:tcW w:w="17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Cauayan</w:t>
            </w:r>
          </w:p>
        </w:tc>
        <w:tc>
          <w:tcPr>
            <w:tcW w:w="1352"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116,652</w:t>
            </w:r>
          </w:p>
        </w:tc>
        <w:tc>
          <w:tcPr>
            <w:tcW w:w="1032"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w:t>
            </w:r>
          </w:p>
        </w:tc>
        <w:tc>
          <w:tcPr>
            <w:tcW w:w="1352"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59572</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0.5107</w:t>
            </w:r>
          </w:p>
        </w:tc>
        <w:tc>
          <w:tcPr>
            <w:tcW w:w="1352"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57080</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0.4893</w:t>
            </w:r>
          </w:p>
        </w:tc>
      </w:tr>
      <w:tr w:rsidR="00B40D07" w:rsidRPr="00B40D07" w:rsidTr="00A81872">
        <w:tblPrEx>
          <w:tblCellMar>
            <w:left w:w="108" w:type="dxa"/>
            <w:right w:w="108" w:type="dxa"/>
          </w:tblCellMar>
        </w:tblPrEx>
        <w:trPr>
          <w:trHeight w:val="300"/>
        </w:trPr>
        <w:tc>
          <w:tcPr>
            <w:tcW w:w="172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Ilocano</w:t>
            </w:r>
          </w:p>
        </w:tc>
        <w:tc>
          <w:tcPr>
            <w:tcW w:w="1352" w:type="dxa"/>
            <w:tcBorders>
              <w:top w:val="single" w:sz="8"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87,384</w:t>
            </w:r>
          </w:p>
        </w:tc>
        <w:tc>
          <w:tcPr>
            <w:tcW w:w="1032" w:type="dxa"/>
            <w:tcBorders>
              <w:top w:val="single" w:sz="8"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0.7491</w:t>
            </w:r>
          </w:p>
        </w:tc>
        <w:tc>
          <w:tcPr>
            <w:tcW w:w="1352" w:type="dxa"/>
            <w:tcBorders>
              <w:top w:val="single" w:sz="8"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44805</w:t>
            </w:r>
          </w:p>
        </w:tc>
        <w:tc>
          <w:tcPr>
            <w:tcW w:w="1060" w:type="dxa"/>
            <w:tcBorders>
              <w:top w:val="single" w:sz="8"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0.7521</w:t>
            </w:r>
          </w:p>
        </w:tc>
        <w:tc>
          <w:tcPr>
            <w:tcW w:w="1352" w:type="dxa"/>
            <w:tcBorders>
              <w:top w:val="single" w:sz="8"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42582</w:t>
            </w:r>
          </w:p>
        </w:tc>
        <w:tc>
          <w:tcPr>
            <w:tcW w:w="1060" w:type="dxa"/>
            <w:tcBorders>
              <w:top w:val="single" w:sz="8"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0.746</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Tagalog</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16,483</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0.1413</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8202</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0.1377</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8278</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0.145</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Gaddang</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7,442</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0.0638</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3792</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0.0636</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3650</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0.0639</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Ybanag</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1,855</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0.0159</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923</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0.0155</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931</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0.0163</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Itawis</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793</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0.0068</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422</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0.0071</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372</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0.0065</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Kankanai</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478</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0.0041</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253</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0.0042</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225</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0.0039</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Pangasinan</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443</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0.0038</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245</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0.0041</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199</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0.0035</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Maranao</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245</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0.0021</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133</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0.0022</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112</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0.002</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Kapampangan</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198</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0.0017</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111</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0.0019</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88</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0.0015</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Cebuano</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152</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0.0013</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84</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0.0014</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68</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0.0012</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Bicol</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152</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0.0013</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78</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0.0013</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74</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0.0013</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Ifugao</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117</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60</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0.0010</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57</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0.001</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Chinese</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82</w:t>
            </w:r>
          </w:p>
        </w:tc>
        <w:tc>
          <w:tcPr>
            <w:tcW w:w="103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0.0007</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36</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0.0007</w:t>
            </w:r>
          </w:p>
        </w:tc>
        <w:tc>
          <w:tcPr>
            <w:tcW w:w="1352"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40</w:t>
            </w:r>
          </w:p>
        </w:tc>
        <w:tc>
          <w:tcPr>
            <w:tcW w:w="1060" w:type="dxa"/>
            <w:tcBorders>
              <w:top w:val="dotted" w:sz="4" w:space="0" w:color="auto"/>
              <w:left w:val="nil"/>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0.0007</w:t>
            </w:r>
          </w:p>
        </w:tc>
      </w:tr>
      <w:tr w:rsidR="00B40D07" w:rsidRPr="00B40D07" w:rsidTr="00A81872">
        <w:tblPrEx>
          <w:tblCellMar>
            <w:left w:w="108" w:type="dxa"/>
            <w:right w:w="108" w:type="dxa"/>
          </w:tblCellMar>
        </w:tblPrEx>
        <w:trPr>
          <w:trHeight w:val="300"/>
        </w:trPr>
        <w:tc>
          <w:tcPr>
            <w:tcW w:w="172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Others</w:t>
            </w:r>
          </w:p>
        </w:tc>
        <w:tc>
          <w:tcPr>
            <w:tcW w:w="1352" w:type="dxa"/>
            <w:tcBorders>
              <w:top w:val="dotted" w:sz="4" w:space="0" w:color="auto"/>
              <w:left w:val="nil"/>
              <w:bottom w:val="single" w:sz="8"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828</w:t>
            </w:r>
          </w:p>
        </w:tc>
        <w:tc>
          <w:tcPr>
            <w:tcW w:w="1032" w:type="dxa"/>
            <w:tcBorders>
              <w:top w:val="dotted" w:sz="4" w:space="0" w:color="auto"/>
              <w:left w:val="nil"/>
              <w:bottom w:val="single" w:sz="8"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0.0071</w:t>
            </w:r>
          </w:p>
        </w:tc>
        <w:tc>
          <w:tcPr>
            <w:tcW w:w="1352" w:type="dxa"/>
            <w:tcBorders>
              <w:top w:val="dotted" w:sz="4" w:space="0" w:color="auto"/>
              <w:left w:val="nil"/>
              <w:bottom w:val="single" w:sz="8"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374</w:t>
            </w:r>
          </w:p>
        </w:tc>
        <w:tc>
          <w:tcPr>
            <w:tcW w:w="1060" w:type="dxa"/>
            <w:tcBorders>
              <w:top w:val="dotted" w:sz="4" w:space="0" w:color="auto"/>
              <w:left w:val="nil"/>
              <w:bottom w:val="single" w:sz="8"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0.0071</w:t>
            </w:r>
          </w:p>
        </w:tc>
        <w:tc>
          <w:tcPr>
            <w:tcW w:w="1352" w:type="dxa"/>
            <w:tcBorders>
              <w:top w:val="dotted" w:sz="4" w:space="0" w:color="auto"/>
              <w:left w:val="nil"/>
              <w:bottom w:val="single" w:sz="8"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405</w:t>
            </w:r>
          </w:p>
        </w:tc>
        <w:tc>
          <w:tcPr>
            <w:tcW w:w="1060" w:type="dxa"/>
            <w:tcBorders>
              <w:top w:val="dotted" w:sz="4" w:space="0" w:color="auto"/>
              <w:left w:val="nil"/>
              <w:bottom w:val="single" w:sz="8" w:space="0" w:color="auto"/>
              <w:right w:val="single" w:sz="8" w:space="0" w:color="auto"/>
            </w:tcBorders>
            <w:shd w:val="clear" w:color="auto" w:fill="auto"/>
            <w:noWrap/>
            <w:vAlign w:val="center"/>
          </w:tcPr>
          <w:p w:rsidR="00B40D07" w:rsidRPr="00B40D07" w:rsidRDefault="00B40D07" w:rsidP="00B40D07">
            <w:pPr>
              <w:spacing w:after="0" w:line="240" w:lineRule="auto"/>
              <w:ind w:left="72"/>
              <w:jc w:val="center"/>
              <w:rPr>
                <w:rFonts w:ascii="Arial" w:hAnsi="Arial" w:cs="Arial"/>
              </w:rPr>
            </w:pPr>
            <w:r w:rsidRPr="00B40D07">
              <w:rPr>
                <w:rFonts w:ascii="Arial" w:hAnsi="Arial" w:cs="Arial"/>
              </w:rPr>
              <w:t>0.0071</w:t>
            </w:r>
          </w:p>
        </w:tc>
      </w:tr>
      <w:tr w:rsidR="00B40D07" w:rsidRPr="00B40D07" w:rsidTr="00A81872">
        <w:tblPrEx>
          <w:tblCellMar>
            <w:left w:w="108" w:type="dxa"/>
            <w:right w:w="108" w:type="dxa"/>
          </w:tblCellMar>
        </w:tblPrEx>
        <w:trPr>
          <w:trHeight w:val="285"/>
        </w:trPr>
        <w:tc>
          <w:tcPr>
            <w:tcW w:w="4104" w:type="dxa"/>
            <w:gridSpan w:val="3"/>
            <w:tcBorders>
              <w:top w:val="single" w:sz="8" w:space="0" w:color="auto"/>
              <w:left w:val="nil"/>
              <w:bottom w:val="nil"/>
              <w:right w:val="nil"/>
            </w:tcBorders>
            <w:shd w:val="clear" w:color="auto" w:fill="auto"/>
            <w:noWrap/>
            <w:vAlign w:val="bottom"/>
          </w:tcPr>
          <w:p w:rsidR="00B40D07" w:rsidRPr="00B40D07" w:rsidRDefault="00B40D07" w:rsidP="00B40D07">
            <w:pPr>
              <w:spacing w:after="0" w:line="240" w:lineRule="auto"/>
              <w:ind w:left="72"/>
              <w:jc w:val="center"/>
              <w:rPr>
                <w:rFonts w:ascii="Arial" w:hAnsi="Arial" w:cs="Arial"/>
              </w:rPr>
            </w:pPr>
            <w:r w:rsidRPr="00B40D07">
              <w:rPr>
                <w:rFonts w:ascii="Arial" w:hAnsi="Arial" w:cs="Arial"/>
                <w:i/>
                <w:iCs/>
                <w:sz w:val="16"/>
                <w:szCs w:val="16"/>
              </w:rPr>
              <w:t>Source: 2005 CPH, CPDC Projection</w:t>
            </w:r>
          </w:p>
        </w:tc>
        <w:tc>
          <w:tcPr>
            <w:tcW w:w="1352" w:type="dxa"/>
            <w:tcBorders>
              <w:top w:val="nil"/>
              <w:left w:val="nil"/>
              <w:bottom w:val="nil"/>
              <w:right w:val="nil"/>
            </w:tcBorders>
            <w:shd w:val="clear" w:color="auto" w:fill="auto"/>
            <w:noWrap/>
            <w:vAlign w:val="bottom"/>
          </w:tcPr>
          <w:p w:rsidR="00B40D07" w:rsidRPr="00B40D07" w:rsidRDefault="00B40D07" w:rsidP="00B40D07">
            <w:pPr>
              <w:spacing w:after="0" w:line="240" w:lineRule="auto"/>
              <w:ind w:left="72"/>
              <w:jc w:val="center"/>
              <w:rPr>
                <w:rFonts w:ascii="Verdana" w:hAnsi="Verdana" w:cs="Arial"/>
              </w:rPr>
            </w:pPr>
          </w:p>
        </w:tc>
        <w:tc>
          <w:tcPr>
            <w:tcW w:w="1060" w:type="dxa"/>
            <w:tcBorders>
              <w:top w:val="nil"/>
              <w:left w:val="nil"/>
              <w:bottom w:val="nil"/>
              <w:right w:val="nil"/>
            </w:tcBorders>
            <w:shd w:val="clear" w:color="auto" w:fill="auto"/>
            <w:noWrap/>
            <w:vAlign w:val="bottom"/>
          </w:tcPr>
          <w:p w:rsidR="00B40D07" w:rsidRPr="00B40D07" w:rsidRDefault="00B40D07" w:rsidP="00B40D07">
            <w:pPr>
              <w:spacing w:after="0" w:line="240" w:lineRule="auto"/>
              <w:ind w:left="72"/>
              <w:jc w:val="center"/>
              <w:rPr>
                <w:rFonts w:ascii="Verdana" w:hAnsi="Verdana" w:cs="Arial"/>
              </w:rPr>
            </w:pPr>
          </w:p>
        </w:tc>
        <w:tc>
          <w:tcPr>
            <w:tcW w:w="1352" w:type="dxa"/>
            <w:tcBorders>
              <w:top w:val="nil"/>
              <w:left w:val="nil"/>
              <w:bottom w:val="nil"/>
              <w:right w:val="nil"/>
            </w:tcBorders>
            <w:shd w:val="clear" w:color="auto" w:fill="auto"/>
            <w:noWrap/>
            <w:vAlign w:val="bottom"/>
          </w:tcPr>
          <w:p w:rsidR="00B40D07" w:rsidRPr="00B40D07" w:rsidRDefault="00B40D07" w:rsidP="00B40D07">
            <w:pPr>
              <w:spacing w:after="0" w:line="240" w:lineRule="auto"/>
              <w:ind w:left="72"/>
              <w:jc w:val="center"/>
              <w:rPr>
                <w:rFonts w:ascii="Verdana" w:hAnsi="Verdana" w:cs="Arial"/>
              </w:rPr>
            </w:pPr>
          </w:p>
        </w:tc>
        <w:tc>
          <w:tcPr>
            <w:tcW w:w="1060" w:type="dxa"/>
            <w:tcBorders>
              <w:top w:val="nil"/>
              <w:left w:val="nil"/>
              <w:bottom w:val="nil"/>
              <w:right w:val="nil"/>
            </w:tcBorders>
            <w:shd w:val="clear" w:color="auto" w:fill="auto"/>
            <w:noWrap/>
            <w:vAlign w:val="bottom"/>
          </w:tcPr>
          <w:p w:rsidR="00B40D07" w:rsidRPr="00B40D07" w:rsidRDefault="00B40D07" w:rsidP="00B40D07">
            <w:pPr>
              <w:spacing w:after="0" w:line="240" w:lineRule="auto"/>
              <w:ind w:left="72"/>
              <w:jc w:val="center"/>
              <w:rPr>
                <w:rFonts w:ascii="Verdana" w:hAnsi="Verdana" w:cs="Arial"/>
              </w:rPr>
            </w:pPr>
          </w:p>
        </w:tc>
      </w:tr>
    </w:tbl>
    <w:p w:rsidR="00B40D07" w:rsidRDefault="00B40D07" w:rsidP="002837F9">
      <w:pPr>
        <w:pStyle w:val="NoSpacing"/>
        <w:jc w:val="both"/>
        <w:rPr>
          <w:rFonts w:ascii="Century Gothic" w:hAnsi="Century Gothic"/>
          <w:b/>
          <w:sz w:val="24"/>
          <w:szCs w:val="24"/>
        </w:rPr>
      </w:pPr>
    </w:p>
    <w:p w:rsidR="00B40D07" w:rsidRPr="00B40D07" w:rsidRDefault="00B40D07" w:rsidP="00DC3BDD">
      <w:pPr>
        <w:keepNext/>
        <w:spacing w:after="0" w:line="240" w:lineRule="auto"/>
        <w:jc w:val="both"/>
        <w:outlineLvl w:val="2"/>
        <w:rPr>
          <w:rFonts w:ascii="Arial" w:hAnsi="Arial" w:cs="Arial"/>
          <w:b/>
          <w:sz w:val="24"/>
        </w:rPr>
      </w:pPr>
      <w:r w:rsidRPr="00B40D07">
        <w:rPr>
          <w:rFonts w:ascii="Arial" w:hAnsi="Arial" w:cs="Arial"/>
          <w:b/>
          <w:sz w:val="24"/>
        </w:rPr>
        <w:t>Religious Affiliation</w:t>
      </w:r>
    </w:p>
    <w:p w:rsidR="00B40D07" w:rsidRPr="00B40D07" w:rsidRDefault="00B40D07" w:rsidP="00B40D07">
      <w:pPr>
        <w:keepNext/>
        <w:spacing w:after="0" w:line="240" w:lineRule="auto"/>
        <w:ind w:firstLine="645"/>
        <w:jc w:val="both"/>
        <w:outlineLvl w:val="2"/>
        <w:rPr>
          <w:rFonts w:ascii="Arial" w:hAnsi="Arial" w:cs="Arial"/>
          <w:bCs/>
        </w:rPr>
      </w:pPr>
    </w:p>
    <w:p w:rsidR="00A81872" w:rsidRPr="00DC3BDD" w:rsidRDefault="00B40D07" w:rsidP="00DC3BDD">
      <w:pPr>
        <w:keepNext/>
        <w:spacing w:after="0" w:line="240" w:lineRule="auto"/>
        <w:ind w:firstLine="645"/>
        <w:jc w:val="both"/>
        <w:outlineLvl w:val="2"/>
        <w:rPr>
          <w:rFonts w:ascii="Century Gothic" w:hAnsi="Century Gothic" w:cs="Arial"/>
          <w:bCs/>
        </w:rPr>
      </w:pPr>
      <w:r w:rsidRPr="00DC3BDD">
        <w:rPr>
          <w:rFonts w:ascii="Century Gothic" w:hAnsi="Century Gothic" w:cs="Arial"/>
          <w:bCs/>
        </w:rPr>
        <w:t>The Roman Catholic Church dominates all other religious denominations with 100,509 or 86.15% of the total household population of 116,652 in 2005 followed by the Iglesia ni Cristo with 5,085 (4.36%) and the Jehovah’s Witnesses came in third with 1,688 or a 1.05% share.</w:t>
      </w:r>
    </w:p>
    <w:p w:rsidR="00A81872" w:rsidRDefault="00A81872" w:rsidP="002837F9">
      <w:pPr>
        <w:pStyle w:val="NoSpacing"/>
        <w:jc w:val="both"/>
        <w:rPr>
          <w:rFonts w:ascii="Century Gothic" w:hAnsi="Century Gothic"/>
          <w:b/>
          <w:sz w:val="24"/>
          <w:szCs w:val="24"/>
        </w:rPr>
      </w:pPr>
    </w:p>
    <w:tbl>
      <w:tblPr>
        <w:tblW w:w="9024" w:type="dxa"/>
        <w:tblInd w:w="200" w:type="dxa"/>
        <w:tblCellMar>
          <w:left w:w="0" w:type="dxa"/>
          <w:right w:w="0" w:type="dxa"/>
        </w:tblCellMar>
        <w:tblLook w:val="0000" w:firstRow="0" w:lastRow="0" w:firstColumn="0" w:lastColumn="0" w:noHBand="0" w:noVBand="0"/>
      </w:tblPr>
      <w:tblGrid>
        <w:gridCol w:w="3420"/>
        <w:gridCol w:w="900"/>
        <w:gridCol w:w="1080"/>
        <w:gridCol w:w="900"/>
        <w:gridCol w:w="900"/>
        <w:gridCol w:w="937"/>
        <w:gridCol w:w="887"/>
      </w:tblGrid>
      <w:tr w:rsidR="00B40D07" w:rsidRPr="00B40D07" w:rsidTr="00A81872">
        <w:trPr>
          <w:trHeight w:val="285"/>
        </w:trPr>
        <w:tc>
          <w:tcPr>
            <w:tcW w:w="9024" w:type="dxa"/>
            <w:gridSpan w:val="7"/>
            <w:tcBorders>
              <w:top w:val="nil"/>
              <w:left w:val="nil"/>
              <w:bottom w:val="nil"/>
              <w:right w:val="nil"/>
            </w:tcBorders>
            <w:noWrap/>
            <w:tcMar>
              <w:top w:w="20" w:type="dxa"/>
              <w:left w:w="20" w:type="dxa"/>
              <w:bottom w:w="0" w:type="dxa"/>
              <w:right w:w="20" w:type="dxa"/>
            </w:tcMar>
            <w:vAlign w:val="bottom"/>
          </w:tcPr>
          <w:p w:rsidR="00B40D07" w:rsidRPr="00B40D07" w:rsidRDefault="007701E6" w:rsidP="00B40D07">
            <w:pPr>
              <w:spacing w:after="0" w:line="240" w:lineRule="auto"/>
              <w:jc w:val="center"/>
              <w:rPr>
                <w:rFonts w:ascii="Verdana" w:hAnsi="Verdana" w:cs="Arial"/>
                <w:b/>
              </w:rPr>
            </w:pPr>
            <w:r>
              <w:rPr>
                <w:rFonts w:ascii="Verdana" w:hAnsi="Verdana" w:cs="Arial"/>
                <w:b/>
              </w:rPr>
              <w:t>Table No. 1</w:t>
            </w:r>
          </w:p>
          <w:p w:rsidR="00B40D07" w:rsidRPr="00B40D07" w:rsidRDefault="00B40D07" w:rsidP="00B40D07">
            <w:pPr>
              <w:spacing w:after="0" w:line="240" w:lineRule="auto"/>
              <w:jc w:val="center"/>
              <w:rPr>
                <w:rFonts w:ascii="Arial" w:hAnsi="Arial" w:cs="Arial"/>
                <w:b/>
                <w:bCs/>
              </w:rPr>
            </w:pPr>
            <w:r w:rsidRPr="00B40D07">
              <w:rPr>
                <w:rFonts w:ascii="Arial" w:hAnsi="Arial" w:cs="Arial"/>
                <w:b/>
                <w:bCs/>
              </w:rPr>
              <w:t>DISTRIBUTION OF HOUSEHOLD POPULATION BY RELIGIOUS AFFILIATION : 2005</w:t>
            </w:r>
          </w:p>
          <w:p w:rsidR="00B40D07" w:rsidRPr="00B40D07" w:rsidRDefault="00B40D07" w:rsidP="00B40D07">
            <w:pPr>
              <w:spacing w:after="0" w:line="240" w:lineRule="auto"/>
              <w:jc w:val="center"/>
              <w:rPr>
                <w:rFonts w:ascii="Verdana" w:hAnsi="Verdana" w:cs="Arial"/>
                <w:b/>
                <w:sz w:val="12"/>
                <w:szCs w:val="12"/>
              </w:rPr>
            </w:pPr>
          </w:p>
        </w:tc>
      </w:tr>
      <w:tr w:rsidR="00B40D07" w:rsidRPr="00B40D07" w:rsidTr="00A81872">
        <w:tblPrEx>
          <w:tblCellMar>
            <w:left w:w="108" w:type="dxa"/>
            <w:right w:w="108" w:type="dxa"/>
          </w:tblCellMar>
        </w:tblPrEx>
        <w:trPr>
          <w:trHeight w:val="300"/>
        </w:trPr>
        <w:tc>
          <w:tcPr>
            <w:tcW w:w="34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RELIGIOUS AFFILIATION</w:t>
            </w:r>
          </w:p>
        </w:tc>
        <w:tc>
          <w:tcPr>
            <w:tcW w:w="900"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BOTH SEXES </w:t>
            </w:r>
          </w:p>
        </w:tc>
        <w:tc>
          <w:tcPr>
            <w:tcW w:w="1080"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 Percent Share</w:t>
            </w:r>
          </w:p>
        </w:tc>
        <w:tc>
          <w:tcPr>
            <w:tcW w:w="900"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MALE</w:t>
            </w:r>
          </w:p>
        </w:tc>
        <w:tc>
          <w:tcPr>
            <w:tcW w:w="900"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Perent Share </w:t>
            </w:r>
          </w:p>
        </w:tc>
        <w:tc>
          <w:tcPr>
            <w:tcW w:w="937"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FEMALE</w:t>
            </w:r>
          </w:p>
        </w:tc>
        <w:tc>
          <w:tcPr>
            <w:tcW w:w="887" w:type="dxa"/>
            <w:tcBorders>
              <w:top w:val="single" w:sz="8" w:space="0" w:color="auto"/>
              <w:left w:val="nil"/>
              <w:bottom w:val="single" w:sz="8" w:space="0" w:color="auto"/>
              <w:right w:val="single" w:sz="8" w:space="0" w:color="auto"/>
            </w:tcBorders>
            <w:shd w:val="clear" w:color="auto" w:fill="auto"/>
            <w:noWrap/>
            <w:vAlign w:val="bottom"/>
          </w:tcPr>
          <w:p w:rsidR="00B40D07" w:rsidRPr="00B40D07" w:rsidRDefault="00B40D07" w:rsidP="00B40D07">
            <w:pPr>
              <w:tabs>
                <w:tab w:val="left" w:pos="1332"/>
              </w:tabs>
              <w:spacing w:after="0" w:line="240" w:lineRule="auto"/>
              <w:jc w:val="center"/>
              <w:rPr>
                <w:rFonts w:ascii="Arial" w:hAnsi="Arial" w:cs="Arial"/>
                <w:sz w:val="18"/>
                <w:szCs w:val="18"/>
              </w:rPr>
            </w:pPr>
            <w:r w:rsidRPr="00B40D07">
              <w:rPr>
                <w:rFonts w:ascii="Arial" w:hAnsi="Arial" w:cs="Arial"/>
                <w:sz w:val="18"/>
                <w:szCs w:val="18"/>
              </w:rPr>
              <w:t> Percent Share</w:t>
            </w:r>
          </w:p>
        </w:tc>
      </w:tr>
      <w:tr w:rsidR="00B40D07" w:rsidRPr="00B40D07" w:rsidTr="00A81872">
        <w:tblPrEx>
          <w:tblCellMar>
            <w:left w:w="108" w:type="dxa"/>
            <w:right w:w="108" w:type="dxa"/>
          </w:tblCellMar>
        </w:tblPrEx>
        <w:trPr>
          <w:trHeight w:val="270"/>
        </w:trPr>
        <w:tc>
          <w:tcPr>
            <w:tcW w:w="342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ind w:left="1532" w:hanging="1532"/>
              <w:rPr>
                <w:rFonts w:ascii="Arial" w:hAnsi="Arial" w:cs="Arial"/>
                <w:sz w:val="18"/>
                <w:szCs w:val="18"/>
              </w:rPr>
            </w:pPr>
            <w:r w:rsidRPr="00B40D07">
              <w:rPr>
                <w:rFonts w:ascii="Arial" w:hAnsi="Arial" w:cs="Arial"/>
                <w:sz w:val="18"/>
                <w:szCs w:val="18"/>
              </w:rPr>
              <w:t>Roman Catholic</w:t>
            </w:r>
          </w:p>
        </w:tc>
        <w:tc>
          <w:tcPr>
            <w:tcW w:w="90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100,509</w:t>
            </w:r>
          </w:p>
        </w:tc>
        <w:tc>
          <w:tcPr>
            <w:tcW w:w="108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0.8616</w:t>
            </w:r>
          </w:p>
        </w:tc>
        <w:tc>
          <w:tcPr>
            <w:tcW w:w="90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51,360</w:t>
            </w:r>
          </w:p>
        </w:tc>
        <w:tc>
          <w:tcPr>
            <w:tcW w:w="90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0.8621</w:t>
            </w:r>
          </w:p>
        </w:tc>
        <w:tc>
          <w:tcPr>
            <w:tcW w:w="937"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49,150</w:t>
            </w:r>
          </w:p>
        </w:tc>
        <w:tc>
          <w:tcPr>
            <w:tcW w:w="887"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0.8611</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Aglipay</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598</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0.0051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324</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0.0054</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274</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0.0048</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Islam</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239</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0.0021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137</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0.0023</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103</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0.0018</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Iglesia Ni Cristo</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5,085</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0.0436</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2,595</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0.0436</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2,490</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0.0436</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smartTag w:uri="urn:schemas-microsoft-com:office:smarttags" w:element="PlaceName">
              <w:r w:rsidRPr="00B40D07">
                <w:rPr>
                  <w:rFonts w:ascii="Arial" w:hAnsi="Arial" w:cs="Arial"/>
                  <w:sz w:val="18"/>
                  <w:szCs w:val="18"/>
                </w:rPr>
                <w:t>Unitred</w:t>
              </w:r>
            </w:smartTag>
            <w:r w:rsidRPr="00B40D07">
              <w:rPr>
                <w:rFonts w:ascii="Arial" w:hAnsi="Arial" w:cs="Arial"/>
                <w:sz w:val="18"/>
                <w:szCs w:val="18"/>
              </w:rPr>
              <w:t xml:space="preserve"> </w:t>
            </w:r>
            <w:smartTag w:uri="urn:schemas-microsoft-com:office:smarttags" w:element="PlaceType">
              <w:r w:rsidRPr="00B40D07">
                <w:rPr>
                  <w:rFonts w:ascii="Arial" w:hAnsi="Arial" w:cs="Arial"/>
                  <w:sz w:val="18"/>
                  <w:szCs w:val="18"/>
                </w:rPr>
                <w:t>Church</w:t>
              </w:r>
            </w:smartTag>
            <w:r w:rsidRPr="00B40D07">
              <w:rPr>
                <w:rFonts w:ascii="Arial" w:hAnsi="Arial" w:cs="Arial"/>
                <w:sz w:val="18"/>
                <w:szCs w:val="18"/>
              </w:rPr>
              <w:t xml:space="preserve"> of Christ in the </w:t>
            </w:r>
            <w:smartTag w:uri="urn:schemas-microsoft-com:office:smarttags" w:element="place">
              <w:smartTag w:uri="urn:schemas-microsoft-com:office:smarttags" w:element="country-region">
                <w:r w:rsidRPr="00B40D07">
                  <w:rPr>
                    <w:rFonts w:ascii="Arial" w:hAnsi="Arial" w:cs="Arial"/>
                    <w:sz w:val="18"/>
                    <w:szCs w:val="18"/>
                  </w:rPr>
                  <w:t>Philippines</w:t>
                </w:r>
              </w:smartTag>
            </w:smartTag>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1,203</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0.0103</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600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0.0101</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602</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center"/>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0.0106</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Buddhist</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15</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smartTag w:uri="urn:schemas-microsoft-com:office:smarttags" w:element="place">
              <w:smartTag w:uri="urn:schemas-microsoft-com:office:smarttags" w:element="PlaceType">
                <w:r w:rsidRPr="00B40D07">
                  <w:rPr>
                    <w:rFonts w:ascii="Arial" w:hAnsi="Arial" w:cs="Arial"/>
                    <w:sz w:val="18"/>
                    <w:szCs w:val="18"/>
                  </w:rPr>
                  <w:t>Church</w:t>
                </w:r>
              </w:smartTag>
              <w:r w:rsidRPr="00B40D07">
                <w:rPr>
                  <w:rFonts w:ascii="Arial" w:hAnsi="Arial" w:cs="Arial"/>
                  <w:sz w:val="18"/>
                  <w:szCs w:val="18"/>
                </w:rPr>
                <w:t xml:space="preserve"> of </w:t>
              </w:r>
              <w:smartTag w:uri="urn:schemas-microsoft-com:office:smarttags" w:element="PlaceName">
                <w:r w:rsidRPr="00B40D07">
                  <w:rPr>
                    <w:rFonts w:ascii="Arial" w:hAnsi="Arial" w:cs="Arial"/>
                    <w:sz w:val="18"/>
                    <w:szCs w:val="18"/>
                  </w:rPr>
                  <w:t>Jesus Christ</w:t>
                </w:r>
              </w:smartTag>
            </w:smartTag>
            <w:r w:rsidRPr="00B40D07">
              <w:rPr>
                <w:rFonts w:ascii="Arial" w:hAnsi="Arial" w:cs="Arial"/>
                <w:sz w:val="18"/>
                <w:szCs w:val="18"/>
              </w:rPr>
              <w:t xml:space="preserve"> of the Latter-Day Saints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140</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0.0012</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69</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0.0012</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71</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0.0012</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Jehovah's Witnesses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1,688</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0.0145</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858</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0.0144</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829</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0.0145</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smartTag w:uri="urn:schemas-microsoft-com:office:smarttags" w:element="PlaceName">
              <w:r w:rsidRPr="00B40D07">
                <w:rPr>
                  <w:rFonts w:ascii="Arial" w:hAnsi="Arial" w:cs="Arial"/>
                  <w:sz w:val="18"/>
                  <w:szCs w:val="18"/>
                </w:rPr>
                <w:t>Lutheran</w:t>
              </w:r>
            </w:smartTag>
            <w:r w:rsidRPr="00B40D07">
              <w:rPr>
                <w:rFonts w:ascii="Arial" w:hAnsi="Arial" w:cs="Arial"/>
                <w:sz w:val="18"/>
                <w:szCs w:val="18"/>
              </w:rPr>
              <w:t xml:space="preserve"> </w:t>
            </w:r>
            <w:smartTag w:uri="urn:schemas-microsoft-com:office:smarttags" w:element="PlaceType">
              <w:r w:rsidRPr="00B40D07">
                <w:rPr>
                  <w:rFonts w:ascii="Arial" w:hAnsi="Arial" w:cs="Arial"/>
                  <w:sz w:val="18"/>
                  <w:szCs w:val="18"/>
                </w:rPr>
                <w:t>Church</w:t>
              </w:r>
            </w:smartTag>
            <w:r w:rsidRPr="00B40D07">
              <w:rPr>
                <w:rFonts w:ascii="Arial" w:hAnsi="Arial" w:cs="Arial"/>
                <w:sz w:val="18"/>
                <w:szCs w:val="18"/>
              </w:rPr>
              <w:t xml:space="preserve"> in the </w:t>
            </w:r>
            <w:smartTag w:uri="urn:schemas-microsoft-com:office:smarttags" w:element="place">
              <w:smartTag w:uri="urn:schemas-microsoft-com:office:smarttags" w:element="country-region">
                <w:r w:rsidRPr="00B40D07">
                  <w:rPr>
                    <w:rFonts w:ascii="Arial" w:hAnsi="Arial" w:cs="Arial"/>
                    <w:sz w:val="18"/>
                    <w:szCs w:val="18"/>
                  </w:rPr>
                  <w:t>Philippines</w:t>
                </w:r>
              </w:smartTag>
            </w:smartTag>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Philippine Benevolent Missionaries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57</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0.0005</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0.0005</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28</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0.0005</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Seventh Day Adventists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277</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0.0024</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137</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0.0023</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140</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0.0025</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Born Again Christians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490</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0.0042</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240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0.0040</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250</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0.0044</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lastRenderedPageBreak/>
              <w:t>Presbyterian</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 xml:space="preserve">Baptist Conference of the </w:t>
            </w:r>
            <w:smartTag w:uri="urn:schemas-microsoft-com:office:smarttags" w:element="place">
              <w:smartTag w:uri="urn:schemas-microsoft-com:office:smarttags" w:element="country-region">
                <w:r w:rsidRPr="00B40D07">
                  <w:rPr>
                    <w:rFonts w:ascii="Arial" w:hAnsi="Arial" w:cs="Arial"/>
                    <w:sz w:val="18"/>
                    <w:szCs w:val="18"/>
                  </w:rPr>
                  <w:t>Philippines</w:t>
                </w:r>
              </w:smartTag>
            </w:smartTag>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18</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7</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11</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smartTag w:uri="urn:schemas-microsoft-com:office:smarttags" w:element="place">
              <w:smartTag w:uri="urn:schemas-microsoft-com:office:smarttags" w:element="PlaceName">
                <w:r w:rsidRPr="00B40D07">
                  <w:rPr>
                    <w:rFonts w:ascii="Arial" w:hAnsi="Arial" w:cs="Arial"/>
                    <w:sz w:val="18"/>
                    <w:szCs w:val="18"/>
                  </w:rPr>
                  <w:t>Bible</w:t>
                </w:r>
              </w:smartTag>
              <w:r w:rsidRPr="00B40D07">
                <w:rPr>
                  <w:rFonts w:ascii="Arial" w:hAnsi="Arial" w:cs="Arial"/>
                  <w:sz w:val="18"/>
                  <w:szCs w:val="18"/>
                </w:rPr>
                <w:t xml:space="preserve"> </w:t>
              </w:r>
              <w:smartTag w:uri="urn:schemas-microsoft-com:office:smarttags" w:element="PlaceName">
                <w:r w:rsidRPr="00B40D07">
                  <w:rPr>
                    <w:rFonts w:ascii="Arial" w:hAnsi="Arial" w:cs="Arial"/>
                    <w:sz w:val="18"/>
                    <w:szCs w:val="18"/>
                  </w:rPr>
                  <w:t>Baptist</w:t>
                </w:r>
              </w:smartTag>
              <w:r w:rsidRPr="00B40D07">
                <w:rPr>
                  <w:rFonts w:ascii="Arial" w:hAnsi="Arial" w:cs="Arial"/>
                  <w:sz w:val="18"/>
                  <w:szCs w:val="18"/>
                </w:rPr>
                <w:t xml:space="preserve"> </w:t>
              </w:r>
              <w:smartTag w:uri="urn:schemas-microsoft-com:office:smarttags" w:element="PlaceType">
                <w:r w:rsidRPr="00B40D07">
                  <w:rPr>
                    <w:rFonts w:ascii="Arial" w:hAnsi="Arial" w:cs="Arial"/>
                    <w:sz w:val="18"/>
                    <w:szCs w:val="18"/>
                  </w:rPr>
                  <w:t>Church</w:t>
                </w:r>
              </w:smartTag>
            </w:smartTag>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25</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14</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Other Baptists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71</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0.0006</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37</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0.0006</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35</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0.0006</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 xml:space="preserve">United </w:t>
            </w:r>
            <w:smartTag w:uri="urn:schemas-microsoft-com:office:smarttags" w:element="place">
              <w:smartTag w:uri="urn:schemas-microsoft-com:office:smarttags" w:element="PlaceName">
                <w:r w:rsidRPr="00B40D07">
                  <w:rPr>
                    <w:rFonts w:ascii="Arial" w:hAnsi="Arial" w:cs="Arial"/>
                    <w:sz w:val="18"/>
                    <w:szCs w:val="18"/>
                  </w:rPr>
                  <w:t>Methodist</w:t>
                </w:r>
              </w:smartTag>
              <w:r w:rsidRPr="00B40D07">
                <w:rPr>
                  <w:rFonts w:ascii="Arial" w:hAnsi="Arial" w:cs="Arial"/>
                  <w:sz w:val="18"/>
                  <w:szCs w:val="18"/>
                </w:rPr>
                <w:t xml:space="preserve"> </w:t>
              </w:r>
              <w:smartTag w:uri="urn:schemas-microsoft-com:office:smarttags" w:element="PlaceType">
                <w:r w:rsidRPr="00B40D07">
                  <w:rPr>
                    <w:rFonts w:ascii="Arial" w:hAnsi="Arial" w:cs="Arial"/>
                    <w:sz w:val="18"/>
                    <w:szCs w:val="18"/>
                  </w:rPr>
                  <w:t>Church</w:t>
                </w:r>
              </w:smartTag>
            </w:smartTag>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1,221</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0.0105</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647</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0.0109</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575</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0.0101</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smartTag w:uri="urn:schemas-microsoft-com:office:smarttags" w:element="place">
              <w:smartTag w:uri="urn:schemas-microsoft-com:office:smarttags" w:element="PlaceName">
                <w:r w:rsidRPr="00B40D07">
                  <w:rPr>
                    <w:rFonts w:ascii="Arial" w:hAnsi="Arial" w:cs="Arial"/>
                    <w:sz w:val="18"/>
                    <w:szCs w:val="18"/>
                  </w:rPr>
                  <w:t>Wesleyan</w:t>
                </w:r>
              </w:smartTag>
              <w:r w:rsidRPr="00B40D07">
                <w:rPr>
                  <w:rFonts w:ascii="Arial" w:hAnsi="Arial" w:cs="Arial"/>
                  <w:sz w:val="18"/>
                  <w:szCs w:val="18"/>
                </w:rPr>
                <w:t xml:space="preserve"> </w:t>
              </w:r>
              <w:smartTag w:uri="urn:schemas-microsoft-com:office:smarttags" w:element="PlaceType">
                <w:r w:rsidRPr="00B40D07">
                  <w:rPr>
                    <w:rFonts w:ascii="Arial" w:hAnsi="Arial" w:cs="Arial"/>
                    <w:sz w:val="18"/>
                    <w:szCs w:val="18"/>
                  </w:rPr>
                  <w:t>Church</w:t>
                </w:r>
              </w:smartTag>
            </w:smartTag>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Other Methodists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56</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0.0005</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27</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0.0004</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29</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0.0005</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smartTag w:uri="urn:schemas-microsoft-com:office:smarttags" w:element="place">
              <w:smartTag w:uri="urn:schemas-microsoft-com:office:smarttags" w:element="City">
                <w:r w:rsidRPr="00B40D07">
                  <w:rPr>
                    <w:rFonts w:ascii="Arial" w:hAnsi="Arial" w:cs="Arial"/>
                    <w:sz w:val="18"/>
                    <w:szCs w:val="18"/>
                  </w:rPr>
                  <w:t>Alliance</w:t>
                </w:r>
              </w:smartTag>
            </w:smartTag>
            <w:r w:rsidRPr="00B40D07">
              <w:rPr>
                <w:rFonts w:ascii="Arial" w:hAnsi="Arial" w:cs="Arial"/>
                <w:sz w:val="18"/>
                <w:szCs w:val="18"/>
              </w:rPr>
              <w:t xml:space="preserve"> of Bible Christian</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0.0000</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Assemblies of God</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20</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10</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10</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0.0002</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 xml:space="preserve">Christian Missionary </w:t>
            </w:r>
            <w:smartTag w:uri="urn:schemas-microsoft-com:office:smarttags" w:element="place">
              <w:smartTag w:uri="urn:schemas-microsoft-com:office:smarttags" w:element="City">
                <w:r w:rsidRPr="00B40D07">
                  <w:rPr>
                    <w:rFonts w:ascii="Arial" w:hAnsi="Arial" w:cs="Arial"/>
                    <w:sz w:val="18"/>
                    <w:szCs w:val="18"/>
                  </w:rPr>
                  <w:t>Alliance</w:t>
                </w:r>
              </w:smartTag>
            </w:smartTag>
          </w:p>
        </w:tc>
        <w:tc>
          <w:tcPr>
            <w:tcW w:w="90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11</w:t>
            </w:r>
          </w:p>
        </w:tc>
        <w:tc>
          <w:tcPr>
            <w:tcW w:w="108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c>
          <w:tcPr>
            <w:tcW w:w="90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w:t>
            </w:r>
          </w:p>
        </w:tc>
        <w:tc>
          <w:tcPr>
            <w:tcW w:w="90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c>
          <w:tcPr>
            <w:tcW w:w="937"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w:t>
            </w:r>
          </w:p>
        </w:tc>
        <w:tc>
          <w:tcPr>
            <w:tcW w:w="887"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0.0001</w:t>
            </w:r>
          </w:p>
        </w:tc>
      </w:tr>
      <w:tr w:rsidR="00B40D07" w:rsidRPr="00B40D07" w:rsidTr="00A81872">
        <w:tblPrEx>
          <w:tblCellMar>
            <w:left w:w="108" w:type="dxa"/>
            <w:right w:w="108" w:type="dxa"/>
          </w:tblCellMar>
        </w:tblPrEx>
        <w:trPr>
          <w:trHeight w:val="270"/>
        </w:trPr>
        <w:tc>
          <w:tcPr>
            <w:tcW w:w="3420" w:type="dxa"/>
            <w:tcBorders>
              <w:top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p>
        </w:tc>
        <w:tc>
          <w:tcPr>
            <w:tcW w:w="900" w:type="dxa"/>
            <w:tcBorders>
              <w:top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1080" w:type="dxa"/>
            <w:tcBorders>
              <w:top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00" w:type="dxa"/>
            <w:tcBorders>
              <w:top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00" w:type="dxa"/>
            <w:tcBorders>
              <w:top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37" w:type="dxa"/>
            <w:tcBorders>
              <w:top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887" w:type="dxa"/>
            <w:tcBorders>
              <w:top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r>
      <w:tr w:rsidR="00B40D07" w:rsidRPr="00B40D07" w:rsidTr="00A81872">
        <w:tblPrEx>
          <w:tblCellMar>
            <w:left w:w="108" w:type="dxa"/>
            <w:right w:w="108" w:type="dxa"/>
          </w:tblCellMar>
        </w:tblPrEx>
        <w:trPr>
          <w:trHeight w:val="270"/>
        </w:trPr>
        <w:tc>
          <w:tcPr>
            <w:tcW w:w="3420" w:type="dxa"/>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 xml:space="preserve">C o n t . . . .  </w:t>
            </w:r>
          </w:p>
        </w:tc>
        <w:tc>
          <w:tcPr>
            <w:tcW w:w="900" w:type="dxa"/>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1080" w:type="dxa"/>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00" w:type="dxa"/>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00" w:type="dxa"/>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37" w:type="dxa"/>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887" w:type="dxa"/>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r>
      <w:tr w:rsidR="00B40D07" w:rsidRPr="00B40D07" w:rsidTr="00A81872">
        <w:tblPrEx>
          <w:tblCellMar>
            <w:left w:w="108" w:type="dxa"/>
            <w:right w:w="108" w:type="dxa"/>
          </w:tblCellMar>
        </w:tblPrEx>
        <w:trPr>
          <w:trHeight w:val="270"/>
        </w:trPr>
        <w:tc>
          <w:tcPr>
            <w:tcW w:w="3420" w:type="dxa"/>
            <w:tcBorders>
              <w:bottom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p>
        </w:tc>
        <w:tc>
          <w:tcPr>
            <w:tcW w:w="900" w:type="dxa"/>
            <w:tcBorders>
              <w:bottom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1080" w:type="dxa"/>
            <w:tcBorders>
              <w:bottom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00" w:type="dxa"/>
            <w:tcBorders>
              <w:bottom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00" w:type="dxa"/>
            <w:tcBorders>
              <w:bottom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937" w:type="dxa"/>
            <w:tcBorders>
              <w:bottom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c>
          <w:tcPr>
            <w:tcW w:w="887" w:type="dxa"/>
            <w:tcBorders>
              <w:bottom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p>
        </w:tc>
      </w:tr>
      <w:tr w:rsidR="00B40D07" w:rsidRPr="00B40D07" w:rsidTr="00A81872">
        <w:tblPrEx>
          <w:tblCellMar>
            <w:left w:w="108" w:type="dxa"/>
            <w:right w:w="108" w:type="dxa"/>
          </w:tblCellMar>
        </w:tblPrEx>
        <w:trPr>
          <w:trHeight w:val="270"/>
        </w:trPr>
        <w:tc>
          <w:tcPr>
            <w:tcW w:w="342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Other Evangelical Churches</w:t>
            </w:r>
          </w:p>
        </w:tc>
        <w:tc>
          <w:tcPr>
            <w:tcW w:w="90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74</w:t>
            </w:r>
          </w:p>
        </w:tc>
        <w:tc>
          <w:tcPr>
            <w:tcW w:w="108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0.0006</w:t>
            </w:r>
          </w:p>
        </w:tc>
        <w:tc>
          <w:tcPr>
            <w:tcW w:w="90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38</w:t>
            </w:r>
          </w:p>
        </w:tc>
        <w:tc>
          <w:tcPr>
            <w:tcW w:w="900"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0.0006</w:t>
            </w:r>
          </w:p>
        </w:tc>
        <w:tc>
          <w:tcPr>
            <w:tcW w:w="937"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36</w:t>
            </w:r>
          </w:p>
        </w:tc>
        <w:tc>
          <w:tcPr>
            <w:tcW w:w="887" w:type="dxa"/>
            <w:tcBorders>
              <w:top w:val="single" w:sz="8"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0.0006</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Other Protestants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125</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0.0011</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62</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0.0010</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63</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0.0011</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Others</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4,623</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0.0396</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2,313</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0.0388</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2,309</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0.0405</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Not Stated</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94</w:t>
            </w:r>
          </w:p>
        </w:tc>
        <w:tc>
          <w:tcPr>
            <w:tcW w:w="108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0.0008</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49</w:t>
            </w:r>
          </w:p>
        </w:tc>
        <w:tc>
          <w:tcPr>
            <w:tcW w:w="900"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0.0008</w:t>
            </w:r>
          </w:p>
        </w:tc>
        <w:tc>
          <w:tcPr>
            <w:tcW w:w="93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45</w:t>
            </w:r>
          </w:p>
        </w:tc>
        <w:tc>
          <w:tcPr>
            <w:tcW w:w="887" w:type="dxa"/>
            <w:tcBorders>
              <w:top w:val="dotted" w:sz="4" w:space="0" w:color="auto"/>
              <w:left w:val="single" w:sz="8" w:space="0" w:color="auto"/>
              <w:bottom w:val="dotted" w:sz="4"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0.0008</w:t>
            </w:r>
          </w:p>
        </w:tc>
      </w:tr>
      <w:tr w:rsidR="00B40D07" w:rsidRPr="00B40D07" w:rsidTr="00A81872">
        <w:tblPrEx>
          <w:tblCellMar>
            <w:left w:w="108" w:type="dxa"/>
            <w:right w:w="108" w:type="dxa"/>
          </w:tblCellMar>
        </w:tblPrEx>
        <w:trPr>
          <w:trHeight w:val="270"/>
        </w:trPr>
        <w:tc>
          <w:tcPr>
            <w:tcW w:w="3420" w:type="dxa"/>
            <w:tcBorders>
              <w:top w:val="dotted" w:sz="4" w:space="0" w:color="auto"/>
              <w:left w:val="single" w:sz="8" w:space="0" w:color="auto"/>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rPr>
                <w:rFonts w:ascii="Arial" w:hAnsi="Arial" w:cs="Arial"/>
                <w:sz w:val="18"/>
                <w:szCs w:val="18"/>
              </w:rPr>
            </w:pPr>
            <w:r w:rsidRPr="00B40D07">
              <w:rPr>
                <w:rFonts w:ascii="Arial" w:hAnsi="Arial" w:cs="Arial"/>
                <w:sz w:val="18"/>
                <w:szCs w:val="18"/>
              </w:rPr>
              <w:t> Total</w:t>
            </w:r>
          </w:p>
        </w:tc>
        <w:tc>
          <w:tcPr>
            <w:tcW w:w="900" w:type="dxa"/>
            <w:tcBorders>
              <w:top w:val="dotted" w:sz="4"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116,652</w:t>
            </w:r>
          </w:p>
        </w:tc>
        <w:tc>
          <w:tcPr>
            <w:tcW w:w="1080" w:type="dxa"/>
            <w:tcBorders>
              <w:top w:val="dotted" w:sz="4"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1</w:t>
            </w:r>
          </w:p>
        </w:tc>
        <w:tc>
          <w:tcPr>
            <w:tcW w:w="900" w:type="dxa"/>
            <w:tcBorders>
              <w:top w:val="dotted" w:sz="4"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59,572</w:t>
            </w:r>
          </w:p>
        </w:tc>
        <w:tc>
          <w:tcPr>
            <w:tcW w:w="900" w:type="dxa"/>
            <w:tcBorders>
              <w:top w:val="dotted" w:sz="4"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 </w:t>
            </w:r>
          </w:p>
        </w:tc>
        <w:tc>
          <w:tcPr>
            <w:tcW w:w="937" w:type="dxa"/>
            <w:tcBorders>
              <w:top w:val="dotted" w:sz="4"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57,080</w:t>
            </w:r>
          </w:p>
        </w:tc>
        <w:tc>
          <w:tcPr>
            <w:tcW w:w="887" w:type="dxa"/>
            <w:tcBorders>
              <w:top w:val="dotted" w:sz="4" w:space="0" w:color="auto"/>
              <w:left w:val="nil"/>
              <w:bottom w:val="single" w:sz="8" w:space="0" w:color="auto"/>
              <w:right w:val="single" w:sz="8" w:space="0" w:color="auto"/>
            </w:tcBorders>
            <w:shd w:val="clear" w:color="auto" w:fill="auto"/>
            <w:noWrap/>
            <w:vAlign w:val="bottom"/>
          </w:tcPr>
          <w:p w:rsidR="00B40D07" w:rsidRPr="00B40D07" w:rsidRDefault="00B40D07" w:rsidP="00B40D07">
            <w:pPr>
              <w:spacing w:after="0" w:line="240" w:lineRule="auto"/>
              <w:jc w:val="center"/>
              <w:rPr>
                <w:rFonts w:ascii="Arial" w:hAnsi="Arial" w:cs="Arial"/>
                <w:sz w:val="18"/>
                <w:szCs w:val="18"/>
              </w:rPr>
            </w:pPr>
            <w:r w:rsidRPr="00B40D07">
              <w:rPr>
                <w:rFonts w:ascii="Arial" w:hAnsi="Arial" w:cs="Arial"/>
                <w:sz w:val="18"/>
                <w:szCs w:val="18"/>
              </w:rPr>
              <w:t> </w:t>
            </w:r>
          </w:p>
        </w:tc>
      </w:tr>
    </w:tbl>
    <w:p w:rsidR="00B40D07" w:rsidRDefault="00B40D07" w:rsidP="002837F9">
      <w:pPr>
        <w:pStyle w:val="NoSpacing"/>
        <w:jc w:val="both"/>
        <w:rPr>
          <w:rFonts w:ascii="Century Gothic" w:hAnsi="Century Gothic"/>
          <w:b/>
          <w:sz w:val="24"/>
          <w:szCs w:val="24"/>
        </w:rPr>
      </w:pPr>
    </w:p>
    <w:p w:rsidR="00B40D07" w:rsidRDefault="00B40D07" w:rsidP="002837F9">
      <w:pPr>
        <w:pStyle w:val="NoSpacing"/>
        <w:jc w:val="both"/>
        <w:rPr>
          <w:rFonts w:ascii="Century Gothic" w:hAnsi="Century Gothic"/>
          <w:b/>
          <w:sz w:val="24"/>
          <w:szCs w:val="24"/>
        </w:rPr>
      </w:pPr>
    </w:p>
    <w:p w:rsidR="00043B76" w:rsidRDefault="00043B76" w:rsidP="00043B76">
      <w:pPr>
        <w:pStyle w:val="NoSpacing"/>
        <w:jc w:val="center"/>
        <w:rPr>
          <w:rFonts w:ascii="Century Gothic" w:hAnsi="Century Gothic"/>
          <w:b/>
          <w:sz w:val="24"/>
          <w:szCs w:val="24"/>
        </w:rPr>
      </w:pPr>
      <w:r>
        <w:rPr>
          <w:rFonts w:ascii="Century Gothic" w:hAnsi="Century Gothic"/>
          <w:b/>
          <w:sz w:val="24"/>
          <w:szCs w:val="24"/>
        </w:rPr>
        <w:t>SOCIAL SE</w:t>
      </w:r>
      <w:r w:rsidR="009C7F85">
        <w:rPr>
          <w:rFonts w:ascii="Century Gothic" w:hAnsi="Century Gothic"/>
          <w:b/>
          <w:sz w:val="24"/>
          <w:szCs w:val="24"/>
        </w:rPr>
        <w:t>RVICES</w:t>
      </w:r>
    </w:p>
    <w:p w:rsidR="00043B76" w:rsidRDefault="00043B76" w:rsidP="002837F9">
      <w:pPr>
        <w:pStyle w:val="NoSpacing"/>
        <w:jc w:val="both"/>
        <w:rPr>
          <w:rFonts w:ascii="Century Gothic" w:hAnsi="Century Gothic"/>
          <w:b/>
          <w:sz w:val="24"/>
          <w:szCs w:val="24"/>
        </w:rPr>
      </w:pPr>
    </w:p>
    <w:p w:rsidR="00B40D07" w:rsidRPr="00DC3BDD" w:rsidRDefault="00B40D07" w:rsidP="00043B76">
      <w:pPr>
        <w:keepNext/>
        <w:spacing w:after="0" w:line="240" w:lineRule="auto"/>
        <w:outlineLvl w:val="0"/>
        <w:rPr>
          <w:rFonts w:ascii="Century Gothic" w:hAnsi="Century Gothic"/>
          <w:b/>
          <w:bCs/>
          <w:sz w:val="24"/>
          <w:szCs w:val="24"/>
        </w:rPr>
      </w:pPr>
      <w:r w:rsidRPr="00DC3BDD">
        <w:rPr>
          <w:rFonts w:ascii="Century Gothic" w:hAnsi="Century Gothic"/>
          <w:b/>
          <w:bCs/>
          <w:sz w:val="24"/>
          <w:szCs w:val="24"/>
        </w:rPr>
        <w:t>EDUCATION</w:t>
      </w:r>
    </w:p>
    <w:p w:rsidR="00B40D07" w:rsidRPr="00B40D07" w:rsidRDefault="00B40D07" w:rsidP="00B40D07">
      <w:pPr>
        <w:spacing w:after="0" w:line="240" w:lineRule="auto"/>
        <w:rPr>
          <w:rFonts w:ascii="Times New Roman" w:hAnsi="Times New Roman"/>
          <w:sz w:val="24"/>
          <w:szCs w:val="24"/>
        </w:rPr>
      </w:pPr>
    </w:p>
    <w:p w:rsidR="00B40D07" w:rsidRPr="00DC3BDD" w:rsidRDefault="00B40D07" w:rsidP="00B40D07">
      <w:pPr>
        <w:spacing w:after="0" w:line="240" w:lineRule="auto"/>
        <w:jc w:val="both"/>
        <w:rPr>
          <w:rFonts w:ascii="Century Gothic" w:hAnsi="Century Gothic" w:cs="Arial"/>
          <w:b/>
          <w:bCs/>
        </w:rPr>
      </w:pPr>
      <w:r w:rsidRPr="00DC3BDD">
        <w:rPr>
          <w:rFonts w:ascii="Century Gothic" w:hAnsi="Century Gothic" w:cs="Arial"/>
          <w:b/>
          <w:bCs/>
        </w:rPr>
        <w:t>Formal Education</w:t>
      </w:r>
    </w:p>
    <w:p w:rsidR="00B40D07" w:rsidRPr="00DC3BDD" w:rsidRDefault="00B40D07" w:rsidP="00B40D07">
      <w:pPr>
        <w:spacing w:after="0" w:line="240" w:lineRule="auto"/>
        <w:jc w:val="both"/>
        <w:rPr>
          <w:rFonts w:ascii="Century Gothic" w:hAnsi="Century Gothic" w:cs="Arial"/>
          <w:b/>
          <w:bCs/>
        </w:rPr>
      </w:pPr>
    </w:p>
    <w:p w:rsidR="00B40D07" w:rsidRPr="00DC3BDD" w:rsidRDefault="00B40D07" w:rsidP="00B40D07">
      <w:pPr>
        <w:spacing w:after="0" w:line="240" w:lineRule="auto"/>
        <w:jc w:val="both"/>
        <w:rPr>
          <w:rFonts w:ascii="Century Gothic" w:hAnsi="Century Gothic" w:cs="Arial"/>
          <w:b/>
          <w:bCs/>
        </w:rPr>
      </w:pPr>
      <w:r w:rsidRPr="00DC3BDD">
        <w:rPr>
          <w:rFonts w:ascii="Century Gothic" w:hAnsi="Century Gothic" w:cs="Arial"/>
          <w:b/>
          <w:bCs/>
        </w:rPr>
        <w:t>Number of Schools by Level and by Sector</w:t>
      </w:r>
    </w:p>
    <w:p w:rsidR="00B40D07" w:rsidRPr="00DC3BDD" w:rsidRDefault="00B40D07" w:rsidP="00B40D07">
      <w:pPr>
        <w:spacing w:after="0" w:line="240" w:lineRule="auto"/>
        <w:jc w:val="both"/>
        <w:rPr>
          <w:rFonts w:ascii="Century Gothic" w:hAnsi="Century Gothic" w:cs="Arial"/>
          <w:b/>
          <w:bCs/>
        </w:rPr>
      </w:pPr>
    </w:p>
    <w:p w:rsidR="00B40D07" w:rsidRPr="00DC3BDD" w:rsidRDefault="00B40D07" w:rsidP="00B40D07">
      <w:pPr>
        <w:spacing w:after="0" w:line="240" w:lineRule="auto"/>
        <w:ind w:firstLine="720"/>
        <w:jc w:val="both"/>
        <w:rPr>
          <w:rFonts w:ascii="Century Gothic" w:hAnsi="Century Gothic" w:cs="Arial"/>
        </w:rPr>
      </w:pPr>
      <w:r w:rsidRPr="00DC3BDD">
        <w:rPr>
          <w:rFonts w:ascii="Century Gothic" w:hAnsi="Century Gothic" w:cs="Arial"/>
        </w:rPr>
        <w:t>The educational needs of the City of Cauayan are provided by 12 pre-schools, 76 elementary schools, 17 secondary schools, 6 collegiate schools, 1 state university and 4 vocational schools.  The number and location of each educational institution per level is presented in</w:t>
      </w:r>
      <w:r w:rsidR="007701E6">
        <w:rPr>
          <w:rFonts w:ascii="Century Gothic" w:hAnsi="Century Gothic" w:cs="Arial"/>
        </w:rPr>
        <w:t xml:space="preserve"> Table No. 1</w:t>
      </w:r>
      <w:r w:rsidRPr="00DC3BDD">
        <w:rPr>
          <w:rFonts w:ascii="Century Gothic" w:hAnsi="Century Gothic" w:cs="Arial"/>
        </w:rPr>
        <w:t>.</w:t>
      </w:r>
    </w:p>
    <w:p w:rsidR="00B40D07" w:rsidRPr="00DC3BDD" w:rsidRDefault="00B40D07" w:rsidP="00B40D07">
      <w:pPr>
        <w:spacing w:after="0" w:line="240" w:lineRule="auto"/>
        <w:ind w:firstLine="720"/>
        <w:jc w:val="both"/>
        <w:rPr>
          <w:rFonts w:ascii="Century Gothic" w:hAnsi="Century Gothic" w:cs="Arial"/>
        </w:rPr>
      </w:pPr>
    </w:p>
    <w:p w:rsidR="00B40D07" w:rsidRPr="00DC3BDD" w:rsidRDefault="00B40D07" w:rsidP="00B40D07">
      <w:pPr>
        <w:spacing w:after="0" w:line="240" w:lineRule="auto"/>
        <w:ind w:firstLine="720"/>
        <w:jc w:val="both"/>
        <w:rPr>
          <w:rFonts w:ascii="Century Gothic" w:hAnsi="Century Gothic" w:cs="Arial"/>
        </w:rPr>
      </w:pPr>
      <w:r w:rsidRPr="00DC3BDD">
        <w:rPr>
          <w:rFonts w:ascii="Century Gothic" w:hAnsi="Century Gothic" w:cs="Arial"/>
        </w:rPr>
        <w:t>By sector, there are 64 elementary Schools, 8 secondary schools and 1 university government-owned schools while 12 Elementary Schools, 9 secondary schools, 3 technical schools and 6 colleges which are privately owned.</w:t>
      </w:r>
    </w:p>
    <w:p w:rsidR="00B40D07" w:rsidRDefault="00B40D07" w:rsidP="002837F9">
      <w:pPr>
        <w:pStyle w:val="NoSpacing"/>
        <w:jc w:val="both"/>
        <w:rPr>
          <w:rFonts w:ascii="Century Gothic" w:hAnsi="Century Gothic"/>
          <w:b/>
          <w:sz w:val="24"/>
          <w:szCs w:val="24"/>
        </w:rPr>
      </w:pPr>
    </w:p>
    <w:p w:rsidR="00A81872" w:rsidRPr="00A81872" w:rsidRDefault="00A81872" w:rsidP="00A81872">
      <w:pPr>
        <w:spacing w:after="0" w:line="240" w:lineRule="auto"/>
        <w:ind w:left="720"/>
        <w:jc w:val="both"/>
        <w:rPr>
          <w:rFonts w:ascii="Arial" w:hAnsi="Arial" w:cs="Arial"/>
          <w:b/>
          <w:bCs/>
        </w:rPr>
      </w:pPr>
    </w:p>
    <w:tbl>
      <w:tblPr>
        <w:tblW w:w="8915" w:type="dxa"/>
        <w:jc w:val="center"/>
        <w:tblInd w:w="89" w:type="dxa"/>
        <w:tblLook w:val="0000" w:firstRow="0" w:lastRow="0" w:firstColumn="0" w:lastColumn="0" w:noHBand="0" w:noVBand="0"/>
      </w:tblPr>
      <w:tblGrid>
        <w:gridCol w:w="283"/>
        <w:gridCol w:w="495"/>
        <w:gridCol w:w="4500"/>
        <w:gridCol w:w="1203"/>
        <w:gridCol w:w="1188"/>
        <w:gridCol w:w="1246"/>
      </w:tblGrid>
      <w:tr w:rsidR="00A81872" w:rsidRPr="00A81872" w:rsidTr="00A81872">
        <w:trPr>
          <w:trHeight w:val="315"/>
          <w:jc w:val="center"/>
        </w:trPr>
        <w:tc>
          <w:tcPr>
            <w:tcW w:w="8915" w:type="dxa"/>
            <w:gridSpan w:val="6"/>
            <w:tcBorders>
              <w:top w:val="nil"/>
              <w:left w:val="nil"/>
              <w:bottom w:val="nil"/>
              <w:right w:val="nil"/>
            </w:tcBorders>
            <w:shd w:val="clear" w:color="auto" w:fill="auto"/>
            <w:noWrap/>
            <w:vAlign w:val="bottom"/>
          </w:tcPr>
          <w:p w:rsidR="00A81872" w:rsidRPr="00DC3BDD" w:rsidRDefault="007701E6" w:rsidP="00A81872">
            <w:pPr>
              <w:spacing w:after="0" w:line="240" w:lineRule="auto"/>
              <w:jc w:val="center"/>
              <w:rPr>
                <w:rFonts w:ascii="Arial" w:hAnsi="Arial" w:cs="Arial"/>
                <w:b/>
                <w:bCs/>
              </w:rPr>
            </w:pPr>
            <w:r>
              <w:rPr>
                <w:rFonts w:ascii="Arial" w:hAnsi="Arial" w:cs="Arial"/>
                <w:b/>
                <w:bCs/>
              </w:rPr>
              <w:t>Table No. 1</w:t>
            </w:r>
          </w:p>
          <w:p w:rsidR="00A81872" w:rsidRPr="00DC3BDD" w:rsidRDefault="00A81872" w:rsidP="00A81872">
            <w:pPr>
              <w:spacing w:after="0" w:line="240" w:lineRule="auto"/>
              <w:jc w:val="center"/>
              <w:rPr>
                <w:rFonts w:ascii="Arial" w:hAnsi="Arial" w:cs="Arial"/>
                <w:b/>
              </w:rPr>
            </w:pPr>
            <w:r w:rsidRPr="00DC3BDD">
              <w:rPr>
                <w:rFonts w:ascii="Arial" w:hAnsi="Arial" w:cs="Arial"/>
                <w:b/>
                <w:bCs/>
              </w:rPr>
              <w:t xml:space="preserve"> ENROLLMENT IN PRIVATE &amp; PUBLIC SCHOOL </w:t>
            </w:r>
            <w:r w:rsidRPr="00DC3BDD">
              <w:rPr>
                <w:rFonts w:ascii="Arial" w:hAnsi="Arial" w:cs="Arial"/>
                <w:b/>
              </w:rPr>
              <w:t>: 2002-2006</w:t>
            </w:r>
          </w:p>
          <w:p w:rsidR="00A81872" w:rsidRPr="00A81872" w:rsidRDefault="00A81872" w:rsidP="00A81872">
            <w:pPr>
              <w:spacing w:after="0" w:line="240" w:lineRule="auto"/>
              <w:jc w:val="center"/>
              <w:rPr>
                <w:rFonts w:ascii="Arial" w:hAnsi="Arial" w:cs="Arial"/>
                <w:b/>
                <w:bCs/>
                <w:sz w:val="12"/>
                <w:szCs w:val="12"/>
              </w:rPr>
            </w:pP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sz w:val="18"/>
                <w:szCs w:val="18"/>
              </w:rPr>
            </w:pPr>
            <w:r w:rsidRPr="00A81872">
              <w:rPr>
                <w:rFonts w:ascii="Arial" w:hAnsi="Arial" w:cs="Arial"/>
                <w:sz w:val="18"/>
                <w:szCs w:val="18"/>
              </w:rPr>
              <w:t> </w:t>
            </w:r>
          </w:p>
        </w:tc>
        <w:tc>
          <w:tcPr>
            <w:tcW w:w="1203" w:type="dxa"/>
            <w:tcBorders>
              <w:top w:val="single"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sz w:val="18"/>
                <w:szCs w:val="18"/>
              </w:rPr>
            </w:pPr>
            <w:r w:rsidRPr="00A81872">
              <w:rPr>
                <w:rFonts w:ascii="Arial" w:hAnsi="Arial" w:cs="Arial"/>
                <w:sz w:val="18"/>
                <w:szCs w:val="18"/>
              </w:rPr>
              <w:t>2004-2005</w:t>
            </w:r>
          </w:p>
        </w:tc>
        <w:tc>
          <w:tcPr>
            <w:tcW w:w="1188" w:type="dxa"/>
            <w:tcBorders>
              <w:top w:val="single"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sz w:val="18"/>
                <w:szCs w:val="18"/>
              </w:rPr>
            </w:pPr>
            <w:r w:rsidRPr="00A81872">
              <w:rPr>
                <w:rFonts w:ascii="Arial" w:hAnsi="Arial" w:cs="Arial"/>
                <w:sz w:val="18"/>
                <w:szCs w:val="18"/>
              </w:rPr>
              <w:t>2005-2006</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sz w:val="18"/>
                <w:szCs w:val="18"/>
              </w:rPr>
            </w:pPr>
            <w:r w:rsidRPr="00A81872">
              <w:rPr>
                <w:rFonts w:ascii="Arial" w:hAnsi="Arial" w:cs="Arial"/>
                <w:sz w:val="18"/>
                <w:szCs w:val="18"/>
              </w:rPr>
              <w:t>2006-2007</w:t>
            </w:r>
          </w:p>
        </w:tc>
      </w:tr>
      <w:tr w:rsidR="00A81872" w:rsidRPr="00A81872" w:rsidTr="00A81872">
        <w:trPr>
          <w:trHeight w:val="240"/>
          <w:jc w:val="center"/>
        </w:trPr>
        <w:tc>
          <w:tcPr>
            <w:tcW w:w="5278" w:type="dxa"/>
            <w:gridSpan w:val="3"/>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b/>
                <w:bCs/>
                <w:sz w:val="18"/>
                <w:szCs w:val="18"/>
              </w:rPr>
              <w:t>Elementary</w:t>
            </w:r>
            <w:r w:rsidRPr="00A81872">
              <w:rPr>
                <w:rFonts w:ascii="Arial" w:hAnsi="Arial" w:cs="Arial"/>
                <w:sz w:val="18"/>
                <w:szCs w:val="18"/>
              </w:rPr>
              <w:t> </w:t>
            </w:r>
          </w:p>
        </w:tc>
        <w:tc>
          <w:tcPr>
            <w:tcW w:w="1203"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188"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246"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95" w:type="dxa"/>
            <w:gridSpan w:val="2"/>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b/>
                <w:bCs/>
                <w:i/>
                <w:iCs/>
                <w:sz w:val="18"/>
                <w:szCs w:val="18"/>
                <w:u w:val="single"/>
              </w:rPr>
            </w:pPr>
            <w:r w:rsidRPr="00A81872">
              <w:rPr>
                <w:rFonts w:ascii="Arial" w:hAnsi="Arial" w:cs="Arial"/>
                <w:b/>
                <w:bCs/>
                <w:i/>
                <w:iCs/>
                <w:sz w:val="18"/>
                <w:szCs w:val="18"/>
                <w:u w:val="single"/>
              </w:rPr>
              <w:t>Public Schools</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1. Cauayan North District (20 schools)</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4,242</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4,243</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3696</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2. Cauayan South District (16 schools)</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6,225</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6,385</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3515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3. Cauayan East District (28 schools)</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4,834</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4,757</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4238</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4. Cauayan West District</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3163</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95" w:type="dxa"/>
            <w:gridSpan w:val="2"/>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b/>
                <w:bCs/>
                <w:i/>
                <w:iCs/>
                <w:sz w:val="18"/>
                <w:szCs w:val="18"/>
                <w:u w:val="single"/>
              </w:rPr>
            </w:pPr>
            <w:r w:rsidRPr="00A81872">
              <w:rPr>
                <w:rFonts w:ascii="Arial" w:hAnsi="Arial" w:cs="Arial"/>
                <w:b/>
                <w:bCs/>
                <w:i/>
                <w:iCs/>
                <w:sz w:val="18"/>
                <w:szCs w:val="18"/>
                <w:u w:val="single"/>
              </w:rPr>
              <w:t>Private Schools</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 </w:t>
            </w:r>
            <w:smartTag w:uri="urn:schemas-microsoft-com:office:smarttags" w:element="place">
              <w:smartTag w:uri="urn:schemas:contacts" w:element="Sn">
                <w:r w:rsidRPr="00A81872">
                  <w:rPr>
                    <w:rFonts w:ascii="Arial" w:hAnsi="Arial" w:cs="Arial"/>
                    <w:sz w:val="18"/>
                    <w:szCs w:val="18"/>
                  </w:rPr>
                  <w:t>Saint</w:t>
                </w:r>
              </w:smartTag>
              <w:r w:rsidRPr="00A81872">
                <w:rPr>
                  <w:rFonts w:ascii="Arial" w:hAnsi="Arial" w:cs="Arial"/>
                  <w:sz w:val="18"/>
                  <w:szCs w:val="18"/>
                </w:rPr>
                <w:t xml:space="preserve"> </w:t>
              </w:r>
              <w:smartTag w:uri="urn:schemas:contacts" w:element="middlename">
                <w:r w:rsidRPr="00A81872">
                  <w:rPr>
                    <w:rFonts w:ascii="Arial" w:hAnsi="Arial" w:cs="Arial"/>
                    <w:sz w:val="18"/>
                    <w:szCs w:val="18"/>
                  </w:rPr>
                  <w:t>Clare</w:t>
                </w:r>
              </w:smartTag>
              <w:r w:rsidRPr="00A81872">
                <w:rPr>
                  <w:rFonts w:ascii="Arial" w:hAnsi="Arial" w:cs="Arial"/>
                  <w:sz w:val="18"/>
                  <w:szCs w:val="18"/>
                </w:rPr>
                <w:t xml:space="preserve"> </w:t>
              </w:r>
              <w:smartTag w:uri="urn:schemas:contacts" w:element="Sn">
                <w:r w:rsidRPr="00A81872">
                  <w:rPr>
                    <w:rFonts w:ascii="Arial" w:hAnsi="Arial" w:cs="Arial"/>
                    <w:sz w:val="18"/>
                    <w:szCs w:val="18"/>
                  </w:rPr>
                  <w:t>College</w:t>
                </w:r>
              </w:smartTag>
            </w:smartTag>
            <w:r w:rsidRPr="00A81872">
              <w:rPr>
                <w:rFonts w:ascii="Arial" w:hAnsi="Arial" w:cs="Arial"/>
                <w:sz w:val="18"/>
                <w:szCs w:val="18"/>
              </w:rPr>
              <w:t xml:space="preserve"> of Region 02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94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94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2. Isabela Colleges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148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143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137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lastRenderedPageBreak/>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3. </w:t>
            </w:r>
            <w:smartTag w:uri="urn:schemas-microsoft-com:office:smarttags" w:element="place">
              <w:smartTag w:uri="urn:schemas-microsoft-com:office:smarttags" w:element="PlaceName">
                <w:r w:rsidRPr="00A81872">
                  <w:rPr>
                    <w:rFonts w:ascii="Arial" w:hAnsi="Arial" w:cs="Arial"/>
                    <w:sz w:val="18"/>
                    <w:szCs w:val="18"/>
                  </w:rPr>
                  <w:t>CDC</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Review &amp; Tutorial</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294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263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263</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4. Our Lady of the </w:t>
            </w:r>
            <w:smartTag w:uri="urn:schemas-microsoft-com:office:smarttags" w:element="place">
              <w:smartTag w:uri="urn:schemas-microsoft-com:office:smarttags" w:element="PlaceName">
                <w:r w:rsidRPr="00A81872">
                  <w:rPr>
                    <w:rFonts w:ascii="Arial" w:hAnsi="Arial" w:cs="Arial"/>
                    <w:sz w:val="18"/>
                    <w:szCs w:val="18"/>
                  </w:rPr>
                  <w:t>Pillar</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College</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335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314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342</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5. </w:t>
            </w:r>
            <w:smartTag w:uri="urn:schemas-microsoft-com:office:smarttags" w:element="place">
              <w:smartTag w:uri="urn:schemas-microsoft-com:office:smarttags" w:element="PlaceName">
                <w:r w:rsidRPr="00A81872">
                  <w:rPr>
                    <w:rFonts w:ascii="Arial" w:hAnsi="Arial" w:cs="Arial"/>
                    <w:sz w:val="18"/>
                    <w:szCs w:val="18"/>
                  </w:rPr>
                  <w:t>Cauayan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Christian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Learning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61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59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6. Merry </w:t>
            </w:r>
            <w:smartTag w:uri="urn:schemas-microsoft-com:office:smarttags" w:element="place">
              <w:smartTag w:uri="urn:schemas-microsoft-com:office:smarttags" w:element="PlaceName">
                <w:r w:rsidRPr="00A81872">
                  <w:rPr>
                    <w:rFonts w:ascii="Arial" w:hAnsi="Arial" w:cs="Arial"/>
                    <w:sz w:val="18"/>
                    <w:szCs w:val="18"/>
                  </w:rPr>
                  <w:t>Sunshine</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Montessori</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285</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268</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238</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7. </w:t>
            </w:r>
            <w:smartTag w:uri="urn:schemas-microsoft-com:office:smarttags" w:element="place">
              <w:smartTag w:uri="urn:schemas-microsoft-com:office:smarttags" w:element="PlaceName">
                <w:r w:rsidRPr="00A81872">
                  <w:rPr>
                    <w:rFonts w:ascii="Arial" w:hAnsi="Arial" w:cs="Arial"/>
                    <w:sz w:val="18"/>
                    <w:szCs w:val="18"/>
                  </w:rPr>
                  <w:t>Nan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Sing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95</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96</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8. University of Perpetual Help System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109</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9. </w:t>
            </w:r>
            <w:smartTag w:uri="urn:schemas-microsoft-com:office:smarttags" w:element="place">
              <w:smartTag w:uri="urn:schemas-microsoft-com:office:smarttags" w:element="PlaceName">
                <w:r w:rsidRPr="00A81872">
                  <w:rPr>
                    <w:rFonts w:ascii="Arial" w:hAnsi="Arial" w:cs="Arial"/>
                    <w:sz w:val="18"/>
                    <w:szCs w:val="18"/>
                  </w:rPr>
                  <w:t>Ephipanea</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Elementary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66</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10. St. Xavier Montessori School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112</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106</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102</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11. </w:t>
            </w:r>
            <w:smartTag w:uri="urn:schemas-microsoft-com:office:smarttags" w:element="place">
              <w:smartTag w:uri="urn:schemas-microsoft-com:office:smarttags" w:element="PlaceName">
                <w:r w:rsidRPr="00A81872">
                  <w:rPr>
                    <w:rFonts w:ascii="Arial" w:hAnsi="Arial" w:cs="Arial"/>
                    <w:sz w:val="18"/>
                    <w:szCs w:val="18"/>
                  </w:rPr>
                  <w:t>Cauayan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Bible</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Baptist</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Learning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218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184</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230</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left w:val="nil"/>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12. Blessed </w:t>
            </w:r>
            <w:smartTag w:uri="urn:schemas-microsoft-com:office:smarttags" w:element="place">
              <w:smartTag w:uri="urn:schemas-microsoft-com:office:smarttags" w:element="PlaceName">
                <w:r w:rsidRPr="00A81872">
                  <w:rPr>
                    <w:rFonts w:ascii="Arial" w:hAnsi="Arial" w:cs="Arial"/>
                    <w:sz w:val="18"/>
                    <w:szCs w:val="18"/>
                  </w:rPr>
                  <w:t>Sister</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Faustina</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Montessori</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w:t>
            </w:r>
          </w:p>
        </w:tc>
        <w:tc>
          <w:tcPr>
            <w:tcW w:w="11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w:t>
            </w:r>
          </w:p>
        </w:tc>
        <w:tc>
          <w:tcPr>
            <w:tcW w:w="1246"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0</w:t>
            </w: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b/>
                <w:bCs/>
                <w:sz w:val="18"/>
                <w:szCs w:val="18"/>
              </w:rPr>
            </w:pPr>
            <w:r w:rsidRPr="00A81872">
              <w:rPr>
                <w:rFonts w:ascii="Arial" w:hAnsi="Arial" w:cs="Arial"/>
                <w:sz w:val="18"/>
                <w:szCs w:val="18"/>
              </w:rPr>
              <w:t>  </w:t>
            </w:r>
            <w:r w:rsidRPr="00A81872">
              <w:rPr>
                <w:rFonts w:ascii="Arial" w:hAnsi="Arial" w:cs="Arial"/>
                <w:b/>
                <w:bCs/>
                <w:sz w:val="18"/>
                <w:szCs w:val="18"/>
              </w:rPr>
              <w:t>TOTAL ( ELEMENTARY )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 xml:space="preserve">17,051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 xml:space="preserve">     17,057 </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 xml:space="preserve">       16,316 </w:t>
            </w:r>
          </w:p>
        </w:tc>
      </w:tr>
      <w:tr w:rsidR="00A81872" w:rsidRPr="00A81872" w:rsidTr="00A81872">
        <w:trPr>
          <w:trHeight w:val="240"/>
          <w:jc w:val="center"/>
        </w:trPr>
        <w:tc>
          <w:tcPr>
            <w:tcW w:w="5278" w:type="dxa"/>
            <w:gridSpan w:val="3"/>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b/>
                <w:bCs/>
                <w:sz w:val="18"/>
                <w:szCs w:val="18"/>
              </w:rPr>
              <w:t>Secondary</w:t>
            </w:r>
            <w:r w:rsidRPr="00A81872">
              <w:rPr>
                <w:rFonts w:ascii="Arial" w:hAnsi="Arial" w:cs="Arial"/>
                <w:sz w:val="18"/>
                <w:szCs w:val="18"/>
              </w:rPr>
              <w:t>  </w:t>
            </w:r>
          </w:p>
        </w:tc>
        <w:tc>
          <w:tcPr>
            <w:tcW w:w="1203"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188"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246"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95" w:type="dxa"/>
            <w:gridSpan w:val="2"/>
            <w:tcBorders>
              <w:top w:val="dotted"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b/>
                <w:bCs/>
                <w:i/>
                <w:iCs/>
                <w:sz w:val="18"/>
                <w:szCs w:val="18"/>
                <w:u w:val="single"/>
              </w:rPr>
              <w:t>Public Schools</w:t>
            </w:r>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 </w:t>
            </w:r>
            <w:smartTag w:uri="urn:schemas-microsoft-com:office:smarttags" w:element="place">
              <w:smartTag w:uri="urn:schemas-microsoft-com:office:smarttags" w:element="PlaceName">
                <w:r w:rsidRPr="00A81872">
                  <w:rPr>
                    <w:rFonts w:ascii="Arial" w:hAnsi="Arial" w:cs="Arial"/>
                    <w:sz w:val="18"/>
                    <w:szCs w:val="18"/>
                  </w:rPr>
                  <w:t>Cauayan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National</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High School</w:t>
                </w:r>
              </w:smartTag>
            </w:smartTag>
            <w:r w:rsidRPr="00A81872">
              <w:rPr>
                <w:rFonts w:ascii="Arial" w:hAnsi="Arial" w:cs="Arial"/>
                <w:sz w:val="18"/>
                <w:szCs w:val="18"/>
              </w:rPr>
              <w:t xml:space="preserve"> (Inc. Sillawit)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4,173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3720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3878</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2. West Tabacal Region HS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383</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407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3.</w:t>
            </w:r>
            <w:smartTag w:uri="urn:schemas-microsoft-com:office:smarttags" w:element="place">
              <w:smartTag w:uri="urn:schemas-microsoft-com:office:smarttags" w:element="PlaceName">
                <w:r w:rsidRPr="00A81872">
                  <w:rPr>
                    <w:rFonts w:ascii="Arial" w:hAnsi="Arial" w:cs="Arial"/>
                    <w:sz w:val="18"/>
                    <w:szCs w:val="18"/>
                  </w:rPr>
                  <w:t>Villa</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Concepcion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High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839</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790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729</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4. </w:t>
            </w:r>
            <w:smartTag w:uri="urn:schemas-microsoft-com:office:smarttags" w:element="place">
              <w:smartTag w:uri="urn:schemas-microsoft-com:office:smarttags" w:element="PlaceName">
                <w:r w:rsidRPr="00A81872">
                  <w:rPr>
                    <w:rFonts w:ascii="Arial" w:hAnsi="Arial" w:cs="Arial"/>
                    <w:sz w:val="18"/>
                    <w:szCs w:val="18"/>
                  </w:rPr>
                  <w:t>Pinoma</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National</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High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422</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418</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397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5. </w:t>
            </w:r>
            <w:smartTag w:uri="urn:schemas-microsoft-com:office:smarttags" w:element="place">
              <w:smartTag w:uri="urn:schemas-microsoft-com:office:smarttags" w:element="PlaceName">
                <w:r w:rsidRPr="00A81872">
                  <w:rPr>
                    <w:rFonts w:ascii="Arial" w:hAnsi="Arial" w:cs="Arial"/>
                    <w:sz w:val="18"/>
                    <w:szCs w:val="18"/>
                  </w:rPr>
                  <w:t>Gappal</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High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364</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353</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381</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6. </w:t>
            </w:r>
            <w:smartTag w:uri="urn:schemas-microsoft-com:office:smarttags" w:element="place">
              <w:smartTag w:uri="urn:schemas-microsoft-com:office:smarttags" w:element="PlaceName">
                <w:r w:rsidRPr="00A81872">
                  <w:rPr>
                    <w:rFonts w:ascii="Arial" w:hAnsi="Arial" w:cs="Arial"/>
                    <w:sz w:val="18"/>
                    <w:szCs w:val="18"/>
                  </w:rPr>
                  <w:t>Villa</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Luna</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High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663</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552</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490</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7. </w:t>
            </w:r>
            <w:smartTag w:uri="urn:schemas-microsoft-com:office:smarttags" w:element="place">
              <w:smartTag w:uri="urn:schemas-microsoft-com:office:smarttags" w:element="PlaceName">
                <w:r w:rsidRPr="00A81872">
                  <w:rPr>
                    <w:rFonts w:ascii="Arial" w:hAnsi="Arial" w:cs="Arial"/>
                    <w:sz w:val="18"/>
                    <w:szCs w:val="18"/>
                  </w:rPr>
                  <w:t>San Antonio</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High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346</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329</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289</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8. </w:t>
            </w:r>
            <w:smartTag w:uri="urn:schemas-microsoft-com:office:smarttags" w:element="place">
              <w:smartTag w:uri="urn:schemas-microsoft-com:office:smarttags" w:element="PlaceName">
                <w:r w:rsidRPr="00A81872">
                  <w:rPr>
                    <w:rFonts w:ascii="Arial" w:hAnsi="Arial" w:cs="Arial"/>
                    <w:sz w:val="18"/>
                    <w:szCs w:val="18"/>
                  </w:rPr>
                  <w:t>Linglingay</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High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220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124</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124</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95" w:type="dxa"/>
            <w:gridSpan w:val="2"/>
            <w:tcBorders>
              <w:top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b/>
                <w:bCs/>
                <w:i/>
                <w:iCs/>
                <w:sz w:val="18"/>
                <w:szCs w:val="18"/>
                <w:u w:val="single"/>
              </w:rPr>
              <w:t>Private Schools</w:t>
            </w:r>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1. Saint Xavier Montessori School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498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480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449</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2. Merry </w:t>
            </w:r>
            <w:smartTag w:uri="urn:schemas-microsoft-com:office:smarttags" w:element="place">
              <w:smartTag w:uri="urn:schemas-microsoft-com:office:smarttags" w:element="PlaceName">
                <w:r w:rsidRPr="00A81872">
                  <w:rPr>
                    <w:rFonts w:ascii="Arial" w:hAnsi="Arial" w:cs="Arial"/>
                    <w:sz w:val="18"/>
                    <w:szCs w:val="18"/>
                  </w:rPr>
                  <w:t>Sunshine</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Montessori</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89</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88</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91</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3. </w:t>
            </w:r>
            <w:smartTag w:uri="urn:schemas-microsoft-com:office:smarttags" w:element="place">
              <w:smartTag w:uri="urn:schemas-microsoft-com:office:smarttags" w:element="PlaceName">
                <w:r w:rsidRPr="00A81872">
                  <w:rPr>
                    <w:rFonts w:ascii="Arial" w:hAnsi="Arial" w:cs="Arial"/>
                    <w:sz w:val="18"/>
                    <w:szCs w:val="18"/>
                  </w:rPr>
                  <w:t>CDC</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Review &amp; Tutorial</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140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140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153</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4. </w:t>
            </w:r>
            <w:smartTag w:uri="urn:schemas-microsoft-com:office:smarttags" w:element="place">
              <w:smartTag w:uri="urn:schemas-microsoft-com:office:smarttags" w:element="PlaceName">
                <w:r w:rsidRPr="00A81872">
                  <w:rPr>
                    <w:rFonts w:ascii="Arial" w:hAnsi="Arial" w:cs="Arial"/>
                    <w:sz w:val="18"/>
                    <w:szCs w:val="18"/>
                  </w:rPr>
                  <w:t>Nan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Sing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75</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71</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5. Our Lady of the </w:t>
            </w:r>
            <w:smartTag w:uri="urn:schemas-microsoft-com:office:smarttags" w:element="place">
              <w:smartTag w:uri="urn:schemas-microsoft-com:office:smarttags" w:element="PlaceName">
                <w:r w:rsidRPr="00A81872">
                  <w:rPr>
                    <w:rFonts w:ascii="Arial" w:hAnsi="Arial" w:cs="Arial"/>
                    <w:sz w:val="18"/>
                    <w:szCs w:val="18"/>
                  </w:rPr>
                  <w:t>Pillar</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College</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1037</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xml:space="preserve">        1,010 </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1007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6. Isabela Colleges Foundation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461</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553</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500</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7. University of Perpetual Help System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31</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72</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8. </w:t>
            </w:r>
            <w:smartTag w:uri="urn:schemas-microsoft-com:office:smarttags" w:element="place">
              <w:smartTag w:uri="urn:schemas-microsoft-com:office:smarttags" w:element="PlaceName">
                <w:r w:rsidRPr="00A81872">
                  <w:rPr>
                    <w:rFonts w:ascii="Arial" w:hAnsi="Arial" w:cs="Arial"/>
                    <w:sz w:val="18"/>
                    <w:szCs w:val="18"/>
                  </w:rPr>
                  <w:t>Cauayan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Bible</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Learning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24</w:t>
            </w:r>
          </w:p>
        </w:tc>
      </w:tr>
      <w:tr w:rsidR="00A81872" w:rsidRPr="00A81872" w:rsidTr="00A81872">
        <w:trPr>
          <w:trHeight w:val="240"/>
          <w:jc w:val="center"/>
        </w:trPr>
        <w:tc>
          <w:tcPr>
            <w:tcW w:w="283" w:type="dxa"/>
            <w:tcBorders>
              <w:top w:val="dotted" w:sz="4" w:space="0" w:color="auto"/>
              <w:left w:val="single"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9. </w:t>
            </w:r>
            <w:smartTag w:uri="urn:schemas-microsoft-com:office:smarttags" w:element="place">
              <w:smartTag w:uri="urn:schemas:contacts" w:element="Sn">
                <w:r w:rsidRPr="00A81872">
                  <w:rPr>
                    <w:rFonts w:ascii="Arial" w:hAnsi="Arial" w:cs="Arial"/>
                    <w:sz w:val="18"/>
                    <w:szCs w:val="18"/>
                  </w:rPr>
                  <w:t>Saint</w:t>
                </w:r>
              </w:smartTag>
              <w:r w:rsidRPr="00A81872">
                <w:rPr>
                  <w:rFonts w:ascii="Arial" w:hAnsi="Arial" w:cs="Arial"/>
                  <w:sz w:val="18"/>
                  <w:szCs w:val="18"/>
                </w:rPr>
                <w:t xml:space="preserve"> </w:t>
              </w:r>
              <w:smartTag w:uri="urn:schemas:contacts" w:element="middlename">
                <w:r w:rsidRPr="00A81872">
                  <w:rPr>
                    <w:rFonts w:ascii="Arial" w:hAnsi="Arial" w:cs="Arial"/>
                    <w:sz w:val="18"/>
                    <w:szCs w:val="18"/>
                  </w:rPr>
                  <w:t>Clare</w:t>
                </w:r>
              </w:smartTag>
              <w:r w:rsidRPr="00A81872">
                <w:rPr>
                  <w:rFonts w:ascii="Arial" w:hAnsi="Arial" w:cs="Arial"/>
                  <w:sz w:val="18"/>
                  <w:szCs w:val="18"/>
                </w:rPr>
                <w:t xml:space="preserve"> </w:t>
              </w:r>
              <w:smartTag w:uri="urn:schemas:contacts" w:element="Sn">
                <w:r w:rsidRPr="00A81872">
                  <w:rPr>
                    <w:rFonts w:ascii="Arial" w:hAnsi="Arial" w:cs="Arial"/>
                    <w:sz w:val="18"/>
                    <w:szCs w:val="18"/>
                  </w:rPr>
                  <w:t>College</w:t>
                </w:r>
              </w:smartTag>
            </w:smartTag>
            <w:r w:rsidRPr="00A81872">
              <w:rPr>
                <w:rFonts w:ascii="Arial" w:hAnsi="Arial" w:cs="Arial"/>
                <w:sz w:val="18"/>
                <w:szCs w:val="18"/>
              </w:rPr>
              <w:t xml:space="preserve"> of Region 02 </w:t>
            </w:r>
          </w:p>
        </w:tc>
        <w:tc>
          <w:tcPr>
            <w:tcW w:w="1203"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27</w:t>
            </w:r>
          </w:p>
        </w:tc>
        <w:tc>
          <w:tcPr>
            <w:tcW w:w="11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35</w:t>
            </w:r>
          </w:p>
        </w:tc>
        <w:tc>
          <w:tcPr>
            <w:tcW w:w="1246"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43</w:t>
            </w: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b/>
                <w:bCs/>
                <w:sz w:val="18"/>
                <w:szCs w:val="18"/>
              </w:rPr>
            </w:pPr>
            <w:r w:rsidRPr="00A81872">
              <w:rPr>
                <w:rFonts w:ascii="Arial" w:hAnsi="Arial" w:cs="Arial"/>
                <w:sz w:val="18"/>
                <w:szCs w:val="18"/>
              </w:rPr>
              <w:t> </w:t>
            </w:r>
            <w:r w:rsidRPr="00A81872">
              <w:rPr>
                <w:rFonts w:ascii="Arial" w:hAnsi="Arial" w:cs="Arial"/>
                <w:b/>
                <w:bCs/>
                <w:sz w:val="18"/>
                <w:szCs w:val="18"/>
              </w:rPr>
              <w:t>TOTAL ( HIGH SCHOOL )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 xml:space="preserve">9,398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 xml:space="preserve">        9,132 </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 xml:space="preserve">         9,118 </w:t>
            </w: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PRE-SCHOOL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r>
      <w:tr w:rsidR="00A81872" w:rsidRPr="00A81872" w:rsidTr="00A81872">
        <w:trPr>
          <w:trHeight w:val="240"/>
          <w:jc w:val="center"/>
        </w:trPr>
        <w:tc>
          <w:tcPr>
            <w:tcW w:w="283" w:type="dxa"/>
            <w:tcBorders>
              <w:top w:val="single"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single"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 </w:t>
            </w:r>
            <w:smartTag w:uri="urn:schemas-microsoft-com:office:smarttags" w:element="place">
              <w:smartTag w:uri="urn:schemas:contacts" w:element="Sn">
                <w:r w:rsidRPr="00A81872">
                  <w:rPr>
                    <w:rFonts w:ascii="Arial" w:hAnsi="Arial" w:cs="Arial"/>
                    <w:sz w:val="18"/>
                    <w:szCs w:val="18"/>
                  </w:rPr>
                  <w:t>Saint</w:t>
                </w:r>
              </w:smartTag>
              <w:r w:rsidRPr="00A81872">
                <w:rPr>
                  <w:rFonts w:ascii="Arial" w:hAnsi="Arial" w:cs="Arial"/>
                  <w:sz w:val="18"/>
                  <w:szCs w:val="18"/>
                </w:rPr>
                <w:t xml:space="preserve"> </w:t>
              </w:r>
              <w:smartTag w:uri="urn:schemas:contacts" w:element="middlename">
                <w:r w:rsidRPr="00A81872">
                  <w:rPr>
                    <w:rFonts w:ascii="Arial" w:hAnsi="Arial" w:cs="Arial"/>
                    <w:sz w:val="18"/>
                    <w:szCs w:val="18"/>
                  </w:rPr>
                  <w:t>Clare</w:t>
                </w:r>
              </w:smartTag>
              <w:r w:rsidRPr="00A81872">
                <w:rPr>
                  <w:rFonts w:ascii="Arial" w:hAnsi="Arial" w:cs="Arial"/>
                  <w:sz w:val="18"/>
                  <w:szCs w:val="18"/>
                </w:rPr>
                <w:t xml:space="preserve"> </w:t>
              </w:r>
              <w:smartTag w:uri="urn:schemas:contacts" w:element="Sn">
                <w:r w:rsidRPr="00A81872">
                  <w:rPr>
                    <w:rFonts w:ascii="Arial" w:hAnsi="Arial" w:cs="Arial"/>
                    <w:sz w:val="18"/>
                    <w:szCs w:val="18"/>
                  </w:rPr>
                  <w:t>College</w:t>
                </w:r>
              </w:smartTag>
            </w:smartTag>
            <w:r w:rsidRPr="00A81872">
              <w:rPr>
                <w:rFonts w:ascii="Arial" w:hAnsi="Arial" w:cs="Arial"/>
                <w:sz w:val="18"/>
                <w:szCs w:val="18"/>
              </w:rPr>
              <w:t xml:space="preserve"> of Region 02 </w:t>
            </w:r>
          </w:p>
        </w:tc>
        <w:tc>
          <w:tcPr>
            <w:tcW w:w="1203" w:type="dxa"/>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33</w:t>
            </w:r>
          </w:p>
        </w:tc>
        <w:tc>
          <w:tcPr>
            <w:tcW w:w="1188" w:type="dxa"/>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28</w:t>
            </w:r>
          </w:p>
        </w:tc>
        <w:tc>
          <w:tcPr>
            <w:tcW w:w="1246" w:type="dxa"/>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2. Isabela Colleges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33</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33</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29</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3. </w:t>
            </w:r>
            <w:smartTag w:uri="urn:schemas-microsoft-com:office:smarttags" w:element="place">
              <w:smartTag w:uri="urn:schemas-microsoft-com:office:smarttags" w:element="PlaceName">
                <w:r w:rsidRPr="00A81872">
                  <w:rPr>
                    <w:rFonts w:ascii="Arial" w:hAnsi="Arial" w:cs="Arial"/>
                    <w:sz w:val="18"/>
                    <w:szCs w:val="18"/>
                  </w:rPr>
                  <w:t>CDC</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Review &amp; Tutorial</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97</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98</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4. Our Lady of the </w:t>
            </w:r>
            <w:smartTag w:uri="urn:schemas-microsoft-com:office:smarttags" w:element="place">
              <w:smartTag w:uri="urn:schemas-microsoft-com:office:smarttags" w:element="PlaceName">
                <w:r w:rsidRPr="00A81872">
                  <w:rPr>
                    <w:rFonts w:ascii="Arial" w:hAnsi="Arial" w:cs="Arial"/>
                    <w:sz w:val="18"/>
                    <w:szCs w:val="18"/>
                  </w:rPr>
                  <w:t>Pillar</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College</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54</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52</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5. </w:t>
            </w:r>
            <w:smartTag w:uri="urn:schemas-microsoft-com:office:smarttags" w:element="place">
              <w:smartTag w:uri="urn:schemas-microsoft-com:office:smarttags" w:element="PlaceName">
                <w:r w:rsidRPr="00A81872">
                  <w:rPr>
                    <w:rFonts w:ascii="Arial" w:hAnsi="Arial" w:cs="Arial"/>
                    <w:sz w:val="18"/>
                    <w:szCs w:val="18"/>
                  </w:rPr>
                  <w:t>Cauayan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Christian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Learning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22</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29</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27</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6. Merry </w:t>
            </w:r>
            <w:smartTag w:uri="urn:schemas-microsoft-com:office:smarttags" w:element="place">
              <w:smartTag w:uri="urn:schemas-microsoft-com:office:smarttags" w:element="PlaceName">
                <w:r w:rsidRPr="00A81872">
                  <w:rPr>
                    <w:rFonts w:ascii="Arial" w:hAnsi="Arial" w:cs="Arial"/>
                    <w:sz w:val="18"/>
                    <w:szCs w:val="18"/>
                  </w:rPr>
                  <w:t>Sunshine</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Montessori</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158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113</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102</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7. </w:t>
            </w:r>
            <w:smartTag w:uri="urn:schemas-microsoft-com:office:smarttags" w:element="place">
              <w:smartTag w:uri="urn:schemas-microsoft-com:office:smarttags" w:element="PlaceName">
                <w:r w:rsidRPr="00A81872">
                  <w:rPr>
                    <w:rFonts w:ascii="Arial" w:hAnsi="Arial" w:cs="Arial"/>
                    <w:sz w:val="18"/>
                    <w:szCs w:val="18"/>
                  </w:rPr>
                  <w:t>Nan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Sing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31</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8. University of Perpetual Help System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16</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27</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38</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9. </w:t>
            </w:r>
            <w:smartTag w:uri="urn:schemas-microsoft-com:office:smarttags" w:element="place">
              <w:smartTag w:uri="urn:schemas-microsoft-com:office:smarttags" w:element="PlaceName">
                <w:r w:rsidRPr="00A81872">
                  <w:rPr>
                    <w:rFonts w:ascii="Arial" w:hAnsi="Arial" w:cs="Arial"/>
                    <w:sz w:val="18"/>
                    <w:szCs w:val="18"/>
                  </w:rPr>
                  <w:t>Ephipanea</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Elementary 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14</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10. St. Xavier Montessori School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18</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16</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11. Blessed </w:t>
            </w:r>
            <w:smartTag w:uri="urn:schemas-microsoft-com:office:smarttags" w:element="place">
              <w:smartTag w:uri="urn:schemas-microsoft-com:office:smarttags" w:element="PlaceName">
                <w:r w:rsidRPr="00A81872">
                  <w:rPr>
                    <w:rFonts w:ascii="Arial" w:hAnsi="Arial" w:cs="Arial"/>
                    <w:sz w:val="18"/>
                    <w:szCs w:val="18"/>
                  </w:rPr>
                  <w:t>Sister</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Faustina</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Montessori</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School</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7</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5</w:t>
            </w:r>
          </w:p>
        </w:tc>
      </w:tr>
      <w:tr w:rsidR="00A81872" w:rsidRPr="00A81872" w:rsidTr="00A81872">
        <w:trPr>
          <w:trHeight w:val="240"/>
          <w:jc w:val="center"/>
        </w:trPr>
        <w:tc>
          <w:tcPr>
            <w:tcW w:w="283" w:type="dxa"/>
            <w:tcBorders>
              <w:top w:val="dotted" w:sz="4" w:space="0" w:color="auto"/>
              <w:left w:val="single"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12. </w:t>
            </w:r>
            <w:smartTag w:uri="urn:schemas-microsoft-com:office:smarttags" w:element="place">
              <w:smartTag w:uri="urn:schemas-microsoft-com:office:smarttags" w:element="PlaceName">
                <w:r w:rsidRPr="00A81872">
                  <w:rPr>
                    <w:rFonts w:ascii="Arial" w:hAnsi="Arial" w:cs="Arial"/>
                    <w:sz w:val="18"/>
                    <w:szCs w:val="18"/>
                  </w:rPr>
                  <w:t>Cauayan</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Bible</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Baptist</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Learning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 </w:t>
            </w:r>
          </w:p>
        </w:tc>
        <w:tc>
          <w:tcPr>
            <w:tcW w:w="11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60</w:t>
            </w:r>
          </w:p>
        </w:tc>
        <w:tc>
          <w:tcPr>
            <w:tcW w:w="1246"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64</w:t>
            </w: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sz w:val="18"/>
                <w:szCs w:val="18"/>
              </w:rPr>
            </w:pPr>
            <w:r w:rsidRPr="00A81872">
              <w:rPr>
                <w:rFonts w:ascii="Arial" w:hAnsi="Arial" w:cs="Arial"/>
                <w:b/>
                <w:bCs/>
                <w:sz w:val="18"/>
                <w:szCs w:val="18"/>
              </w:rPr>
              <w:t xml:space="preserve">TOTAL ( </w:t>
            </w:r>
            <w:smartTag w:uri="urn:schemas-microsoft-com:office:smarttags" w:element="place">
              <w:smartTag w:uri="urn:schemas-microsoft-com:office:smarttags" w:element="PlaceName">
                <w:r w:rsidRPr="00A81872">
                  <w:rPr>
                    <w:rFonts w:ascii="Arial" w:hAnsi="Arial" w:cs="Arial"/>
                    <w:b/>
                    <w:bCs/>
                    <w:sz w:val="18"/>
                    <w:szCs w:val="18"/>
                  </w:rPr>
                  <w:t>PRE</w:t>
                </w:r>
              </w:smartTag>
              <w:r w:rsidRPr="00A81872">
                <w:rPr>
                  <w:rFonts w:ascii="Arial" w:hAnsi="Arial" w:cs="Arial"/>
                  <w:b/>
                  <w:bCs/>
                  <w:sz w:val="18"/>
                  <w:szCs w:val="18"/>
                </w:rPr>
                <w:t xml:space="preserve"> </w:t>
              </w:r>
              <w:smartTag w:uri="urn:schemas-microsoft-com:office:smarttags" w:element="PlaceType">
                <w:r w:rsidRPr="00A81872">
                  <w:rPr>
                    <w:rFonts w:ascii="Arial" w:hAnsi="Arial" w:cs="Arial"/>
                    <w:b/>
                    <w:bCs/>
                    <w:sz w:val="18"/>
                    <w:szCs w:val="18"/>
                  </w:rPr>
                  <w:t>SCHOOL</w:t>
                </w:r>
              </w:smartTag>
            </w:smartTag>
            <w:r w:rsidRPr="00A81872">
              <w:rPr>
                <w:rFonts w:ascii="Arial" w:hAnsi="Arial" w:cs="Arial"/>
                <w:b/>
                <w:bCs/>
                <w:sz w:val="18"/>
                <w:szCs w:val="18"/>
              </w:rPr>
              <w:t xml:space="preserve">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496</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501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bCs/>
                <w:sz w:val="18"/>
                <w:szCs w:val="18"/>
              </w:rPr>
            </w:pPr>
            <w:r w:rsidRPr="00A81872">
              <w:rPr>
                <w:rFonts w:ascii="Arial" w:hAnsi="Arial" w:cs="Arial"/>
                <w:b/>
                <w:bCs/>
                <w:sz w:val="18"/>
                <w:szCs w:val="18"/>
              </w:rPr>
              <w:t>487</w:t>
            </w:r>
          </w:p>
        </w:tc>
      </w:tr>
      <w:tr w:rsidR="00A81872" w:rsidRPr="00A81872" w:rsidTr="00A81872">
        <w:trPr>
          <w:trHeight w:val="240"/>
          <w:jc w:val="center"/>
        </w:trPr>
        <w:tc>
          <w:tcPr>
            <w:tcW w:w="5278" w:type="dxa"/>
            <w:gridSpan w:val="3"/>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b/>
                <w:sz w:val="18"/>
                <w:szCs w:val="18"/>
              </w:rPr>
            </w:pPr>
            <w:r w:rsidRPr="00A81872">
              <w:rPr>
                <w:rFonts w:ascii="Arial" w:hAnsi="Arial" w:cs="Arial"/>
                <w:b/>
                <w:sz w:val="18"/>
                <w:szCs w:val="18"/>
              </w:rPr>
              <w:t>COLLEGE  </w:t>
            </w:r>
          </w:p>
        </w:tc>
        <w:tc>
          <w:tcPr>
            <w:tcW w:w="1203"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188"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246"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1. </w:t>
            </w:r>
            <w:smartTag w:uri="urn:schemas-microsoft-com:office:smarttags" w:element="place">
              <w:smartTag w:uri="urn:schemas-microsoft-com:office:smarttags" w:element="PlaceName">
                <w:r w:rsidRPr="00A81872">
                  <w:rPr>
                    <w:rFonts w:ascii="Arial" w:hAnsi="Arial" w:cs="Arial"/>
                    <w:sz w:val="18"/>
                    <w:szCs w:val="18"/>
                  </w:rPr>
                  <w:t>AMA</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Computer</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Learning</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105</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111</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2. Isabela Colleges Foundation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668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328</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186</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3. </w:t>
            </w:r>
            <w:smartTag w:uri="urn:schemas-microsoft-com:office:smarttags" w:element="place">
              <w:smartTag w:uri="urn:schemas-microsoft-com:office:smarttags" w:element="PlaceName">
                <w:r w:rsidRPr="00A81872">
                  <w:rPr>
                    <w:rFonts w:ascii="Arial" w:hAnsi="Arial" w:cs="Arial"/>
                    <w:sz w:val="18"/>
                    <w:szCs w:val="18"/>
                  </w:rPr>
                  <w:t>Isabela</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State</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University</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2438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2869</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3115</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4. Our Lady of the </w:t>
            </w:r>
            <w:smartTag w:uri="urn:schemas-microsoft-com:office:smarttags" w:element="place">
              <w:smartTag w:uri="urn:schemas-microsoft-com:office:smarttags" w:element="PlaceName">
                <w:r w:rsidRPr="00A81872">
                  <w:rPr>
                    <w:rFonts w:ascii="Arial" w:hAnsi="Arial" w:cs="Arial"/>
                    <w:sz w:val="18"/>
                    <w:szCs w:val="18"/>
                  </w:rPr>
                  <w:t>Pillar</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College</w:t>
                </w:r>
              </w:smartTag>
            </w:smartTag>
            <w:r w:rsidRPr="00A81872">
              <w:rPr>
                <w:rFonts w:ascii="Arial" w:hAnsi="Arial" w:cs="Arial"/>
                <w:sz w:val="18"/>
                <w:szCs w:val="18"/>
              </w:rPr>
              <w:t>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1140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1318</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1414</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5. University of Perpetual Help System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330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671</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1010</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6. Isabela College of Arts &amp; Trade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191</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186</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238</w:t>
            </w:r>
          </w:p>
        </w:tc>
      </w:tr>
      <w:tr w:rsidR="00A81872" w:rsidRPr="00A81872" w:rsidTr="00A81872">
        <w:trPr>
          <w:trHeight w:val="240"/>
          <w:jc w:val="center"/>
        </w:trPr>
        <w:tc>
          <w:tcPr>
            <w:tcW w:w="283" w:type="dxa"/>
            <w:tcBorders>
              <w:top w:val="dotted" w:sz="4" w:space="0" w:color="auto"/>
              <w:left w:val="single"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7. </w:t>
            </w:r>
            <w:smartTag w:uri="urn:schemas-microsoft-com:office:smarttags" w:element="place">
              <w:smartTag w:uri="urn:schemas-microsoft-com:office:smarttags" w:element="PlaceName">
                <w:r w:rsidRPr="00A81872">
                  <w:rPr>
                    <w:rFonts w:ascii="Arial" w:hAnsi="Arial" w:cs="Arial"/>
                    <w:sz w:val="18"/>
                    <w:szCs w:val="18"/>
                  </w:rPr>
                  <w:t>STI</w:t>
                </w:r>
              </w:smartTag>
              <w:r w:rsidRPr="00A81872">
                <w:rPr>
                  <w:rFonts w:ascii="Arial" w:hAnsi="Arial" w:cs="Arial"/>
                  <w:sz w:val="18"/>
                  <w:szCs w:val="18"/>
                </w:rPr>
                <w:t xml:space="preserve"> </w:t>
              </w:r>
              <w:smartTag w:uri="urn:schemas-microsoft-com:office:smarttags" w:element="PlaceName">
                <w:r w:rsidRPr="00A81872">
                  <w:rPr>
                    <w:rFonts w:ascii="Arial" w:hAnsi="Arial" w:cs="Arial"/>
                    <w:sz w:val="18"/>
                    <w:szCs w:val="18"/>
                  </w:rPr>
                  <w:t>Education</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Center</w:t>
                </w:r>
              </w:smartTag>
            </w:smartTag>
            <w:r w:rsidRPr="00A81872">
              <w:rPr>
                <w:rFonts w:ascii="Arial" w:hAnsi="Arial" w:cs="Arial"/>
                <w:sz w:val="18"/>
                <w:szCs w:val="18"/>
              </w:rPr>
              <w:t> </w:t>
            </w:r>
          </w:p>
        </w:tc>
        <w:tc>
          <w:tcPr>
            <w:tcW w:w="1203"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160</w:t>
            </w:r>
          </w:p>
        </w:tc>
        <w:tc>
          <w:tcPr>
            <w:tcW w:w="11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200</w:t>
            </w:r>
          </w:p>
        </w:tc>
        <w:tc>
          <w:tcPr>
            <w:tcW w:w="1246"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209</w:t>
            </w: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bCs/>
                <w:sz w:val="18"/>
                <w:szCs w:val="18"/>
              </w:rPr>
              <w:t>TOTAL ( COLLEGE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b/>
                <w:sz w:val="18"/>
                <w:szCs w:val="18"/>
              </w:rPr>
            </w:pPr>
            <w:r w:rsidRPr="00A81872">
              <w:rPr>
                <w:rFonts w:ascii="Arial" w:hAnsi="Arial" w:cs="Arial"/>
                <w:b/>
                <w:sz w:val="18"/>
                <w:szCs w:val="18"/>
              </w:rPr>
              <w:t xml:space="preserve">        5,015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b/>
                <w:sz w:val="18"/>
                <w:szCs w:val="18"/>
              </w:rPr>
            </w:pPr>
            <w:r w:rsidRPr="00A81872">
              <w:rPr>
                <w:rFonts w:ascii="Arial" w:hAnsi="Arial" w:cs="Arial"/>
                <w:b/>
                <w:sz w:val="18"/>
                <w:szCs w:val="18"/>
              </w:rPr>
              <w:t xml:space="preserve">        5,677 </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sz w:val="18"/>
                <w:szCs w:val="18"/>
              </w:rPr>
            </w:pPr>
            <w:r w:rsidRPr="00A81872">
              <w:rPr>
                <w:rFonts w:ascii="Arial" w:hAnsi="Arial" w:cs="Arial"/>
                <w:b/>
                <w:sz w:val="18"/>
                <w:szCs w:val="18"/>
              </w:rPr>
              <w:t xml:space="preserve">  6,283 </w:t>
            </w:r>
          </w:p>
        </w:tc>
      </w:tr>
      <w:tr w:rsidR="00A81872" w:rsidRPr="00A81872" w:rsidTr="00A81872">
        <w:trPr>
          <w:trHeight w:val="240"/>
          <w:jc w:val="center"/>
        </w:trPr>
        <w:tc>
          <w:tcPr>
            <w:tcW w:w="5278" w:type="dxa"/>
            <w:gridSpan w:val="3"/>
            <w:tcBorders>
              <w:top w:val="single"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lastRenderedPageBreak/>
              <w:t>VOCATIONAL  </w:t>
            </w:r>
          </w:p>
        </w:tc>
        <w:tc>
          <w:tcPr>
            <w:tcW w:w="1203"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188"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c>
          <w:tcPr>
            <w:tcW w:w="1246" w:type="dxa"/>
            <w:tcBorders>
              <w:top w:val="single" w:sz="4" w:space="0" w:color="auto"/>
              <w:left w:val="single" w:sz="4" w:space="0" w:color="auto"/>
              <w:bottom w:val="dotted" w:sz="4" w:space="0" w:color="auto"/>
              <w:right w:val="single" w:sz="4" w:space="0" w:color="auto"/>
            </w:tcBorders>
            <w:shd w:val="clear" w:color="auto" w:fill="auto"/>
            <w:vAlign w:val="bottom"/>
          </w:tcPr>
          <w:p w:rsidR="00A81872" w:rsidRPr="00A81872" w:rsidRDefault="00A81872" w:rsidP="00A81872">
            <w:pPr>
              <w:spacing w:after="0" w:line="240" w:lineRule="auto"/>
              <w:rPr>
                <w:rFonts w:ascii="Arial" w:hAnsi="Arial" w:cs="Arial"/>
                <w:sz w:val="18"/>
                <w:szCs w:val="18"/>
              </w:rPr>
            </w:pP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color w:val="800000"/>
                <w:sz w:val="18"/>
                <w:szCs w:val="18"/>
              </w:rPr>
            </w:pPr>
            <w:r w:rsidRPr="00A81872">
              <w:rPr>
                <w:rFonts w:ascii="Arial" w:hAnsi="Arial" w:cs="Arial"/>
                <w:color w:val="800000"/>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1. Isabela Coleges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19</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14</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color w:val="800000"/>
                <w:sz w:val="18"/>
                <w:szCs w:val="18"/>
              </w:rPr>
            </w:pPr>
            <w:r w:rsidRPr="00A81872">
              <w:rPr>
                <w:rFonts w:ascii="Arial" w:hAnsi="Arial" w:cs="Arial"/>
                <w:color w:val="800000"/>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2. St. Xavier Montessori School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8</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0</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w:t>
            </w:r>
          </w:p>
        </w:tc>
      </w:tr>
      <w:tr w:rsidR="00A81872" w:rsidRPr="00A81872" w:rsidTr="00A81872">
        <w:trPr>
          <w:trHeight w:val="240"/>
          <w:jc w:val="center"/>
        </w:trPr>
        <w:tc>
          <w:tcPr>
            <w:tcW w:w="283" w:type="dxa"/>
            <w:tcBorders>
              <w:top w:val="dotted" w:sz="4" w:space="0" w:color="auto"/>
              <w:left w:val="single"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color w:val="800000"/>
                <w:sz w:val="18"/>
                <w:szCs w:val="18"/>
              </w:rPr>
            </w:pPr>
            <w:r w:rsidRPr="00A81872">
              <w:rPr>
                <w:rFonts w:ascii="Arial" w:hAnsi="Arial" w:cs="Arial"/>
                <w:color w:val="800000"/>
                <w:sz w:val="18"/>
                <w:szCs w:val="18"/>
              </w:rPr>
              <w:t> </w:t>
            </w:r>
          </w:p>
        </w:tc>
        <w:tc>
          <w:tcPr>
            <w:tcW w:w="495" w:type="dxa"/>
            <w:tcBorders>
              <w:top w:val="dotted" w:sz="4" w:space="0" w:color="auto"/>
              <w:bottom w:val="dotted"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3. Isabela College of Arts &amp; Trade </w:t>
            </w:r>
          </w:p>
        </w:tc>
        <w:tc>
          <w:tcPr>
            <w:tcW w:w="1203"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190</w:t>
            </w:r>
          </w:p>
        </w:tc>
        <w:tc>
          <w:tcPr>
            <w:tcW w:w="11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325</w:t>
            </w:r>
          </w:p>
        </w:tc>
        <w:tc>
          <w:tcPr>
            <w:tcW w:w="1246" w:type="dxa"/>
            <w:tcBorders>
              <w:top w:val="dotted" w:sz="4" w:space="0" w:color="auto"/>
              <w:left w:val="single" w:sz="4" w:space="0" w:color="auto"/>
              <w:bottom w:val="dotted"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122</w:t>
            </w:r>
          </w:p>
        </w:tc>
      </w:tr>
      <w:tr w:rsidR="00A81872" w:rsidRPr="00A81872" w:rsidTr="00A81872">
        <w:trPr>
          <w:trHeight w:val="240"/>
          <w:jc w:val="center"/>
        </w:trPr>
        <w:tc>
          <w:tcPr>
            <w:tcW w:w="283" w:type="dxa"/>
            <w:tcBorders>
              <w:top w:val="dotted" w:sz="4" w:space="0" w:color="auto"/>
              <w:left w:val="single"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95" w:type="dxa"/>
            <w:tcBorders>
              <w:top w:val="dotted" w:sz="4" w:space="0" w:color="auto"/>
              <w:bottom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w:t>
            </w:r>
          </w:p>
        </w:tc>
        <w:tc>
          <w:tcPr>
            <w:tcW w:w="4500" w:type="dxa"/>
            <w:tcBorders>
              <w:top w:val="dotted" w:sz="4" w:space="0" w:color="auto"/>
              <w:left w:val="nil"/>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rPr>
                <w:rFonts w:ascii="Arial" w:hAnsi="Arial" w:cs="Arial"/>
                <w:sz w:val="18"/>
                <w:szCs w:val="18"/>
              </w:rPr>
            </w:pPr>
            <w:r w:rsidRPr="00A81872">
              <w:rPr>
                <w:rFonts w:ascii="Arial" w:hAnsi="Arial" w:cs="Arial"/>
                <w:sz w:val="18"/>
                <w:szCs w:val="18"/>
              </w:rPr>
              <w:t xml:space="preserve">4. </w:t>
            </w:r>
            <w:smartTag w:uri="urn:schemas-microsoft-com:office:smarttags" w:element="place">
              <w:smartTag w:uri="urn:schemas-microsoft-com:office:smarttags" w:element="PlaceName">
                <w:r w:rsidRPr="00A81872">
                  <w:rPr>
                    <w:rFonts w:ascii="Arial" w:hAnsi="Arial" w:cs="Arial"/>
                    <w:sz w:val="18"/>
                    <w:szCs w:val="18"/>
                  </w:rPr>
                  <w:t>Isabela</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State</w:t>
                </w:r>
              </w:smartTag>
              <w:r w:rsidRPr="00A81872">
                <w:rPr>
                  <w:rFonts w:ascii="Arial" w:hAnsi="Arial" w:cs="Arial"/>
                  <w:sz w:val="18"/>
                  <w:szCs w:val="18"/>
                </w:rPr>
                <w:t xml:space="preserve"> </w:t>
              </w:r>
              <w:smartTag w:uri="urn:schemas-microsoft-com:office:smarttags" w:element="PlaceType">
                <w:r w:rsidRPr="00A81872">
                  <w:rPr>
                    <w:rFonts w:ascii="Arial" w:hAnsi="Arial" w:cs="Arial"/>
                    <w:sz w:val="18"/>
                    <w:szCs w:val="18"/>
                  </w:rPr>
                  <w:t>University</w:t>
                </w:r>
              </w:smartTag>
            </w:smartTag>
            <w:r w:rsidRPr="00A81872">
              <w:rPr>
                <w:rFonts w:ascii="Arial" w:hAnsi="Arial" w:cs="Arial"/>
                <w:sz w:val="18"/>
                <w:szCs w:val="18"/>
              </w:rPr>
              <w:t> </w:t>
            </w:r>
          </w:p>
        </w:tc>
        <w:tc>
          <w:tcPr>
            <w:tcW w:w="1203"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1020</w:t>
            </w:r>
          </w:p>
        </w:tc>
        <w:tc>
          <w:tcPr>
            <w:tcW w:w="11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1395</w:t>
            </w:r>
          </w:p>
        </w:tc>
        <w:tc>
          <w:tcPr>
            <w:tcW w:w="1246" w:type="dxa"/>
            <w:tcBorders>
              <w:top w:val="dotted"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sz w:val="18"/>
                <w:szCs w:val="18"/>
              </w:rPr>
            </w:pPr>
            <w:r w:rsidRPr="00A81872">
              <w:rPr>
                <w:rFonts w:ascii="Arial" w:hAnsi="Arial" w:cs="Arial"/>
                <w:sz w:val="18"/>
                <w:szCs w:val="18"/>
              </w:rPr>
              <w:t>1672</w:t>
            </w:r>
          </w:p>
        </w:tc>
      </w:tr>
      <w:tr w:rsidR="00A81872" w:rsidRPr="00A81872" w:rsidTr="00A81872">
        <w:trPr>
          <w:trHeight w:val="240"/>
          <w:jc w:val="center"/>
        </w:trPr>
        <w:tc>
          <w:tcPr>
            <w:tcW w:w="52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center"/>
              <w:rPr>
                <w:rFonts w:ascii="Arial" w:hAnsi="Arial" w:cs="Arial"/>
                <w:b/>
                <w:sz w:val="18"/>
                <w:szCs w:val="18"/>
              </w:rPr>
            </w:pPr>
            <w:r w:rsidRPr="00A81872">
              <w:rPr>
                <w:rFonts w:ascii="Arial" w:hAnsi="Arial" w:cs="Arial"/>
                <w:b/>
                <w:bCs/>
                <w:sz w:val="18"/>
                <w:szCs w:val="18"/>
              </w:rPr>
              <w:t>TOTAL ( VOCATIONAL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sz w:val="18"/>
                <w:szCs w:val="18"/>
              </w:rPr>
            </w:pPr>
            <w:r w:rsidRPr="00A81872">
              <w:rPr>
                <w:rFonts w:ascii="Arial" w:hAnsi="Arial" w:cs="Arial"/>
                <w:b/>
                <w:sz w:val="18"/>
                <w:szCs w:val="18"/>
              </w:rPr>
              <w:t>1256</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sz w:val="18"/>
                <w:szCs w:val="18"/>
              </w:rPr>
            </w:pPr>
            <w:r w:rsidRPr="00A81872">
              <w:rPr>
                <w:rFonts w:ascii="Arial" w:hAnsi="Arial" w:cs="Arial"/>
                <w:b/>
                <w:sz w:val="18"/>
                <w:szCs w:val="18"/>
              </w:rPr>
              <w:t>1739</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1872" w:rsidRPr="00A81872" w:rsidRDefault="00A81872" w:rsidP="00A81872">
            <w:pPr>
              <w:spacing w:after="0" w:line="240" w:lineRule="auto"/>
              <w:jc w:val="right"/>
              <w:rPr>
                <w:rFonts w:ascii="Arial" w:hAnsi="Arial" w:cs="Arial"/>
                <w:b/>
                <w:sz w:val="18"/>
                <w:szCs w:val="18"/>
              </w:rPr>
            </w:pPr>
            <w:r w:rsidRPr="00A81872">
              <w:rPr>
                <w:rFonts w:ascii="Arial" w:hAnsi="Arial" w:cs="Arial"/>
                <w:b/>
                <w:sz w:val="18"/>
                <w:szCs w:val="18"/>
              </w:rPr>
              <w:t>1811</w:t>
            </w:r>
          </w:p>
        </w:tc>
      </w:tr>
    </w:tbl>
    <w:p w:rsidR="00B40D07" w:rsidRDefault="00B40D07" w:rsidP="002837F9">
      <w:pPr>
        <w:pStyle w:val="NoSpacing"/>
        <w:jc w:val="both"/>
        <w:rPr>
          <w:rFonts w:ascii="Century Gothic" w:hAnsi="Century Gothic"/>
          <w:b/>
          <w:sz w:val="24"/>
          <w:szCs w:val="24"/>
        </w:rPr>
      </w:pPr>
    </w:p>
    <w:p w:rsidR="009C7F85" w:rsidRDefault="009C7F85" w:rsidP="00A81872">
      <w:pPr>
        <w:spacing w:after="0" w:line="240" w:lineRule="auto"/>
        <w:jc w:val="center"/>
        <w:rPr>
          <w:rFonts w:ascii="Century Gothic" w:hAnsi="Century Gothic" w:cs="Arial"/>
          <w:b/>
          <w:bCs/>
          <w:sz w:val="24"/>
          <w:szCs w:val="24"/>
        </w:rPr>
      </w:pPr>
    </w:p>
    <w:p w:rsidR="00A81872" w:rsidRPr="00DC3BDD" w:rsidRDefault="00A81872" w:rsidP="00A81872">
      <w:pPr>
        <w:spacing w:after="0" w:line="240" w:lineRule="auto"/>
        <w:jc w:val="center"/>
        <w:rPr>
          <w:rFonts w:ascii="Century Gothic" w:hAnsi="Century Gothic" w:cs="Arial"/>
          <w:b/>
          <w:bCs/>
          <w:sz w:val="24"/>
          <w:szCs w:val="24"/>
        </w:rPr>
      </w:pPr>
      <w:r w:rsidRPr="00DC3BDD">
        <w:rPr>
          <w:rFonts w:ascii="Century Gothic" w:hAnsi="Century Gothic" w:cs="Arial"/>
          <w:b/>
          <w:bCs/>
          <w:sz w:val="24"/>
          <w:szCs w:val="24"/>
        </w:rPr>
        <w:t>HEALTH</w:t>
      </w:r>
    </w:p>
    <w:p w:rsidR="00A81872" w:rsidRPr="00A81872" w:rsidRDefault="00A81872" w:rsidP="00A81872">
      <w:pPr>
        <w:spacing w:after="0" w:line="240" w:lineRule="auto"/>
        <w:rPr>
          <w:rFonts w:ascii="Arial" w:hAnsi="Arial"/>
          <w:b/>
          <w:sz w:val="24"/>
        </w:rPr>
      </w:pPr>
    </w:p>
    <w:p w:rsidR="00A81872" w:rsidRPr="00DC3BDD" w:rsidRDefault="00A81872" w:rsidP="00A81872">
      <w:pPr>
        <w:spacing w:after="0" w:line="240" w:lineRule="auto"/>
        <w:rPr>
          <w:rFonts w:ascii="Century Gothic" w:hAnsi="Century Gothic"/>
          <w:b/>
        </w:rPr>
      </w:pPr>
      <w:r w:rsidRPr="00DC3BDD">
        <w:rPr>
          <w:rFonts w:ascii="Century Gothic" w:hAnsi="Century Gothic"/>
          <w:b/>
        </w:rPr>
        <w:t>Health Service Providers and Their Existing Facilities</w:t>
      </w:r>
    </w:p>
    <w:p w:rsidR="00A81872" w:rsidRPr="00A81872" w:rsidRDefault="00A81872" w:rsidP="00A81872">
      <w:pPr>
        <w:spacing w:after="0" w:line="240" w:lineRule="auto"/>
        <w:ind w:left="720"/>
        <w:jc w:val="both"/>
        <w:rPr>
          <w:rFonts w:ascii="Arial" w:hAnsi="Arial" w:cs="Arial"/>
          <w:b/>
          <w:bCs/>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 xml:space="preserve">The health needs of the city is met by a government-owned and 7 privately-owned hospitals, City Health Center-I and City Health Center-II and its 30 BHS, a Puericulture Center, 13 private medical clinics, 11 private dental clinics, 7 optical clinics, and a rehabilitation center for the disabled.  The </w:t>
      </w:r>
      <w:smartTag w:uri="urn:schemas-microsoft-com:office:smarttags" w:element="PlaceName">
        <w:r w:rsidRPr="00DC3BDD">
          <w:rPr>
            <w:rFonts w:ascii="Century Gothic" w:hAnsi="Century Gothic" w:cs="Arial"/>
          </w:rPr>
          <w:t>Cauayan</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District</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Hospital</w:t>
        </w:r>
      </w:smartTag>
      <w:r w:rsidRPr="00DC3BDD">
        <w:rPr>
          <w:rFonts w:ascii="Century Gothic" w:hAnsi="Century Gothic" w:cs="Arial"/>
        </w:rPr>
        <w:t xml:space="preserve"> located at District I in the city of </w:t>
      </w:r>
      <w:smartTag w:uri="urn:schemas-microsoft-com:office:smarttags" w:element="City">
        <w:r w:rsidRPr="00DC3BDD">
          <w:rPr>
            <w:rFonts w:ascii="Century Gothic" w:hAnsi="Century Gothic" w:cs="Arial"/>
          </w:rPr>
          <w:t>Cauayan</w:t>
        </w:r>
      </w:smartTag>
      <w:r w:rsidRPr="00DC3BDD">
        <w:rPr>
          <w:rFonts w:ascii="Century Gothic" w:hAnsi="Century Gothic" w:cs="Arial"/>
        </w:rPr>
        <w:t xml:space="preserve"> and the </w:t>
      </w:r>
      <w:smartTag w:uri="urn:schemas-microsoft-com:office:smarttags" w:element="place">
        <w:smartTag w:uri="urn:schemas-microsoft-com:office:smarttags" w:element="PlaceName">
          <w:r w:rsidRPr="00DC3BDD">
            <w:rPr>
              <w:rFonts w:ascii="Century Gothic" w:hAnsi="Century Gothic" w:cs="Arial"/>
            </w:rPr>
            <w:t>Villa</w:t>
          </w:r>
        </w:smartTag>
        <w:r w:rsidRPr="00DC3BDD">
          <w:rPr>
            <w:rFonts w:ascii="Century Gothic" w:hAnsi="Century Gothic" w:cs="Arial"/>
          </w:rPr>
          <w:t xml:space="preserve"> </w:t>
        </w:r>
        <w:smartTag w:uri="urn:schemas-microsoft-com:office:smarttags" w:element="PlaceName">
          <w:r w:rsidRPr="00DC3BDD">
            <w:rPr>
              <w:rFonts w:ascii="Century Gothic" w:hAnsi="Century Gothic" w:cs="Arial"/>
            </w:rPr>
            <w:t>Concepcion</w:t>
          </w:r>
        </w:smartTag>
        <w:r w:rsidRPr="00DC3BDD">
          <w:rPr>
            <w:rFonts w:ascii="Century Gothic" w:hAnsi="Century Gothic" w:cs="Arial"/>
          </w:rPr>
          <w:t xml:space="preserve"> </w:t>
        </w:r>
        <w:smartTag w:uri="urn:schemas-microsoft-com:office:smarttags" w:element="PlaceName">
          <w:r w:rsidRPr="00DC3BDD">
            <w:rPr>
              <w:rFonts w:ascii="Century Gothic" w:hAnsi="Century Gothic" w:cs="Arial"/>
            </w:rPr>
            <w:t>Hospital</w:t>
          </w:r>
        </w:smartTag>
      </w:smartTag>
      <w:r w:rsidRPr="00DC3BDD">
        <w:rPr>
          <w:rFonts w:ascii="Century Gothic" w:hAnsi="Century Gothic" w:cs="Arial"/>
        </w:rPr>
        <w:t xml:space="preserve"> has a 50-bed capacity, and the private hospitals and medical clinics have an aggregate capacity of 245 beds, too.  </w:t>
      </w:r>
    </w:p>
    <w:p w:rsidR="00A81872" w:rsidRPr="00DC3BDD" w:rsidRDefault="00A81872" w:rsidP="00A81872">
      <w:pPr>
        <w:spacing w:after="0" w:line="240" w:lineRule="auto"/>
        <w:ind w:left="648" w:firstLine="792"/>
        <w:rPr>
          <w:rFonts w:ascii="Century Gothic" w:hAnsi="Century Gothic"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 xml:space="preserve">The </w:t>
      </w:r>
      <w:smartTag w:uri="urn:schemas-microsoft-com:office:smarttags" w:element="PlaceName">
        <w:r w:rsidRPr="00DC3BDD">
          <w:rPr>
            <w:rFonts w:ascii="Century Gothic" w:hAnsi="Century Gothic" w:cs="Arial"/>
          </w:rPr>
          <w:t>Cauayan</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District</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Hospital</w:t>
        </w:r>
      </w:smartTag>
      <w:r w:rsidRPr="00DC3BDD">
        <w:rPr>
          <w:rFonts w:ascii="Century Gothic" w:hAnsi="Century Gothic" w:cs="Arial"/>
        </w:rPr>
        <w:t xml:space="preserve">, the </w:t>
      </w:r>
      <w:smartTag w:uri="urn:schemas-microsoft-com:office:smarttags" w:element="PlaceType">
        <w:r w:rsidRPr="00DC3BDD">
          <w:rPr>
            <w:rFonts w:ascii="Century Gothic" w:hAnsi="Century Gothic" w:cs="Arial"/>
          </w:rPr>
          <w:t>City</w:t>
        </w:r>
      </w:smartTag>
      <w:r w:rsidRPr="00DC3BDD">
        <w:rPr>
          <w:rFonts w:ascii="Century Gothic" w:hAnsi="Century Gothic" w:cs="Arial"/>
        </w:rPr>
        <w:t xml:space="preserve"> </w:t>
      </w:r>
      <w:smartTag w:uri="urn:schemas-microsoft-com:office:smarttags" w:element="PlaceName">
        <w:r w:rsidRPr="00DC3BDD">
          <w:rPr>
            <w:rFonts w:ascii="Century Gothic" w:hAnsi="Century Gothic" w:cs="Arial"/>
          </w:rPr>
          <w:t>Health</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Center</w:t>
        </w:r>
      </w:smartTag>
      <w:r w:rsidRPr="00DC3BDD">
        <w:rPr>
          <w:rFonts w:ascii="Century Gothic" w:hAnsi="Century Gothic" w:cs="Arial"/>
        </w:rPr>
        <w:t xml:space="preserve">-I at </w:t>
      </w:r>
      <w:smartTag w:uri="urn:schemas-microsoft-com:office:smarttags" w:element="Street">
        <w:smartTag w:uri="urn:schemas-microsoft-com:office:smarttags" w:element="address">
          <w:r w:rsidRPr="00DC3BDD">
            <w:rPr>
              <w:rFonts w:ascii="Century Gothic" w:hAnsi="Century Gothic" w:cs="Arial"/>
            </w:rPr>
            <w:t>Africano St.</w:t>
          </w:r>
        </w:smartTag>
      </w:smartTag>
      <w:r w:rsidRPr="00DC3BDD">
        <w:rPr>
          <w:rFonts w:ascii="Century Gothic" w:hAnsi="Century Gothic" w:cs="Arial"/>
        </w:rPr>
        <w:t xml:space="preserve">, City Health Center-II at Villa Luna and the </w:t>
      </w:r>
      <w:smartTag w:uri="urn:schemas-microsoft-com:office:smarttags" w:element="place">
        <w:smartTag w:uri="urn:schemas-microsoft-com:office:smarttags" w:element="PlaceName">
          <w:r w:rsidRPr="00DC3BDD">
            <w:rPr>
              <w:rFonts w:ascii="Century Gothic" w:hAnsi="Century Gothic" w:cs="Arial"/>
            </w:rPr>
            <w:t>Puericulture</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Center</w:t>
          </w:r>
        </w:smartTag>
      </w:smartTag>
      <w:r w:rsidRPr="00DC3BDD">
        <w:rPr>
          <w:rFonts w:ascii="Century Gothic" w:hAnsi="Century Gothic" w:cs="Arial"/>
        </w:rPr>
        <w:t xml:space="preserve"> provide medical care to a greater number of the city population particularly those who cannot afford to pay the medical services of private medical and dental institutions. The Rural Health Units and the </w:t>
      </w:r>
      <w:smartTag w:uri="urn:schemas-microsoft-com:office:smarttags" w:element="place">
        <w:smartTag w:uri="urn:schemas-microsoft-com:office:smarttags" w:element="PlaceName">
          <w:r w:rsidRPr="00DC3BDD">
            <w:rPr>
              <w:rFonts w:ascii="Century Gothic" w:hAnsi="Century Gothic" w:cs="Arial"/>
            </w:rPr>
            <w:t>Puericulture</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Center</w:t>
          </w:r>
        </w:smartTag>
      </w:smartTag>
      <w:r w:rsidRPr="00DC3BDD">
        <w:rPr>
          <w:rFonts w:ascii="Century Gothic" w:hAnsi="Century Gothic" w:cs="Arial"/>
        </w:rPr>
        <w:t xml:space="preserve"> are responsible in the maintenance of health standards in the locality.</w:t>
      </w:r>
    </w:p>
    <w:p w:rsidR="00A81872" w:rsidRPr="00DC3BDD" w:rsidRDefault="00A81872" w:rsidP="00A81872">
      <w:pPr>
        <w:spacing w:after="0" w:line="240" w:lineRule="auto"/>
        <w:ind w:left="720" w:firstLine="720"/>
        <w:jc w:val="both"/>
        <w:rPr>
          <w:rFonts w:ascii="Century Gothic" w:hAnsi="Century Gothic"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 xml:space="preserve">The 30 Barangay Health Stations are located at the following barangays:  District I, District II, District III, San Fermin, Sillawit, Pinoma, Sta. Luciana, Baringin Sur, Culalabat, Villa Luna, Mabantad, Disimuray, Sinippil, San Luis, Villa Concepcion, Ammobocan, Mabantad, Rogus, Maligaya, Baculod, and Gappal.  In rural areas where majority of the population reside, the most accessible health facility is the BHS.  These stations are visited weekly by teams from the </w:t>
      </w:r>
      <w:smartTag w:uri="urn:schemas-microsoft-com:office:smarttags" w:element="place">
        <w:smartTag w:uri="urn:schemas-microsoft-com:office:smarttags" w:element="PlaceType">
          <w:r w:rsidRPr="00DC3BDD">
            <w:rPr>
              <w:rFonts w:ascii="Century Gothic" w:hAnsi="Century Gothic" w:cs="Arial"/>
            </w:rPr>
            <w:t>City</w:t>
          </w:r>
        </w:smartTag>
        <w:r w:rsidRPr="00DC3BDD">
          <w:rPr>
            <w:rFonts w:ascii="Century Gothic" w:hAnsi="Century Gothic" w:cs="Arial"/>
          </w:rPr>
          <w:t xml:space="preserve"> </w:t>
        </w:r>
        <w:smartTag w:uri="urn:schemas-microsoft-com:office:smarttags" w:element="PlaceName">
          <w:r w:rsidRPr="00DC3BDD">
            <w:rPr>
              <w:rFonts w:ascii="Century Gothic" w:hAnsi="Century Gothic" w:cs="Arial"/>
            </w:rPr>
            <w:t>Health</w:t>
          </w:r>
        </w:smartTag>
        <w:r w:rsidRPr="00DC3BDD">
          <w:rPr>
            <w:rFonts w:ascii="Century Gothic" w:hAnsi="Century Gothic" w:cs="Arial"/>
          </w:rPr>
          <w:t xml:space="preserve"> </w:t>
        </w:r>
        <w:smartTag w:uri="urn:schemas-microsoft-com:office:smarttags" w:element="PlaceType">
          <w:r w:rsidRPr="00DC3BDD">
            <w:rPr>
              <w:rFonts w:ascii="Century Gothic" w:hAnsi="Century Gothic" w:cs="Arial"/>
            </w:rPr>
            <w:t>Center</w:t>
          </w:r>
        </w:smartTag>
      </w:smartTag>
      <w:r w:rsidRPr="00DC3BDD">
        <w:rPr>
          <w:rFonts w:ascii="Century Gothic" w:hAnsi="Century Gothic" w:cs="Arial"/>
        </w:rPr>
        <w:t>-I and City Health center-II, composed of a physician, a nurse, and a sanitary inspector per team.  Although medical services in these stations are inadequate due to very limited facilities and manpower shortage, the city government tapped the services of trained Barangay Health Workers and Community Volunteer Health Workers to supplement the inadequacy.  These practitioners have the advantage of availability and total familiarity with the barangay people being indigenous practitioners thus, somehow, enjoy greater acceptability.</w:t>
      </w:r>
    </w:p>
    <w:p w:rsidR="00A81872" w:rsidRDefault="00A81872" w:rsidP="00A81872">
      <w:pPr>
        <w:spacing w:after="0" w:line="360" w:lineRule="auto"/>
        <w:jc w:val="center"/>
        <w:rPr>
          <w:rFonts w:ascii="Verdana" w:hAnsi="Verdana"/>
        </w:rPr>
      </w:pPr>
    </w:p>
    <w:p w:rsidR="00DC3BDD" w:rsidRDefault="00DC3BDD" w:rsidP="00A81872">
      <w:pPr>
        <w:spacing w:after="0" w:line="360" w:lineRule="auto"/>
        <w:jc w:val="center"/>
        <w:rPr>
          <w:rFonts w:ascii="Verdana" w:hAnsi="Verdana"/>
        </w:rPr>
      </w:pPr>
    </w:p>
    <w:p w:rsidR="00DC3BDD" w:rsidRDefault="00DC3BDD" w:rsidP="00A81872">
      <w:pPr>
        <w:spacing w:after="0" w:line="360" w:lineRule="auto"/>
        <w:jc w:val="center"/>
        <w:rPr>
          <w:rFonts w:ascii="Verdana" w:hAnsi="Verdana"/>
        </w:rPr>
      </w:pPr>
    </w:p>
    <w:p w:rsidR="00DC3BDD" w:rsidRDefault="00DC3BDD" w:rsidP="00A81872">
      <w:pPr>
        <w:spacing w:after="0" w:line="360" w:lineRule="auto"/>
        <w:jc w:val="center"/>
        <w:rPr>
          <w:rFonts w:ascii="Verdana" w:hAnsi="Verdana"/>
        </w:rPr>
      </w:pPr>
    </w:p>
    <w:p w:rsidR="00DC3BDD" w:rsidRDefault="00DC3BDD" w:rsidP="00A81872">
      <w:pPr>
        <w:spacing w:after="0" w:line="360" w:lineRule="auto"/>
        <w:jc w:val="center"/>
        <w:rPr>
          <w:rFonts w:ascii="Verdana" w:hAnsi="Verdana"/>
        </w:rPr>
      </w:pPr>
    </w:p>
    <w:p w:rsidR="00DC3BDD" w:rsidRDefault="00DC3BDD" w:rsidP="00A81872">
      <w:pPr>
        <w:spacing w:after="0" w:line="360" w:lineRule="auto"/>
        <w:jc w:val="center"/>
        <w:rPr>
          <w:rFonts w:ascii="Verdana" w:hAnsi="Verdana"/>
        </w:rPr>
      </w:pPr>
    </w:p>
    <w:p w:rsidR="009C7F85" w:rsidRDefault="009C7F85" w:rsidP="00A81872">
      <w:pPr>
        <w:spacing w:after="0" w:line="360" w:lineRule="auto"/>
        <w:jc w:val="center"/>
        <w:rPr>
          <w:rFonts w:ascii="Verdana" w:hAnsi="Verdana"/>
        </w:rPr>
      </w:pPr>
    </w:p>
    <w:p w:rsidR="009C7F85" w:rsidRDefault="009C7F85" w:rsidP="00A81872">
      <w:pPr>
        <w:spacing w:after="0" w:line="360" w:lineRule="auto"/>
        <w:jc w:val="center"/>
        <w:rPr>
          <w:rFonts w:ascii="Verdana" w:hAnsi="Verdana"/>
        </w:rPr>
      </w:pPr>
    </w:p>
    <w:p w:rsidR="009C7F85" w:rsidRDefault="009C7F85" w:rsidP="00A81872">
      <w:pPr>
        <w:spacing w:after="0" w:line="360" w:lineRule="auto"/>
        <w:jc w:val="center"/>
        <w:rPr>
          <w:rFonts w:ascii="Verdana" w:hAnsi="Verdana"/>
        </w:rPr>
      </w:pPr>
    </w:p>
    <w:p w:rsidR="00A81872" w:rsidRPr="00A81872" w:rsidRDefault="00A81872" w:rsidP="00A81872">
      <w:pPr>
        <w:spacing w:after="0" w:line="240" w:lineRule="auto"/>
        <w:jc w:val="center"/>
        <w:rPr>
          <w:rFonts w:ascii="Arial" w:hAnsi="Arial" w:cs="Arial"/>
          <w:b/>
        </w:rPr>
      </w:pPr>
      <w:r w:rsidRPr="00A81872">
        <w:rPr>
          <w:rFonts w:ascii="Arial" w:hAnsi="Arial" w:cs="Arial"/>
          <w:b/>
        </w:rPr>
        <w:t>Table No. 25</w:t>
      </w:r>
    </w:p>
    <w:p w:rsidR="00A81872" w:rsidRPr="00A81872" w:rsidRDefault="00A81872" w:rsidP="00A81872">
      <w:pPr>
        <w:spacing w:after="0" w:line="240" w:lineRule="auto"/>
        <w:jc w:val="center"/>
        <w:rPr>
          <w:rFonts w:ascii="Arial" w:hAnsi="Arial" w:cs="Arial"/>
          <w:b/>
        </w:rPr>
      </w:pPr>
      <w:r w:rsidRPr="00A81872">
        <w:rPr>
          <w:rFonts w:ascii="Arial" w:hAnsi="Arial" w:cs="Arial"/>
          <w:b/>
        </w:rPr>
        <w:t>MEDICAL HEALTH FACILITIES, PERSONNEL, &amp; SERVICES : 2005</w:t>
      </w:r>
    </w:p>
    <w:p w:rsidR="00A81872" w:rsidRPr="00A81872" w:rsidRDefault="00A81872" w:rsidP="00A81872">
      <w:pPr>
        <w:spacing w:after="0" w:line="240" w:lineRule="auto"/>
        <w:jc w:val="center"/>
        <w:rPr>
          <w:rFonts w:ascii="Arial" w:hAnsi="Arial" w:cs="Arial"/>
          <w:b/>
        </w:rPr>
      </w:pPr>
    </w:p>
    <w:tbl>
      <w:tblPr>
        <w:tblW w:w="8826" w:type="dxa"/>
        <w:jc w:val="center"/>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3"/>
        <w:gridCol w:w="1758"/>
        <w:gridCol w:w="495"/>
        <w:gridCol w:w="495"/>
        <w:gridCol w:w="495"/>
        <w:gridCol w:w="495"/>
        <w:gridCol w:w="495"/>
        <w:gridCol w:w="495"/>
        <w:gridCol w:w="495"/>
        <w:gridCol w:w="495"/>
        <w:gridCol w:w="495"/>
      </w:tblGrid>
      <w:tr w:rsidR="00A81872" w:rsidRPr="00A81872" w:rsidTr="00A81872">
        <w:trPr>
          <w:jc w:val="center"/>
        </w:trPr>
        <w:tc>
          <w:tcPr>
            <w:tcW w:w="2613" w:type="dxa"/>
            <w:vMerge w:val="restart"/>
            <w:vAlign w:val="center"/>
          </w:tcPr>
          <w:p w:rsidR="00A81872" w:rsidRPr="00A81872" w:rsidRDefault="00A81872" w:rsidP="00A81872">
            <w:pPr>
              <w:spacing w:after="0" w:line="240" w:lineRule="auto"/>
              <w:jc w:val="center"/>
              <w:rPr>
                <w:rFonts w:ascii="Arial" w:hAnsi="Arial" w:cs="Arial"/>
                <w:b/>
              </w:rPr>
            </w:pPr>
            <w:r w:rsidRPr="00A81872">
              <w:rPr>
                <w:rFonts w:ascii="Arial" w:hAnsi="Arial" w:cs="Arial"/>
                <w:b/>
              </w:rPr>
              <w:t>HOSPITAL / HEALTH FACILITY</w:t>
            </w:r>
          </w:p>
        </w:tc>
        <w:tc>
          <w:tcPr>
            <w:tcW w:w="1758" w:type="dxa"/>
            <w:vMerge w:val="restart"/>
            <w:vAlign w:val="center"/>
          </w:tcPr>
          <w:p w:rsidR="00A81872" w:rsidRPr="00A81872" w:rsidRDefault="00A81872" w:rsidP="00A81872">
            <w:pPr>
              <w:spacing w:after="0" w:line="240" w:lineRule="auto"/>
              <w:jc w:val="center"/>
              <w:rPr>
                <w:rFonts w:ascii="Arial" w:hAnsi="Arial" w:cs="Arial"/>
                <w:b/>
              </w:rPr>
            </w:pPr>
            <w:r w:rsidRPr="00A81872">
              <w:rPr>
                <w:rFonts w:ascii="Arial" w:hAnsi="Arial" w:cs="Arial"/>
                <w:b/>
              </w:rPr>
              <w:t>AREAS SERVED</w:t>
            </w:r>
          </w:p>
        </w:tc>
        <w:tc>
          <w:tcPr>
            <w:tcW w:w="495" w:type="dxa"/>
            <w:vMerge w:val="restart"/>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No. of Beds</w:t>
            </w:r>
          </w:p>
        </w:tc>
        <w:tc>
          <w:tcPr>
            <w:tcW w:w="3960" w:type="dxa"/>
            <w:gridSpan w:val="8"/>
          </w:tcPr>
          <w:p w:rsidR="00A81872" w:rsidRPr="00A81872" w:rsidRDefault="00A81872" w:rsidP="00A81872">
            <w:pPr>
              <w:spacing w:after="0" w:line="240" w:lineRule="auto"/>
              <w:jc w:val="center"/>
              <w:rPr>
                <w:rFonts w:ascii="Arial" w:hAnsi="Arial" w:cs="Arial"/>
                <w:b/>
              </w:rPr>
            </w:pPr>
            <w:r w:rsidRPr="00A81872">
              <w:rPr>
                <w:rFonts w:ascii="Arial" w:hAnsi="Arial" w:cs="Arial"/>
                <w:b/>
              </w:rPr>
              <w:t>MEDICAL PERSONNEL</w:t>
            </w:r>
          </w:p>
        </w:tc>
      </w:tr>
      <w:tr w:rsidR="00A81872" w:rsidRPr="00A81872" w:rsidTr="00A81872">
        <w:trPr>
          <w:cantSplit/>
          <w:trHeight w:val="1871"/>
          <w:jc w:val="center"/>
        </w:trPr>
        <w:tc>
          <w:tcPr>
            <w:tcW w:w="2613" w:type="dxa"/>
            <w:vMerge/>
            <w:tcBorders>
              <w:bottom w:val="single" w:sz="4" w:space="0" w:color="auto"/>
            </w:tcBorders>
          </w:tcPr>
          <w:p w:rsidR="00A81872" w:rsidRPr="00A81872" w:rsidRDefault="00A81872" w:rsidP="00A81872">
            <w:pPr>
              <w:spacing w:after="0" w:line="240" w:lineRule="auto"/>
              <w:jc w:val="center"/>
              <w:rPr>
                <w:rFonts w:ascii="Arial" w:hAnsi="Arial" w:cs="Arial"/>
                <w:b/>
              </w:rPr>
            </w:pPr>
          </w:p>
        </w:tc>
        <w:tc>
          <w:tcPr>
            <w:tcW w:w="1758" w:type="dxa"/>
            <w:vMerge/>
            <w:tcBorders>
              <w:bottom w:val="single" w:sz="4" w:space="0" w:color="auto"/>
            </w:tcBorders>
          </w:tcPr>
          <w:p w:rsidR="00A81872" w:rsidRPr="00A81872" w:rsidRDefault="00A81872" w:rsidP="00A81872">
            <w:pPr>
              <w:spacing w:after="0" w:line="240" w:lineRule="auto"/>
              <w:jc w:val="center"/>
              <w:rPr>
                <w:rFonts w:ascii="Arial" w:hAnsi="Arial" w:cs="Arial"/>
                <w:b/>
              </w:rPr>
            </w:pPr>
          </w:p>
        </w:tc>
        <w:tc>
          <w:tcPr>
            <w:tcW w:w="495" w:type="dxa"/>
            <w:vMerge/>
            <w:tcBorders>
              <w:bottom w:val="single" w:sz="4" w:space="0" w:color="auto"/>
            </w:tcBorders>
          </w:tcPr>
          <w:p w:rsidR="00A81872" w:rsidRPr="00A81872" w:rsidRDefault="00A81872" w:rsidP="00A81872">
            <w:pPr>
              <w:spacing w:after="0" w:line="240" w:lineRule="auto"/>
              <w:jc w:val="center"/>
              <w:rPr>
                <w:rFonts w:ascii="Arial" w:hAnsi="Arial" w:cs="Arial"/>
                <w:b/>
              </w:rPr>
            </w:pP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Doctors</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Nurses</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Midwives</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Dentists</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Pharmacists</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Med. Techs.</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Sanitary Insp.</w:t>
            </w:r>
          </w:p>
        </w:tc>
        <w:tc>
          <w:tcPr>
            <w:tcW w:w="495" w:type="dxa"/>
            <w:tcBorders>
              <w:bottom w:val="single" w:sz="4" w:space="0" w:color="auto"/>
            </w:tcBorders>
            <w:textDirection w:val="btLr"/>
            <w:vAlign w:val="center"/>
          </w:tcPr>
          <w:p w:rsidR="00A81872" w:rsidRPr="00A81872" w:rsidRDefault="00A81872" w:rsidP="00A81872">
            <w:pPr>
              <w:spacing w:after="0" w:line="240" w:lineRule="auto"/>
              <w:ind w:left="113" w:right="113"/>
              <w:jc w:val="center"/>
              <w:rPr>
                <w:rFonts w:ascii="Arial" w:hAnsi="Arial" w:cs="Arial"/>
                <w:b/>
              </w:rPr>
            </w:pPr>
            <w:r w:rsidRPr="00A81872">
              <w:rPr>
                <w:rFonts w:ascii="Arial" w:hAnsi="Arial" w:cs="Arial"/>
                <w:b/>
              </w:rPr>
              <w:t>Others</w:t>
            </w:r>
          </w:p>
        </w:tc>
      </w:tr>
      <w:tr w:rsidR="00A81872" w:rsidRPr="00A81872" w:rsidTr="00A81872">
        <w:trPr>
          <w:cantSplit/>
          <w:trHeight w:val="422"/>
          <w:jc w:val="center"/>
        </w:trPr>
        <w:tc>
          <w:tcPr>
            <w:tcW w:w="2613" w:type="dxa"/>
            <w:tcBorders>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 xml:space="preserve">City </w:t>
            </w:r>
            <w:smartTag w:uri="urn:schemas-microsoft-com:office:smarttags" w:element="PlaceType">
              <w:r w:rsidRPr="00A81872">
                <w:rPr>
                  <w:rFonts w:ascii="Arial" w:hAnsi="Arial" w:cs="Arial"/>
                </w:rPr>
                <w:t>District</w:t>
              </w:r>
            </w:smartTag>
            <w:r w:rsidRPr="00A81872">
              <w:rPr>
                <w:rFonts w:ascii="Arial" w:hAnsi="Arial" w:cs="Arial"/>
              </w:rPr>
              <w:t xml:space="preserve"> </w:t>
            </w:r>
            <w:smartTag w:uri="urn:schemas-microsoft-com:office:smarttags" w:element="PlaceType">
              <w:r w:rsidRPr="00A81872">
                <w:rPr>
                  <w:rFonts w:ascii="Arial" w:hAnsi="Arial" w:cs="Arial"/>
                </w:rPr>
                <w:t>Hospital</w:t>
              </w:r>
            </w:smartTag>
          </w:p>
          <w:p w:rsidR="00A81872" w:rsidRPr="00A81872" w:rsidRDefault="00A81872" w:rsidP="00A81872">
            <w:pPr>
              <w:spacing w:after="0" w:line="240" w:lineRule="auto"/>
              <w:rPr>
                <w:rFonts w:ascii="Arial" w:hAnsi="Arial" w:cs="Arial"/>
              </w:rPr>
            </w:pPr>
          </w:p>
        </w:tc>
        <w:tc>
          <w:tcPr>
            <w:tcW w:w="1758" w:type="dxa"/>
            <w:tcBorders>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12 Towns, 2 Health Centers &amp; Cauayan City</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75</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11</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16</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9</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26</w:t>
            </w:r>
          </w:p>
        </w:tc>
      </w:tr>
      <w:tr w:rsidR="00A81872" w:rsidRPr="00A81872" w:rsidTr="00A81872">
        <w:trPr>
          <w:cantSplit/>
          <w:trHeight w:val="422"/>
          <w:jc w:val="center"/>
        </w:trPr>
        <w:tc>
          <w:tcPr>
            <w:tcW w:w="2613"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 xml:space="preserve">Gines </w:t>
            </w:r>
            <w:smartTag w:uri="urn:schemas-microsoft-com:office:smarttags" w:element="PlaceType">
              <w:r w:rsidRPr="00A81872">
                <w:rPr>
                  <w:rFonts w:ascii="Arial" w:hAnsi="Arial" w:cs="Arial"/>
                </w:rPr>
                <w:t>Hospital</w:t>
              </w:r>
            </w:smartTag>
          </w:p>
        </w:tc>
        <w:tc>
          <w:tcPr>
            <w:tcW w:w="1758"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smartTag w:uri="urn:schemas-microsoft-com:office:smarttags" w:element="place">
              <w:smartTag w:uri="urn:schemas-microsoft-com:office:smarttags" w:element="PlaceName">
                <w:r w:rsidRPr="00A81872">
                  <w:rPr>
                    <w:rFonts w:ascii="Arial" w:hAnsi="Arial" w:cs="Arial"/>
                  </w:rPr>
                  <w:t>Cauayan</w:t>
                </w:r>
              </w:smartTag>
              <w:r w:rsidRPr="00A81872">
                <w:rPr>
                  <w:rFonts w:ascii="Arial" w:hAnsi="Arial" w:cs="Arial"/>
                </w:rPr>
                <w:t xml:space="preserve"> </w:t>
              </w:r>
              <w:smartTag w:uri="urn:schemas-microsoft-com:office:smarttags" w:element="PlaceType">
                <w:r w:rsidRPr="00A81872">
                  <w:rPr>
                    <w:rFonts w:ascii="Arial" w:hAnsi="Arial" w:cs="Arial"/>
                  </w:rPr>
                  <w:t>City</w:t>
                </w:r>
              </w:smartTag>
            </w:smartTag>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12</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5</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3</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r>
      <w:tr w:rsidR="00A81872" w:rsidRPr="00A81872" w:rsidTr="00A81872">
        <w:trPr>
          <w:cantSplit/>
          <w:trHeight w:val="422"/>
          <w:jc w:val="center"/>
        </w:trPr>
        <w:tc>
          <w:tcPr>
            <w:tcW w:w="2613"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 xml:space="preserve">Cauayan </w:t>
            </w:r>
            <w:smartTag w:uri="urn:schemas-microsoft-com:office:smarttags" w:element="PlaceName">
              <w:r w:rsidRPr="00A81872">
                <w:rPr>
                  <w:rFonts w:ascii="Arial" w:hAnsi="Arial" w:cs="Arial"/>
                </w:rPr>
                <w:t>Family</w:t>
              </w:r>
            </w:smartTag>
            <w:r w:rsidRPr="00A81872">
              <w:rPr>
                <w:rFonts w:ascii="Arial" w:hAnsi="Arial" w:cs="Arial"/>
              </w:rPr>
              <w:t xml:space="preserve"> </w:t>
            </w:r>
            <w:smartTag w:uri="urn:schemas-microsoft-com:office:smarttags" w:element="PlaceType">
              <w:r w:rsidRPr="00A81872">
                <w:rPr>
                  <w:rFonts w:ascii="Arial" w:hAnsi="Arial" w:cs="Arial"/>
                </w:rPr>
                <w:t>Hospital</w:t>
              </w:r>
            </w:smartTag>
          </w:p>
        </w:tc>
        <w:tc>
          <w:tcPr>
            <w:tcW w:w="1758"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12 nearby Barangay</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12</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3</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4</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r>
      <w:tr w:rsidR="00A81872" w:rsidRPr="00A81872" w:rsidTr="00A81872">
        <w:trPr>
          <w:cantSplit/>
          <w:trHeight w:val="422"/>
          <w:jc w:val="center"/>
        </w:trPr>
        <w:tc>
          <w:tcPr>
            <w:tcW w:w="2613"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Dr. Ester Garcia General Hospital</w:t>
            </w:r>
          </w:p>
        </w:tc>
        <w:tc>
          <w:tcPr>
            <w:tcW w:w="1758"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smartTag w:uri="urn:schemas-microsoft-com:office:smarttags" w:element="place">
              <w:smartTag w:uri="urn:schemas-microsoft-com:office:smarttags" w:element="PlaceName">
                <w:r w:rsidRPr="00A81872">
                  <w:rPr>
                    <w:rFonts w:ascii="Arial" w:hAnsi="Arial" w:cs="Arial"/>
                  </w:rPr>
                  <w:t>Cauuyan</w:t>
                </w:r>
              </w:smartTag>
              <w:r w:rsidRPr="00A81872">
                <w:rPr>
                  <w:rFonts w:ascii="Arial" w:hAnsi="Arial" w:cs="Arial"/>
                </w:rPr>
                <w:t xml:space="preserve"> </w:t>
              </w:r>
              <w:smartTag w:uri="urn:schemas-microsoft-com:office:smarttags" w:element="PlaceType">
                <w:r w:rsidRPr="00A81872">
                  <w:rPr>
                    <w:rFonts w:ascii="Arial" w:hAnsi="Arial" w:cs="Arial"/>
                  </w:rPr>
                  <w:t>City</w:t>
                </w:r>
              </w:smartTag>
            </w:smartTag>
            <w:r w:rsidRPr="00A81872">
              <w:rPr>
                <w:rFonts w:ascii="Arial" w:hAnsi="Arial" w:cs="Arial"/>
              </w:rPr>
              <w:t xml:space="preserve"> &amp; nearby towns</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30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36</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3</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28</w:t>
            </w:r>
          </w:p>
        </w:tc>
      </w:tr>
      <w:tr w:rsidR="00A81872" w:rsidRPr="00A81872" w:rsidTr="00A81872">
        <w:trPr>
          <w:cantSplit/>
          <w:trHeight w:val="422"/>
          <w:jc w:val="center"/>
        </w:trPr>
        <w:tc>
          <w:tcPr>
            <w:tcW w:w="2613"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 xml:space="preserve">Bucag </w:t>
            </w:r>
            <w:smartTag w:uri="urn:schemas-microsoft-com:office:smarttags" w:element="PlaceType">
              <w:r w:rsidRPr="00A81872">
                <w:rPr>
                  <w:rFonts w:ascii="Arial" w:hAnsi="Arial" w:cs="Arial"/>
                </w:rPr>
                <w:t>Hospital</w:t>
              </w:r>
            </w:smartTag>
          </w:p>
        </w:tc>
        <w:tc>
          <w:tcPr>
            <w:tcW w:w="1758"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Cauayan City &amp; Nearby towns</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18</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4</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6</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4</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5</w:t>
            </w:r>
          </w:p>
        </w:tc>
      </w:tr>
      <w:tr w:rsidR="00A81872" w:rsidRPr="00A81872" w:rsidTr="00A81872">
        <w:trPr>
          <w:cantSplit/>
          <w:trHeight w:val="422"/>
          <w:jc w:val="center"/>
        </w:trPr>
        <w:tc>
          <w:tcPr>
            <w:tcW w:w="2613"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 xml:space="preserve">The </w:t>
            </w:r>
            <w:smartTag w:uri="urn:schemas-microsoft-com:office:smarttags" w:element="place">
              <w:smartTag w:uri="urn:schemas-microsoft-com:office:smarttags" w:element="PlaceName">
                <w:r w:rsidRPr="00A81872">
                  <w:rPr>
                    <w:rFonts w:ascii="Arial" w:hAnsi="Arial" w:cs="Arial"/>
                  </w:rPr>
                  <w:t>Ross</w:t>
                </w:r>
              </w:smartTag>
              <w:r w:rsidRPr="00A81872">
                <w:rPr>
                  <w:rFonts w:ascii="Arial" w:hAnsi="Arial" w:cs="Arial"/>
                </w:rPr>
                <w:t xml:space="preserve"> </w:t>
              </w:r>
              <w:smartTag w:uri="urn:schemas-microsoft-com:office:smarttags" w:element="PlaceName">
                <w:r w:rsidRPr="00A81872">
                  <w:rPr>
                    <w:rFonts w:ascii="Arial" w:hAnsi="Arial" w:cs="Arial"/>
                  </w:rPr>
                  <w:t>Mauricio</w:t>
                </w:r>
              </w:smartTag>
              <w:r w:rsidRPr="00A81872">
                <w:rPr>
                  <w:rFonts w:ascii="Arial" w:hAnsi="Arial" w:cs="Arial"/>
                </w:rPr>
                <w:t xml:space="preserve"> </w:t>
              </w:r>
              <w:smartTag w:uri="urn:schemas-microsoft-com:office:smarttags" w:element="PlaceName">
                <w:r w:rsidRPr="00A81872">
                  <w:rPr>
                    <w:rFonts w:ascii="Arial" w:hAnsi="Arial" w:cs="Arial"/>
                  </w:rPr>
                  <w:t>Memorial</w:t>
                </w:r>
              </w:smartTag>
              <w:r w:rsidRPr="00A81872">
                <w:rPr>
                  <w:rFonts w:ascii="Arial" w:hAnsi="Arial" w:cs="Arial"/>
                </w:rPr>
                <w:t xml:space="preserve"> </w:t>
              </w:r>
              <w:smartTag w:uri="urn:schemas-microsoft-com:office:smarttags" w:element="PlaceType">
                <w:r w:rsidRPr="00A81872">
                  <w:rPr>
                    <w:rFonts w:ascii="Arial" w:hAnsi="Arial" w:cs="Arial"/>
                  </w:rPr>
                  <w:t>Hospital</w:t>
                </w:r>
              </w:smartTag>
            </w:smartTag>
          </w:p>
        </w:tc>
        <w:tc>
          <w:tcPr>
            <w:tcW w:w="1758" w:type="dxa"/>
            <w:tcBorders>
              <w:top w:val="dotted" w:sz="4" w:space="0" w:color="auto"/>
              <w:bottom w:val="dotted" w:sz="4" w:space="0" w:color="auto"/>
            </w:tcBorders>
            <w:vAlign w:val="center"/>
          </w:tcPr>
          <w:p w:rsidR="00A81872" w:rsidRPr="00A81872" w:rsidRDefault="00A81872" w:rsidP="00A81872">
            <w:pPr>
              <w:spacing w:after="0" w:line="240" w:lineRule="auto"/>
              <w:rPr>
                <w:rFonts w:ascii="Arial" w:hAnsi="Arial" w:cs="Arial"/>
              </w:rPr>
            </w:pPr>
            <w:smartTag w:uri="urn:schemas-microsoft-com:office:smarttags" w:element="place">
              <w:smartTag w:uri="urn:schemas-microsoft-com:office:smarttags" w:element="PlaceName">
                <w:r w:rsidRPr="00A81872">
                  <w:rPr>
                    <w:rFonts w:ascii="Arial" w:hAnsi="Arial" w:cs="Arial"/>
                  </w:rPr>
                  <w:t>Cauayan</w:t>
                </w:r>
              </w:smartTag>
              <w:r w:rsidRPr="00A81872">
                <w:rPr>
                  <w:rFonts w:ascii="Arial" w:hAnsi="Arial" w:cs="Arial"/>
                </w:rPr>
                <w:t xml:space="preserve"> </w:t>
              </w:r>
              <w:smartTag w:uri="urn:schemas-microsoft-com:office:smarttags" w:element="PlaceType">
                <w:r w:rsidRPr="00A81872">
                  <w:rPr>
                    <w:rFonts w:ascii="Arial" w:hAnsi="Arial" w:cs="Arial"/>
                  </w:rPr>
                  <w:t>City</w:t>
                </w:r>
              </w:smartTag>
            </w:smartTag>
            <w:r w:rsidRPr="00A81872">
              <w:rPr>
                <w:rFonts w:ascii="Arial" w:hAnsi="Arial" w:cs="Arial"/>
              </w:rPr>
              <w:t xml:space="preserve"> &amp; nearby towns</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15</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bottom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r>
      <w:tr w:rsidR="00A81872" w:rsidRPr="00A81872" w:rsidTr="00A81872">
        <w:trPr>
          <w:cantSplit/>
          <w:trHeight w:val="422"/>
          <w:jc w:val="center"/>
        </w:trPr>
        <w:tc>
          <w:tcPr>
            <w:tcW w:w="2613" w:type="dxa"/>
            <w:tcBorders>
              <w:top w:val="dotted" w:sz="4" w:space="0" w:color="auto"/>
            </w:tcBorders>
            <w:vAlign w:val="center"/>
          </w:tcPr>
          <w:p w:rsidR="00A81872" w:rsidRPr="00A81872" w:rsidRDefault="00A81872" w:rsidP="00A81872">
            <w:pPr>
              <w:spacing w:after="0" w:line="240" w:lineRule="auto"/>
              <w:rPr>
                <w:rFonts w:ascii="Arial" w:hAnsi="Arial" w:cs="Arial"/>
              </w:rPr>
            </w:pPr>
            <w:r w:rsidRPr="00A81872">
              <w:rPr>
                <w:rFonts w:ascii="Arial" w:hAnsi="Arial" w:cs="Arial"/>
              </w:rPr>
              <w:t xml:space="preserve">Cauayan </w:t>
            </w:r>
            <w:smartTag w:uri="urn:schemas-microsoft-com:office:smarttags" w:element="PlaceName">
              <w:r w:rsidRPr="00A81872">
                <w:rPr>
                  <w:rFonts w:ascii="Arial" w:hAnsi="Arial" w:cs="Arial"/>
                </w:rPr>
                <w:t>Medical</w:t>
              </w:r>
            </w:smartTag>
            <w:r w:rsidRPr="00A81872">
              <w:rPr>
                <w:rFonts w:ascii="Arial" w:hAnsi="Arial" w:cs="Arial"/>
              </w:rPr>
              <w:t xml:space="preserve"> </w:t>
            </w:r>
            <w:smartTag w:uri="urn:schemas-microsoft-com:office:smarttags" w:element="PlaceName">
              <w:r w:rsidRPr="00A81872">
                <w:rPr>
                  <w:rFonts w:ascii="Arial" w:hAnsi="Arial" w:cs="Arial"/>
                </w:rPr>
                <w:t>Specialist</w:t>
              </w:r>
            </w:smartTag>
            <w:r w:rsidRPr="00A81872">
              <w:rPr>
                <w:rFonts w:ascii="Arial" w:hAnsi="Arial" w:cs="Arial"/>
              </w:rPr>
              <w:t xml:space="preserve"> </w:t>
            </w:r>
            <w:smartTag w:uri="urn:schemas-microsoft-com:office:smarttags" w:element="PlaceType">
              <w:r w:rsidRPr="00A81872">
                <w:rPr>
                  <w:rFonts w:ascii="Arial" w:hAnsi="Arial" w:cs="Arial"/>
                </w:rPr>
                <w:t>Hospital</w:t>
              </w:r>
            </w:smartTag>
          </w:p>
        </w:tc>
        <w:tc>
          <w:tcPr>
            <w:tcW w:w="1758" w:type="dxa"/>
            <w:tcBorders>
              <w:top w:val="dotted" w:sz="4" w:space="0" w:color="auto"/>
            </w:tcBorders>
            <w:vAlign w:val="center"/>
          </w:tcPr>
          <w:p w:rsidR="00A81872" w:rsidRPr="00A81872" w:rsidRDefault="00A81872" w:rsidP="00A81872">
            <w:pPr>
              <w:spacing w:after="0" w:line="240" w:lineRule="auto"/>
              <w:rPr>
                <w:rFonts w:ascii="Arial" w:hAnsi="Arial" w:cs="Arial"/>
              </w:rPr>
            </w:pPr>
            <w:smartTag w:uri="urn:schemas-microsoft-com:office:smarttags" w:element="place">
              <w:smartTag w:uri="urn:schemas-microsoft-com:office:smarttags" w:element="PlaceName">
                <w:r w:rsidRPr="00A81872">
                  <w:rPr>
                    <w:rFonts w:ascii="Arial" w:hAnsi="Arial" w:cs="Arial"/>
                  </w:rPr>
                  <w:t>Cauayan</w:t>
                </w:r>
              </w:smartTag>
              <w:r w:rsidRPr="00A81872">
                <w:rPr>
                  <w:rFonts w:ascii="Arial" w:hAnsi="Arial" w:cs="Arial"/>
                </w:rPr>
                <w:t xml:space="preserve"> </w:t>
              </w:r>
              <w:smartTag w:uri="urn:schemas-microsoft-com:office:smarttags" w:element="PlaceType">
                <w:r w:rsidRPr="00A81872">
                  <w:rPr>
                    <w:rFonts w:ascii="Arial" w:hAnsi="Arial" w:cs="Arial"/>
                  </w:rPr>
                  <w:t>City</w:t>
                </w:r>
              </w:smartTag>
            </w:smartTag>
            <w:r w:rsidRPr="00A81872">
              <w:rPr>
                <w:rFonts w:ascii="Arial" w:hAnsi="Arial" w:cs="Arial"/>
              </w:rPr>
              <w:t xml:space="preserve"> &amp; nearby towns</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47</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30</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17</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5</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2</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1</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0</w:t>
            </w:r>
          </w:p>
        </w:tc>
        <w:tc>
          <w:tcPr>
            <w:tcW w:w="495" w:type="dxa"/>
            <w:tcBorders>
              <w:top w:val="dotted" w:sz="4" w:space="0" w:color="auto"/>
            </w:tcBorders>
            <w:vAlign w:val="center"/>
          </w:tcPr>
          <w:p w:rsidR="00A81872" w:rsidRPr="00A81872" w:rsidRDefault="00A81872" w:rsidP="00A81872">
            <w:pPr>
              <w:spacing w:after="0" w:line="240" w:lineRule="auto"/>
              <w:jc w:val="center"/>
              <w:rPr>
                <w:rFonts w:ascii="Arial" w:hAnsi="Arial" w:cs="Arial"/>
              </w:rPr>
            </w:pPr>
            <w:r w:rsidRPr="00A81872">
              <w:rPr>
                <w:rFonts w:ascii="Arial" w:hAnsi="Arial" w:cs="Arial"/>
              </w:rPr>
              <w:t>7</w:t>
            </w:r>
          </w:p>
        </w:tc>
      </w:tr>
    </w:tbl>
    <w:p w:rsidR="00A81872" w:rsidRPr="00A81872" w:rsidRDefault="00A81872" w:rsidP="00A81872">
      <w:pPr>
        <w:spacing w:after="0" w:line="240" w:lineRule="auto"/>
        <w:jc w:val="center"/>
        <w:rPr>
          <w:rFonts w:ascii="Arial" w:hAnsi="Arial" w:cs="Arial"/>
          <w:b/>
        </w:rPr>
      </w:pPr>
    </w:p>
    <w:p w:rsidR="00A81872" w:rsidRPr="00DC3BDD" w:rsidRDefault="00A81872" w:rsidP="00A81872">
      <w:pPr>
        <w:spacing w:after="160" w:line="259" w:lineRule="auto"/>
        <w:ind w:firstLine="720"/>
        <w:jc w:val="both"/>
        <w:rPr>
          <w:rFonts w:ascii="Century Gothic" w:eastAsia="Calibri" w:hAnsi="Century Gothic"/>
          <w:lang w:val="en-PH"/>
        </w:rPr>
      </w:pPr>
      <w:r w:rsidRPr="00DC3BDD">
        <w:rPr>
          <w:rFonts w:ascii="Century Gothic" w:eastAsia="Calibri" w:hAnsi="Century Gothic"/>
          <w:lang w:val="en-PH"/>
        </w:rPr>
        <w:t>In year 2016 out of the 65 Barangays in the City, there are 64 Day Care Center and 77 Day Care Workers, but in year 2017-2018 the same number of DCC retained but number of Day Care Worker was increased to 84 because there are other barangays that put up/established extended DCC to other sitio to accommodate children that is far away from the Main Day Care Center. This is to help the pre school to have an access to pre-school education. In 2016-2017 a total of 2,653 children aged 3-4 years old served under the Day Care Service Program while 3,000 pre-school children registered in year 2017-2018.</w:t>
      </w:r>
    </w:p>
    <w:p w:rsidR="00B40D07" w:rsidRDefault="00B40D07"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DC3BDD" w:rsidRDefault="00DC3BDD" w:rsidP="002837F9">
      <w:pPr>
        <w:pStyle w:val="NoSpacing"/>
        <w:jc w:val="both"/>
        <w:rPr>
          <w:rFonts w:ascii="Century Gothic" w:hAnsi="Century Gothic"/>
          <w:b/>
          <w:sz w:val="24"/>
          <w:szCs w:val="24"/>
        </w:rPr>
      </w:pPr>
    </w:p>
    <w:p w:rsidR="00DC3BDD" w:rsidRDefault="00DC3BDD"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A81872" w:rsidRDefault="00A81872" w:rsidP="002837F9">
      <w:pPr>
        <w:pStyle w:val="NoSpacing"/>
        <w:jc w:val="both"/>
        <w:rPr>
          <w:rFonts w:ascii="Century Gothic" w:hAnsi="Century Gothic"/>
          <w:b/>
          <w:sz w:val="24"/>
          <w:szCs w:val="24"/>
        </w:rPr>
      </w:pPr>
    </w:p>
    <w:p w:rsidR="009C7F85" w:rsidRDefault="007701E6" w:rsidP="00A81872">
      <w:pPr>
        <w:keepNext/>
        <w:spacing w:after="0" w:line="240" w:lineRule="auto"/>
        <w:jc w:val="center"/>
        <w:outlineLvl w:val="4"/>
        <w:rPr>
          <w:rFonts w:ascii="Century Gothic" w:hAnsi="Century Gothic" w:cs="Arial"/>
          <w:b/>
          <w:bCs/>
          <w:sz w:val="24"/>
          <w:szCs w:val="24"/>
        </w:rPr>
      </w:pPr>
      <w:r>
        <w:rPr>
          <w:rFonts w:ascii="Century Gothic" w:hAnsi="Century Gothic" w:cs="Arial"/>
          <w:b/>
          <w:bCs/>
          <w:sz w:val="24"/>
          <w:szCs w:val="24"/>
        </w:rPr>
        <w:lastRenderedPageBreak/>
        <w:t>ECONOMIC</w:t>
      </w:r>
    </w:p>
    <w:p w:rsidR="007701E6" w:rsidRDefault="007701E6" w:rsidP="00A81872">
      <w:pPr>
        <w:keepNext/>
        <w:spacing w:after="0" w:line="240" w:lineRule="auto"/>
        <w:jc w:val="center"/>
        <w:outlineLvl w:val="4"/>
        <w:rPr>
          <w:rFonts w:ascii="Century Gothic" w:hAnsi="Century Gothic" w:cs="Arial"/>
          <w:b/>
          <w:bCs/>
          <w:sz w:val="24"/>
          <w:szCs w:val="24"/>
        </w:rPr>
      </w:pPr>
    </w:p>
    <w:p w:rsidR="00A81872" w:rsidRPr="00DC3BDD" w:rsidRDefault="00A81872" w:rsidP="007701E6">
      <w:pPr>
        <w:keepNext/>
        <w:spacing w:after="0" w:line="240" w:lineRule="auto"/>
        <w:outlineLvl w:val="4"/>
        <w:rPr>
          <w:rFonts w:ascii="Century Gothic" w:hAnsi="Century Gothic" w:cs="Arial"/>
          <w:b/>
          <w:bCs/>
          <w:sz w:val="60"/>
          <w:szCs w:val="24"/>
        </w:rPr>
      </w:pPr>
      <w:r w:rsidRPr="00DC3BDD">
        <w:rPr>
          <w:rFonts w:ascii="Century Gothic" w:hAnsi="Century Gothic" w:cs="Arial"/>
          <w:b/>
          <w:bCs/>
          <w:sz w:val="24"/>
          <w:szCs w:val="24"/>
        </w:rPr>
        <w:t>AGRICULTURAL</w:t>
      </w:r>
    </w:p>
    <w:p w:rsidR="00A81872" w:rsidRPr="00DC3BDD" w:rsidRDefault="00A81872" w:rsidP="00A81872">
      <w:pPr>
        <w:spacing w:after="0" w:line="240" w:lineRule="auto"/>
        <w:rPr>
          <w:rFonts w:ascii="Century Gothic" w:hAnsi="Century Gothic"/>
          <w:sz w:val="24"/>
          <w:szCs w:val="24"/>
        </w:rPr>
      </w:pPr>
    </w:p>
    <w:p w:rsidR="00A81872" w:rsidRPr="00DC3BDD" w:rsidRDefault="00A81872" w:rsidP="00A81872">
      <w:pPr>
        <w:spacing w:after="0" w:line="240" w:lineRule="auto"/>
        <w:rPr>
          <w:rFonts w:ascii="Century Gothic" w:hAnsi="Century Gothic" w:cs="Arial"/>
          <w:b/>
          <w:u w:val="single"/>
        </w:rPr>
      </w:pPr>
      <w:r w:rsidRPr="00DC3BDD">
        <w:rPr>
          <w:rFonts w:ascii="Century Gothic" w:hAnsi="Century Gothic" w:cs="Arial"/>
          <w:b/>
        </w:rPr>
        <w:t>Area Devoted to Agricultural Crop Production</w:t>
      </w:r>
    </w:p>
    <w:p w:rsidR="00A81872" w:rsidRPr="00DC3BDD" w:rsidRDefault="00A81872" w:rsidP="00A81872">
      <w:pPr>
        <w:spacing w:after="0" w:line="240" w:lineRule="auto"/>
        <w:jc w:val="both"/>
        <w:rPr>
          <w:rFonts w:ascii="Century Gothic" w:hAnsi="Century Gothic" w:cs="Arial"/>
        </w:rPr>
      </w:pPr>
      <w:r w:rsidRPr="00DC3BDD">
        <w:rPr>
          <w:rFonts w:ascii="Century Gothic" w:hAnsi="Century Gothic" w:cs="Arial"/>
        </w:rPr>
        <w:tab/>
      </w:r>
      <w:r w:rsidRPr="00DC3BDD">
        <w:rPr>
          <w:rFonts w:ascii="Century Gothic" w:hAnsi="Century Gothic" w:cs="Arial"/>
        </w:rPr>
        <w:tab/>
      </w: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For year 2005, Cauayan has a total land area of 33,640.451 hectares and out of this, 77.91% or 25,992 hectares are utilized for agricultural production, a tremendous increase from the 2000 Agricultural land use of 18,146.48 hectares or a 23.97% increase in land utilization for agricultural purposes.</w:t>
      </w:r>
    </w:p>
    <w:p w:rsidR="00A81872" w:rsidRPr="00DC3BDD" w:rsidRDefault="00A81872" w:rsidP="00A81872">
      <w:pPr>
        <w:spacing w:after="0" w:line="240" w:lineRule="auto"/>
        <w:jc w:val="both"/>
        <w:rPr>
          <w:rFonts w:ascii="Century Gothic" w:hAnsi="Century Gothic"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Of the total agricultural area, 11,457 hectares or 44.08% is devoted to palay production and 12,783 hectares (49.18%) is utilized for corn production while the balance of 1752.00 hectares or 6.74% is planted to high value commercial crops.</w:t>
      </w:r>
    </w:p>
    <w:p w:rsidR="00A81872" w:rsidRPr="00DC3BDD" w:rsidRDefault="00A81872" w:rsidP="002837F9">
      <w:pPr>
        <w:pStyle w:val="NoSpacing"/>
        <w:jc w:val="both"/>
        <w:rPr>
          <w:rFonts w:ascii="Century Gothic" w:hAnsi="Century Gothic"/>
          <w:b/>
        </w:rPr>
      </w:pPr>
    </w:p>
    <w:p w:rsidR="00A81872" w:rsidRPr="00A81872" w:rsidRDefault="007701E6" w:rsidP="00A81872">
      <w:pPr>
        <w:spacing w:after="0" w:line="240" w:lineRule="auto"/>
        <w:jc w:val="center"/>
        <w:rPr>
          <w:rFonts w:ascii="Arial" w:hAnsi="Arial" w:cs="Arial"/>
          <w:b/>
          <w:sz w:val="20"/>
          <w:szCs w:val="20"/>
        </w:rPr>
      </w:pPr>
      <w:r>
        <w:rPr>
          <w:rFonts w:ascii="Arial" w:hAnsi="Arial" w:cs="Arial"/>
          <w:b/>
          <w:sz w:val="20"/>
          <w:szCs w:val="20"/>
        </w:rPr>
        <w:t>Table No. 1</w:t>
      </w:r>
    </w:p>
    <w:p w:rsidR="00A81872" w:rsidRPr="00A81872" w:rsidRDefault="00A81872" w:rsidP="00A81872">
      <w:pPr>
        <w:spacing w:after="0" w:line="240" w:lineRule="auto"/>
        <w:jc w:val="center"/>
        <w:rPr>
          <w:rFonts w:ascii="Arial" w:hAnsi="Arial" w:cs="Arial"/>
          <w:b/>
          <w:sz w:val="20"/>
          <w:szCs w:val="20"/>
        </w:rPr>
      </w:pPr>
      <w:r w:rsidRPr="00A81872">
        <w:rPr>
          <w:rFonts w:ascii="Arial" w:hAnsi="Arial" w:cs="Arial"/>
          <w:b/>
          <w:sz w:val="20"/>
          <w:szCs w:val="20"/>
        </w:rPr>
        <w:t xml:space="preserve"> Area Devoted to Agricultural Crop Production : 2005</w:t>
      </w:r>
    </w:p>
    <w:p w:rsidR="00A81872" w:rsidRPr="00A81872" w:rsidRDefault="00A81872" w:rsidP="00A81872">
      <w:pPr>
        <w:spacing w:after="0" w:line="240" w:lineRule="auto"/>
        <w:jc w:val="center"/>
        <w:rPr>
          <w:rFonts w:ascii="Arial" w:hAnsi="Arial" w:cs="Arial"/>
          <w:b/>
          <w:sz w:val="24"/>
          <w:szCs w:val="24"/>
        </w:rPr>
      </w:pPr>
    </w:p>
    <w:tbl>
      <w:tblPr>
        <w:tblW w:w="9182"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gridCol w:w="1550"/>
        <w:gridCol w:w="2092"/>
        <w:gridCol w:w="1868"/>
      </w:tblGrid>
      <w:tr w:rsidR="00A81872" w:rsidRPr="00A81872" w:rsidTr="00A81872">
        <w:trPr>
          <w:trHeight w:val="1210"/>
          <w:jc w:val="center"/>
        </w:trPr>
        <w:tc>
          <w:tcPr>
            <w:tcW w:w="3672" w:type="dxa"/>
            <w:tcBorders>
              <w:bottom w:val="single" w:sz="4" w:space="0" w:color="auto"/>
            </w:tcBorders>
            <w:vAlign w:val="center"/>
          </w:tcPr>
          <w:p w:rsidR="00A81872" w:rsidRPr="00A81872" w:rsidRDefault="00A81872" w:rsidP="00A81872">
            <w:pPr>
              <w:spacing w:after="0" w:line="240" w:lineRule="auto"/>
              <w:jc w:val="center"/>
              <w:rPr>
                <w:rFonts w:ascii="Arial" w:hAnsi="Arial" w:cs="Arial"/>
                <w:b/>
              </w:rPr>
            </w:pPr>
            <w:r w:rsidRPr="00A81872">
              <w:rPr>
                <w:rFonts w:ascii="Arial" w:hAnsi="Arial" w:cs="Arial"/>
                <w:b/>
              </w:rPr>
              <w:t>Major Crops</w:t>
            </w:r>
          </w:p>
        </w:tc>
        <w:tc>
          <w:tcPr>
            <w:tcW w:w="1550" w:type="dxa"/>
            <w:tcBorders>
              <w:bottom w:val="single" w:sz="4" w:space="0" w:color="auto"/>
            </w:tcBorders>
            <w:vAlign w:val="center"/>
          </w:tcPr>
          <w:p w:rsidR="00A81872" w:rsidRPr="00A81872" w:rsidRDefault="00A81872" w:rsidP="00A81872">
            <w:pPr>
              <w:spacing w:after="0" w:line="240" w:lineRule="auto"/>
              <w:jc w:val="center"/>
              <w:rPr>
                <w:rFonts w:ascii="Arial" w:hAnsi="Arial" w:cs="Arial"/>
                <w:b/>
              </w:rPr>
            </w:pPr>
            <w:r w:rsidRPr="00A81872">
              <w:rPr>
                <w:rFonts w:ascii="Arial" w:hAnsi="Arial" w:cs="Arial"/>
                <w:b/>
              </w:rPr>
              <w:t>Area (Hectares)</w:t>
            </w:r>
          </w:p>
        </w:tc>
        <w:tc>
          <w:tcPr>
            <w:tcW w:w="2092" w:type="dxa"/>
            <w:tcBorders>
              <w:bottom w:val="single" w:sz="4" w:space="0" w:color="auto"/>
            </w:tcBorders>
          </w:tcPr>
          <w:p w:rsidR="00A81872" w:rsidRPr="00A81872" w:rsidRDefault="00A81872" w:rsidP="00A81872">
            <w:pPr>
              <w:tabs>
                <w:tab w:val="left" w:pos="2492"/>
              </w:tabs>
              <w:spacing w:after="0" w:line="240" w:lineRule="auto"/>
              <w:jc w:val="center"/>
              <w:rPr>
                <w:rFonts w:ascii="Arial" w:hAnsi="Arial" w:cs="Arial"/>
                <w:b/>
              </w:rPr>
            </w:pPr>
            <w:r w:rsidRPr="00A81872">
              <w:rPr>
                <w:rFonts w:ascii="Arial" w:hAnsi="Arial" w:cs="Arial"/>
                <w:b/>
              </w:rPr>
              <w:t>% To Total Agricultural Land Devoted to Crop Production</w:t>
            </w:r>
          </w:p>
          <w:p w:rsidR="00A81872" w:rsidRPr="00A81872" w:rsidRDefault="00A81872" w:rsidP="00A81872">
            <w:pPr>
              <w:tabs>
                <w:tab w:val="left" w:pos="2492"/>
              </w:tabs>
              <w:spacing w:after="0" w:line="240" w:lineRule="auto"/>
              <w:jc w:val="center"/>
              <w:rPr>
                <w:rFonts w:ascii="Arial" w:hAnsi="Arial" w:cs="Arial"/>
                <w:b/>
              </w:rPr>
            </w:pPr>
            <w:r w:rsidRPr="00A81872">
              <w:rPr>
                <w:rFonts w:ascii="Arial" w:hAnsi="Arial" w:cs="Arial"/>
                <w:b/>
              </w:rPr>
              <w:t>(25,992.00)</w:t>
            </w:r>
          </w:p>
        </w:tc>
        <w:tc>
          <w:tcPr>
            <w:tcW w:w="1868" w:type="dxa"/>
            <w:tcBorders>
              <w:bottom w:val="single" w:sz="4" w:space="0" w:color="auto"/>
            </w:tcBorders>
            <w:vAlign w:val="center"/>
          </w:tcPr>
          <w:p w:rsidR="00A81872" w:rsidRPr="00A81872" w:rsidRDefault="00A81872" w:rsidP="00A81872">
            <w:pPr>
              <w:tabs>
                <w:tab w:val="left" w:pos="2492"/>
              </w:tabs>
              <w:spacing w:after="0" w:line="240" w:lineRule="auto"/>
              <w:jc w:val="center"/>
              <w:rPr>
                <w:rFonts w:ascii="Arial" w:hAnsi="Arial" w:cs="Arial"/>
                <w:b/>
              </w:rPr>
            </w:pPr>
            <w:r w:rsidRPr="00A81872">
              <w:rPr>
                <w:rFonts w:ascii="Arial" w:hAnsi="Arial" w:cs="Arial"/>
                <w:b/>
              </w:rPr>
              <w:t xml:space="preserve">% To Total of </w:t>
            </w:r>
            <w:smartTag w:uri="urn:schemas-microsoft-com:office:smarttags" w:element="place">
              <w:smartTag w:uri="urn:schemas-microsoft-com:office:smarttags" w:element="PlaceType">
                <w:r w:rsidRPr="00A81872">
                  <w:rPr>
                    <w:rFonts w:ascii="Arial" w:hAnsi="Arial" w:cs="Arial"/>
                    <w:b/>
                  </w:rPr>
                  <w:t>City</w:t>
                </w:r>
              </w:smartTag>
              <w:r w:rsidRPr="00A81872">
                <w:rPr>
                  <w:rFonts w:ascii="Arial" w:hAnsi="Arial" w:cs="Arial"/>
                  <w:b/>
                </w:rPr>
                <w:t xml:space="preserve"> </w:t>
              </w:r>
              <w:smartTag w:uri="urn:schemas-microsoft-com:office:smarttags" w:element="PlaceType">
                <w:r w:rsidRPr="00A81872">
                  <w:rPr>
                    <w:rFonts w:ascii="Arial" w:hAnsi="Arial" w:cs="Arial"/>
                    <w:b/>
                  </w:rPr>
                  <w:t>Land</w:t>
                </w:r>
              </w:smartTag>
            </w:smartTag>
            <w:r w:rsidRPr="00A81872">
              <w:rPr>
                <w:rFonts w:ascii="Arial" w:hAnsi="Arial" w:cs="Arial"/>
                <w:b/>
              </w:rPr>
              <w:t xml:space="preserve"> Area</w:t>
            </w:r>
          </w:p>
          <w:p w:rsidR="00A81872" w:rsidRPr="00A81872" w:rsidRDefault="00A81872" w:rsidP="00A81872">
            <w:pPr>
              <w:tabs>
                <w:tab w:val="left" w:pos="2492"/>
              </w:tabs>
              <w:spacing w:after="0" w:line="240" w:lineRule="auto"/>
              <w:jc w:val="center"/>
              <w:rPr>
                <w:rFonts w:ascii="Arial" w:hAnsi="Arial" w:cs="Arial"/>
                <w:b/>
              </w:rPr>
            </w:pPr>
            <w:r w:rsidRPr="00A81872">
              <w:rPr>
                <w:rFonts w:ascii="Arial" w:hAnsi="Arial" w:cs="Arial"/>
                <w:b/>
              </w:rPr>
              <w:t>(33,640.4509)</w:t>
            </w:r>
          </w:p>
        </w:tc>
      </w:tr>
      <w:tr w:rsidR="00A81872" w:rsidRPr="00A81872" w:rsidTr="00A81872">
        <w:trPr>
          <w:trHeight w:val="288"/>
          <w:jc w:val="center"/>
        </w:trPr>
        <w:tc>
          <w:tcPr>
            <w:tcW w:w="3672" w:type="dxa"/>
            <w:tcBorders>
              <w:top w:val="single"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b/>
              </w:rPr>
            </w:pPr>
            <w:r w:rsidRPr="00A81872">
              <w:rPr>
                <w:rFonts w:ascii="Arial" w:hAnsi="Arial" w:cs="Arial"/>
                <w:b/>
              </w:rPr>
              <w:t>I. Rice</w:t>
            </w:r>
          </w:p>
        </w:tc>
        <w:tc>
          <w:tcPr>
            <w:tcW w:w="1550" w:type="dxa"/>
            <w:tcBorders>
              <w:top w:val="single"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p>
        </w:tc>
        <w:tc>
          <w:tcPr>
            <w:tcW w:w="2092" w:type="dxa"/>
            <w:tcBorders>
              <w:top w:val="single"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rPr>
                <w:rFonts w:ascii="Arial" w:hAnsi="Arial" w:cs="Arial"/>
              </w:rPr>
            </w:pPr>
          </w:p>
        </w:tc>
        <w:tc>
          <w:tcPr>
            <w:tcW w:w="1868" w:type="dxa"/>
            <w:tcBorders>
              <w:top w:val="single"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rPr>
                <w:rFonts w:ascii="Arial" w:hAnsi="Arial" w:cs="Arial"/>
              </w:rPr>
            </w:pP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a. Irrigated</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7,908</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30.42</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51"/>
                <w:tab w:val="left" w:pos="2492"/>
                <w:tab w:val="right" w:pos="2853"/>
              </w:tabs>
              <w:spacing w:after="0" w:line="240" w:lineRule="auto"/>
              <w:jc w:val="center"/>
              <w:rPr>
                <w:rFonts w:ascii="Arial" w:hAnsi="Arial" w:cs="Arial"/>
              </w:rPr>
            </w:pPr>
            <w:r w:rsidRPr="00A81872">
              <w:rPr>
                <w:rFonts w:ascii="Arial" w:hAnsi="Arial" w:cs="Arial"/>
              </w:rPr>
              <w:t>23.51</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b. Lowland, Rainfed</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1,950</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7.50</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5.80</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c. </w:t>
            </w:r>
            <w:smartTag w:uri="urn:schemas-microsoft-com:office:smarttags" w:element="place">
              <w:smartTag w:uri="urn:schemas-microsoft-com:office:smarttags" w:element="City">
                <w:r w:rsidRPr="00A81872">
                  <w:rPr>
                    <w:rFonts w:ascii="Arial" w:hAnsi="Arial" w:cs="Arial"/>
                  </w:rPr>
                  <w:t>Upland</w:t>
                </w:r>
              </w:smartTag>
            </w:smartTag>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721</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2.77</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2.14</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d. SWIP, SFR, STW, OSP</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708</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2.72</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2.10</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e. CIS</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170</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0.65</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0.51</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b/>
              </w:rPr>
            </w:pPr>
            <w:r w:rsidRPr="00A81872">
              <w:rPr>
                <w:rFonts w:ascii="Arial" w:hAnsi="Arial" w:cs="Arial"/>
                <w:b/>
              </w:rPr>
              <w:t>2. Corn</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a. Yellow</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12,563</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48.33</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37.34</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b. White</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220</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0.85</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0.65</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b/>
              </w:rPr>
            </w:pPr>
            <w:r w:rsidRPr="00A81872">
              <w:rPr>
                <w:rFonts w:ascii="Arial" w:hAnsi="Arial" w:cs="Arial"/>
                <w:b/>
              </w:rPr>
              <w:t>3. High Value Commercial Crops</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a. Banana</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650</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2.50</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1.93</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b. Mango &amp; other Fruit Trees</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634</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2.44</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1.88</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c. Vegetables</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408</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1.58</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1.22</w:t>
            </w:r>
          </w:p>
        </w:tc>
      </w:tr>
      <w:tr w:rsidR="00A81872" w:rsidRPr="00A81872" w:rsidTr="00A81872">
        <w:trPr>
          <w:trHeight w:val="288"/>
          <w:jc w:val="center"/>
        </w:trPr>
        <w:tc>
          <w:tcPr>
            <w:tcW w:w="367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d. Root Crops &amp; Tubers</w:t>
            </w:r>
          </w:p>
        </w:tc>
        <w:tc>
          <w:tcPr>
            <w:tcW w:w="1550"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25</w:t>
            </w:r>
          </w:p>
        </w:tc>
        <w:tc>
          <w:tcPr>
            <w:tcW w:w="2092"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0.10</w:t>
            </w:r>
          </w:p>
        </w:tc>
        <w:tc>
          <w:tcPr>
            <w:tcW w:w="1868" w:type="dxa"/>
            <w:tcBorders>
              <w:top w:val="dotted" w:sz="4" w:space="0" w:color="auto"/>
              <w:left w:val="single" w:sz="4" w:space="0" w:color="auto"/>
              <w:bottom w:val="dotted"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0.07</w:t>
            </w:r>
          </w:p>
        </w:tc>
      </w:tr>
      <w:tr w:rsidR="00A81872" w:rsidRPr="00A81872" w:rsidTr="00A81872">
        <w:trPr>
          <w:trHeight w:val="288"/>
          <w:jc w:val="center"/>
        </w:trPr>
        <w:tc>
          <w:tcPr>
            <w:tcW w:w="3672" w:type="dxa"/>
            <w:tcBorders>
              <w:top w:val="dotted" w:sz="4" w:space="0" w:color="auto"/>
              <w:left w:val="single" w:sz="4" w:space="0" w:color="auto"/>
              <w:bottom w:val="single" w:sz="4" w:space="0" w:color="auto"/>
              <w:right w:val="single"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e. Legumes</w:t>
            </w:r>
          </w:p>
        </w:tc>
        <w:tc>
          <w:tcPr>
            <w:tcW w:w="1550" w:type="dxa"/>
            <w:tcBorders>
              <w:top w:val="dotted" w:sz="4" w:space="0" w:color="auto"/>
              <w:left w:val="single" w:sz="4" w:space="0" w:color="auto"/>
              <w:bottom w:val="single" w:sz="4" w:space="0" w:color="auto"/>
              <w:right w:val="single"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35</w:t>
            </w:r>
          </w:p>
        </w:tc>
        <w:tc>
          <w:tcPr>
            <w:tcW w:w="2092" w:type="dxa"/>
            <w:tcBorders>
              <w:top w:val="dotted" w:sz="4" w:space="0" w:color="auto"/>
              <w:left w:val="single" w:sz="4" w:space="0" w:color="auto"/>
              <w:bottom w:val="single"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0.14</w:t>
            </w:r>
          </w:p>
        </w:tc>
        <w:tc>
          <w:tcPr>
            <w:tcW w:w="1868" w:type="dxa"/>
            <w:tcBorders>
              <w:top w:val="dotted" w:sz="4" w:space="0" w:color="auto"/>
              <w:left w:val="single" w:sz="4" w:space="0" w:color="auto"/>
              <w:bottom w:val="single" w:sz="4" w:space="0" w:color="auto"/>
              <w:right w:val="single" w:sz="4" w:space="0" w:color="auto"/>
            </w:tcBorders>
          </w:tcPr>
          <w:p w:rsidR="00A81872" w:rsidRPr="00A81872" w:rsidRDefault="00A81872" w:rsidP="00A81872">
            <w:pPr>
              <w:tabs>
                <w:tab w:val="left" w:pos="2492"/>
              </w:tabs>
              <w:spacing w:after="0" w:line="240" w:lineRule="auto"/>
              <w:jc w:val="center"/>
              <w:rPr>
                <w:rFonts w:ascii="Arial" w:hAnsi="Arial" w:cs="Arial"/>
              </w:rPr>
            </w:pPr>
            <w:r w:rsidRPr="00A81872">
              <w:rPr>
                <w:rFonts w:ascii="Arial" w:hAnsi="Arial" w:cs="Arial"/>
              </w:rPr>
              <w:t>0.11</w:t>
            </w:r>
          </w:p>
        </w:tc>
      </w:tr>
      <w:tr w:rsidR="00A81872" w:rsidRPr="00A81872" w:rsidTr="00A81872">
        <w:trPr>
          <w:trHeight w:val="288"/>
          <w:jc w:val="center"/>
        </w:trPr>
        <w:tc>
          <w:tcPr>
            <w:tcW w:w="3672" w:type="dxa"/>
            <w:tcBorders>
              <w:top w:val="single" w:sz="4" w:space="0" w:color="auto"/>
              <w:bottom w:val="single" w:sz="4" w:space="0" w:color="auto"/>
            </w:tcBorders>
            <w:vAlign w:val="center"/>
          </w:tcPr>
          <w:p w:rsidR="00A81872" w:rsidRPr="00A81872" w:rsidRDefault="00A81872" w:rsidP="00A81872">
            <w:pPr>
              <w:spacing w:after="0" w:line="240" w:lineRule="auto"/>
              <w:jc w:val="center"/>
              <w:rPr>
                <w:rFonts w:ascii="Arial" w:hAnsi="Arial" w:cs="Arial"/>
                <w:b/>
              </w:rPr>
            </w:pPr>
            <w:r w:rsidRPr="00A81872">
              <w:rPr>
                <w:rFonts w:ascii="Arial" w:hAnsi="Arial" w:cs="Arial"/>
                <w:b/>
              </w:rPr>
              <w:t>TOTAL</w:t>
            </w:r>
          </w:p>
        </w:tc>
        <w:tc>
          <w:tcPr>
            <w:tcW w:w="1550" w:type="dxa"/>
            <w:tcBorders>
              <w:top w:val="single" w:sz="4" w:space="0" w:color="auto"/>
              <w:bottom w:val="single" w:sz="4" w:space="0" w:color="auto"/>
            </w:tcBorders>
          </w:tcPr>
          <w:p w:rsidR="00A81872" w:rsidRPr="00A81872" w:rsidRDefault="00A81872" w:rsidP="00A81872">
            <w:pPr>
              <w:spacing w:after="0" w:line="240" w:lineRule="auto"/>
              <w:jc w:val="center"/>
              <w:rPr>
                <w:rFonts w:ascii="Arial" w:hAnsi="Arial" w:cs="Arial"/>
                <w:b/>
              </w:rPr>
            </w:pPr>
            <w:r w:rsidRPr="00A81872">
              <w:rPr>
                <w:rFonts w:ascii="Arial" w:hAnsi="Arial" w:cs="Arial"/>
                <w:b/>
              </w:rPr>
              <w:t>25,992</w:t>
            </w:r>
          </w:p>
        </w:tc>
        <w:tc>
          <w:tcPr>
            <w:tcW w:w="2092" w:type="dxa"/>
            <w:tcBorders>
              <w:top w:val="single" w:sz="4" w:space="0" w:color="auto"/>
              <w:bottom w:val="single" w:sz="4" w:space="0" w:color="auto"/>
            </w:tcBorders>
            <w:vAlign w:val="center"/>
          </w:tcPr>
          <w:p w:rsidR="00A81872" w:rsidRPr="00A81872" w:rsidRDefault="00A81872" w:rsidP="00A81872">
            <w:pPr>
              <w:tabs>
                <w:tab w:val="left" w:pos="2492"/>
              </w:tabs>
              <w:spacing w:after="0" w:line="240" w:lineRule="auto"/>
              <w:jc w:val="center"/>
              <w:rPr>
                <w:rFonts w:ascii="Arial" w:hAnsi="Arial" w:cs="Arial"/>
                <w:b/>
              </w:rPr>
            </w:pPr>
            <w:r w:rsidRPr="00A81872">
              <w:rPr>
                <w:rFonts w:ascii="Arial" w:hAnsi="Arial" w:cs="Arial"/>
                <w:b/>
              </w:rPr>
              <w:t>100.00</w:t>
            </w:r>
          </w:p>
        </w:tc>
        <w:tc>
          <w:tcPr>
            <w:tcW w:w="1868" w:type="dxa"/>
            <w:tcBorders>
              <w:top w:val="single" w:sz="4" w:space="0" w:color="auto"/>
              <w:bottom w:val="single" w:sz="4" w:space="0" w:color="auto"/>
            </w:tcBorders>
            <w:vAlign w:val="center"/>
          </w:tcPr>
          <w:p w:rsidR="00A81872" w:rsidRPr="00A81872" w:rsidRDefault="00A81872" w:rsidP="00A81872">
            <w:pPr>
              <w:tabs>
                <w:tab w:val="left" w:pos="2492"/>
              </w:tabs>
              <w:spacing w:after="0" w:line="240" w:lineRule="auto"/>
              <w:jc w:val="center"/>
              <w:rPr>
                <w:rFonts w:ascii="Arial" w:hAnsi="Arial" w:cs="Arial"/>
                <w:b/>
              </w:rPr>
            </w:pPr>
            <w:r w:rsidRPr="00A81872">
              <w:rPr>
                <w:rFonts w:ascii="Arial" w:hAnsi="Arial" w:cs="Arial"/>
                <w:b/>
              </w:rPr>
              <w:t>77.26%</w:t>
            </w:r>
          </w:p>
        </w:tc>
      </w:tr>
    </w:tbl>
    <w:p w:rsidR="00A81872" w:rsidRDefault="00A81872" w:rsidP="002837F9">
      <w:pPr>
        <w:pStyle w:val="NoSpacing"/>
        <w:jc w:val="both"/>
        <w:rPr>
          <w:rFonts w:ascii="Century Gothic" w:hAnsi="Century Gothic"/>
          <w:b/>
          <w:sz w:val="24"/>
          <w:szCs w:val="24"/>
        </w:rPr>
      </w:pPr>
    </w:p>
    <w:p w:rsidR="009C7F85" w:rsidRDefault="009C7F85" w:rsidP="00A81872">
      <w:pPr>
        <w:keepNext/>
        <w:spacing w:after="0" w:line="240" w:lineRule="auto"/>
        <w:ind w:left="720"/>
        <w:jc w:val="center"/>
        <w:outlineLvl w:val="5"/>
        <w:rPr>
          <w:rFonts w:ascii="Century Gothic" w:hAnsi="Century Gothic" w:cs="Arial"/>
          <w:b/>
          <w:bCs/>
          <w:sz w:val="24"/>
        </w:rPr>
      </w:pPr>
    </w:p>
    <w:p w:rsidR="009C7F85" w:rsidRDefault="009C7F85" w:rsidP="009C7F85">
      <w:pPr>
        <w:pStyle w:val="NoSpacing"/>
      </w:pPr>
    </w:p>
    <w:p w:rsidR="009C7F85" w:rsidRDefault="009C7F85" w:rsidP="009C7F85">
      <w:pPr>
        <w:pStyle w:val="NoSpacing"/>
      </w:pPr>
    </w:p>
    <w:p w:rsidR="009C7F85" w:rsidRDefault="009C7F85" w:rsidP="00A81872">
      <w:pPr>
        <w:keepNext/>
        <w:spacing w:after="0" w:line="240" w:lineRule="auto"/>
        <w:ind w:left="720"/>
        <w:jc w:val="center"/>
        <w:outlineLvl w:val="5"/>
        <w:rPr>
          <w:rFonts w:ascii="Century Gothic" w:hAnsi="Century Gothic" w:cs="Arial"/>
          <w:b/>
          <w:bCs/>
          <w:sz w:val="24"/>
        </w:rPr>
      </w:pPr>
    </w:p>
    <w:p w:rsidR="009C7F85" w:rsidRDefault="009C7F85" w:rsidP="00A81872">
      <w:pPr>
        <w:keepNext/>
        <w:spacing w:after="0" w:line="240" w:lineRule="auto"/>
        <w:ind w:left="720"/>
        <w:jc w:val="center"/>
        <w:outlineLvl w:val="5"/>
        <w:rPr>
          <w:rFonts w:ascii="Century Gothic" w:hAnsi="Century Gothic" w:cs="Arial"/>
          <w:b/>
          <w:bCs/>
          <w:sz w:val="24"/>
        </w:rPr>
      </w:pPr>
    </w:p>
    <w:p w:rsidR="009C7F85" w:rsidRDefault="009C7F85" w:rsidP="00A81872">
      <w:pPr>
        <w:keepNext/>
        <w:spacing w:after="0" w:line="240" w:lineRule="auto"/>
        <w:ind w:left="720"/>
        <w:jc w:val="center"/>
        <w:outlineLvl w:val="5"/>
        <w:rPr>
          <w:rFonts w:ascii="Century Gothic" w:hAnsi="Century Gothic" w:cs="Arial"/>
          <w:b/>
          <w:bCs/>
          <w:sz w:val="24"/>
        </w:rPr>
      </w:pPr>
    </w:p>
    <w:p w:rsidR="009C7F85" w:rsidRDefault="009C7F85" w:rsidP="00A81872">
      <w:pPr>
        <w:keepNext/>
        <w:spacing w:after="0" w:line="240" w:lineRule="auto"/>
        <w:ind w:left="720"/>
        <w:jc w:val="center"/>
        <w:outlineLvl w:val="5"/>
        <w:rPr>
          <w:rFonts w:ascii="Century Gothic" w:hAnsi="Century Gothic" w:cs="Arial"/>
          <w:b/>
          <w:bCs/>
          <w:sz w:val="24"/>
        </w:rPr>
      </w:pPr>
    </w:p>
    <w:p w:rsidR="00A81872" w:rsidRPr="00A81872" w:rsidRDefault="00A81872" w:rsidP="00A81872">
      <w:pPr>
        <w:spacing w:after="0" w:line="240" w:lineRule="auto"/>
        <w:jc w:val="center"/>
        <w:rPr>
          <w:rFonts w:ascii="Arial" w:hAnsi="Arial" w:cs="Arial"/>
          <w:b/>
        </w:rPr>
      </w:pPr>
    </w:p>
    <w:p w:rsidR="009C7F85" w:rsidRDefault="009C7F85" w:rsidP="00A81872">
      <w:pPr>
        <w:spacing w:after="0" w:line="240" w:lineRule="auto"/>
        <w:jc w:val="both"/>
        <w:rPr>
          <w:rFonts w:ascii="Century Gothic" w:hAnsi="Century Gothic" w:cs="Arial"/>
          <w:b/>
        </w:rPr>
      </w:pPr>
    </w:p>
    <w:p w:rsidR="009C7F85" w:rsidRPr="00DC3BDD" w:rsidRDefault="009C7F85" w:rsidP="009C7F85">
      <w:pPr>
        <w:keepNext/>
        <w:spacing w:after="0" w:line="240" w:lineRule="auto"/>
        <w:ind w:left="720"/>
        <w:jc w:val="center"/>
        <w:outlineLvl w:val="5"/>
        <w:rPr>
          <w:rFonts w:ascii="Century Gothic" w:hAnsi="Century Gothic" w:cs="Arial"/>
          <w:b/>
          <w:bCs/>
          <w:sz w:val="24"/>
        </w:rPr>
      </w:pPr>
      <w:r w:rsidRPr="00DC3BDD">
        <w:rPr>
          <w:rFonts w:ascii="Century Gothic" w:hAnsi="Century Gothic" w:cs="Arial"/>
          <w:b/>
          <w:bCs/>
          <w:sz w:val="24"/>
        </w:rPr>
        <w:lastRenderedPageBreak/>
        <w:t>LIVESTOCK AND POULTRY</w:t>
      </w:r>
    </w:p>
    <w:p w:rsidR="009C7F85" w:rsidRDefault="009C7F85" w:rsidP="00A81872">
      <w:pPr>
        <w:spacing w:after="0" w:line="240" w:lineRule="auto"/>
        <w:jc w:val="both"/>
        <w:rPr>
          <w:rFonts w:ascii="Century Gothic" w:hAnsi="Century Gothic" w:cs="Arial"/>
          <w:b/>
        </w:rPr>
      </w:pPr>
    </w:p>
    <w:p w:rsidR="00A81872" w:rsidRPr="00DC3BDD" w:rsidRDefault="00A81872" w:rsidP="00A81872">
      <w:pPr>
        <w:spacing w:after="0" w:line="240" w:lineRule="auto"/>
        <w:jc w:val="both"/>
        <w:rPr>
          <w:rFonts w:ascii="Century Gothic" w:hAnsi="Century Gothic" w:cs="Arial"/>
          <w:b/>
        </w:rPr>
      </w:pPr>
      <w:r w:rsidRPr="00DC3BDD">
        <w:rPr>
          <w:rFonts w:ascii="Century Gothic" w:hAnsi="Century Gothic" w:cs="Arial"/>
          <w:b/>
        </w:rPr>
        <w:t>LIVESTOCK POPULATION</w:t>
      </w:r>
    </w:p>
    <w:p w:rsidR="00A81872" w:rsidRPr="00A81872" w:rsidRDefault="00A81872" w:rsidP="00A81872">
      <w:pPr>
        <w:spacing w:after="0" w:line="240" w:lineRule="auto"/>
        <w:ind w:firstLine="720"/>
        <w:jc w:val="both"/>
        <w:rPr>
          <w:rFonts w:ascii="Arial" w:hAnsi="Arial" w:cs="Arial"/>
        </w:rPr>
      </w:pPr>
      <w:r w:rsidRPr="00A81872">
        <w:rPr>
          <w:rFonts w:ascii="Arial" w:hAnsi="Arial" w:cs="Arial"/>
        </w:rPr>
        <w:t xml:space="preserve"> </w:t>
      </w: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The Office of the City Agriculturist reported that in 2005 there were 17 existing livestock and poultry farms operating within the city. 14 are contract growers of swine and hog while 2 are engaged in poultry production and one cattle producer, the Monterey Farm located at Barangay San Luis.</w:t>
      </w:r>
    </w:p>
    <w:p w:rsidR="00A81872" w:rsidRPr="00DC3BDD" w:rsidRDefault="00A81872" w:rsidP="00A81872">
      <w:pPr>
        <w:spacing w:after="0" w:line="240" w:lineRule="auto"/>
        <w:ind w:firstLine="720"/>
        <w:jc w:val="both"/>
        <w:rPr>
          <w:rFonts w:ascii="Century Gothic" w:hAnsi="Century Gothic"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Based on a primary survey conducted by the City Agriculture Office, there were 120,150 chickens, 11,213 ducks, 7,261 heads of cattle; 7,598 carabaos; 58,998 swine/hogs, 13,040 dogs, 2,891 goats, 65 sheeps and 35 horses.</w:t>
      </w:r>
    </w:p>
    <w:p w:rsidR="00A81872" w:rsidRPr="00DC3BDD" w:rsidRDefault="00A81872" w:rsidP="00A81872">
      <w:pPr>
        <w:spacing w:after="0" w:line="240" w:lineRule="auto"/>
        <w:ind w:firstLine="720"/>
        <w:jc w:val="both"/>
        <w:rPr>
          <w:rFonts w:ascii="Century Gothic" w:hAnsi="Century Gothic" w:cs="Arial"/>
        </w:rPr>
      </w:pPr>
    </w:p>
    <w:p w:rsidR="00A81872" w:rsidRPr="00DC3BDD" w:rsidRDefault="00A81872" w:rsidP="00A81872">
      <w:pPr>
        <w:spacing w:after="0" w:line="240" w:lineRule="auto"/>
        <w:jc w:val="both"/>
        <w:rPr>
          <w:rFonts w:ascii="Century Gothic" w:hAnsi="Century Gothic" w:cs="Arial"/>
          <w:b/>
        </w:rPr>
      </w:pPr>
      <w:r w:rsidRPr="00DC3BDD">
        <w:rPr>
          <w:rFonts w:ascii="Century Gothic" w:hAnsi="Century Gothic" w:cs="Arial"/>
          <w:b/>
        </w:rPr>
        <w:t>LIVESTOCK MEAT PRODUCTION</w:t>
      </w:r>
    </w:p>
    <w:p w:rsidR="00A81872" w:rsidRPr="00A81872" w:rsidRDefault="00A81872" w:rsidP="00A81872">
      <w:pPr>
        <w:spacing w:after="0" w:line="240" w:lineRule="auto"/>
        <w:ind w:firstLine="720"/>
        <w:jc w:val="both"/>
        <w:rPr>
          <w:rFonts w:ascii="Arial" w:hAnsi="Arial"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 xml:space="preserve">A total of 2,454 cattles and carabaos were slaughtered yielding 236.056 metric tons of meat.  Also, a total of 23,792 heads of swine/hogs were slaughtered that yielded 1,308 metric tons of meat.  </w:t>
      </w:r>
    </w:p>
    <w:p w:rsidR="00A81872" w:rsidRDefault="00A81872" w:rsidP="002837F9">
      <w:pPr>
        <w:pStyle w:val="NoSpacing"/>
        <w:jc w:val="both"/>
        <w:rPr>
          <w:rFonts w:ascii="Century Gothic" w:hAnsi="Century Gothic"/>
          <w:b/>
          <w:sz w:val="24"/>
          <w:szCs w:val="24"/>
        </w:rPr>
      </w:pPr>
    </w:p>
    <w:p w:rsidR="00A81872" w:rsidRPr="00A81872" w:rsidRDefault="007701E6" w:rsidP="00A81872">
      <w:pPr>
        <w:spacing w:after="0" w:line="240" w:lineRule="auto"/>
        <w:jc w:val="center"/>
        <w:rPr>
          <w:rFonts w:ascii="Arial" w:hAnsi="Arial" w:cs="Arial"/>
          <w:b/>
        </w:rPr>
      </w:pPr>
      <w:r>
        <w:rPr>
          <w:rFonts w:ascii="Arial" w:hAnsi="Arial" w:cs="Arial"/>
          <w:b/>
        </w:rPr>
        <w:t>Table No. 1</w:t>
      </w:r>
    </w:p>
    <w:p w:rsidR="00A81872" w:rsidRPr="00A81872" w:rsidRDefault="00A81872" w:rsidP="00A81872">
      <w:pPr>
        <w:spacing w:after="0" w:line="240" w:lineRule="auto"/>
        <w:jc w:val="center"/>
        <w:rPr>
          <w:rFonts w:ascii="Arial" w:hAnsi="Arial" w:cs="Arial"/>
          <w:b/>
        </w:rPr>
      </w:pPr>
      <w:r w:rsidRPr="00A81872">
        <w:rPr>
          <w:rFonts w:ascii="Arial" w:hAnsi="Arial" w:cs="Arial"/>
          <w:b/>
        </w:rPr>
        <w:t xml:space="preserve"> LIVESTOCK  POPULATION : 2006</w:t>
      </w:r>
    </w:p>
    <w:p w:rsidR="00A81872" w:rsidRPr="00A81872" w:rsidRDefault="00A81872" w:rsidP="00A81872">
      <w:pPr>
        <w:spacing w:after="0" w:line="240" w:lineRule="auto"/>
        <w:jc w:val="center"/>
        <w:rPr>
          <w:rFonts w:ascii="Arial" w:hAnsi="Arial" w:cs="Arial"/>
          <w:sz w:val="24"/>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448"/>
        <w:gridCol w:w="2052"/>
      </w:tblGrid>
      <w:tr w:rsidR="00A81872" w:rsidRPr="00A81872" w:rsidTr="00A81872">
        <w:trPr>
          <w:jc w:val="center"/>
        </w:trPr>
        <w:tc>
          <w:tcPr>
            <w:tcW w:w="3780" w:type="dxa"/>
            <w:tcBorders>
              <w:bottom w:val="single" w:sz="4" w:space="0" w:color="auto"/>
            </w:tcBorders>
          </w:tcPr>
          <w:p w:rsidR="00A81872" w:rsidRPr="00A81872" w:rsidRDefault="00A81872" w:rsidP="00A81872">
            <w:pPr>
              <w:spacing w:after="0" w:line="240" w:lineRule="auto"/>
              <w:rPr>
                <w:rFonts w:ascii="Arial" w:hAnsi="Arial" w:cs="Arial"/>
                <w:b/>
              </w:rPr>
            </w:pPr>
            <w:r w:rsidRPr="00A81872">
              <w:rPr>
                <w:rFonts w:ascii="Arial" w:hAnsi="Arial" w:cs="Arial"/>
                <w:b/>
              </w:rPr>
              <w:t>Livestock (Number of Heads)</w:t>
            </w:r>
          </w:p>
        </w:tc>
        <w:tc>
          <w:tcPr>
            <w:tcW w:w="2448" w:type="dxa"/>
            <w:tcBorders>
              <w:bottom w:val="single" w:sz="4" w:space="0" w:color="auto"/>
            </w:tcBorders>
          </w:tcPr>
          <w:p w:rsidR="00A81872" w:rsidRPr="00A81872" w:rsidRDefault="00A81872" w:rsidP="00A81872">
            <w:pPr>
              <w:spacing w:after="0" w:line="240" w:lineRule="auto"/>
              <w:jc w:val="center"/>
              <w:rPr>
                <w:rFonts w:ascii="Arial" w:hAnsi="Arial" w:cs="Arial"/>
                <w:b/>
              </w:rPr>
            </w:pPr>
            <w:r w:rsidRPr="00A81872">
              <w:rPr>
                <w:rFonts w:ascii="Arial" w:hAnsi="Arial" w:cs="Arial"/>
                <w:b/>
              </w:rPr>
              <w:t>2000</w:t>
            </w:r>
          </w:p>
        </w:tc>
        <w:tc>
          <w:tcPr>
            <w:tcW w:w="2052" w:type="dxa"/>
            <w:tcBorders>
              <w:bottom w:val="single" w:sz="4" w:space="0" w:color="auto"/>
            </w:tcBorders>
          </w:tcPr>
          <w:p w:rsidR="00A81872" w:rsidRPr="00A81872" w:rsidRDefault="00A81872" w:rsidP="00A81872">
            <w:pPr>
              <w:spacing w:after="0" w:line="240" w:lineRule="auto"/>
              <w:jc w:val="center"/>
              <w:rPr>
                <w:rFonts w:ascii="Arial" w:hAnsi="Arial" w:cs="Arial"/>
                <w:b/>
              </w:rPr>
            </w:pPr>
            <w:r w:rsidRPr="00A81872">
              <w:rPr>
                <w:rFonts w:ascii="Arial" w:hAnsi="Arial" w:cs="Arial"/>
                <w:b/>
              </w:rPr>
              <w:t>2006</w:t>
            </w:r>
          </w:p>
        </w:tc>
      </w:tr>
      <w:tr w:rsidR="00A81872" w:rsidRPr="00A81872" w:rsidTr="00A81872">
        <w:trPr>
          <w:jc w:val="center"/>
        </w:trPr>
        <w:tc>
          <w:tcPr>
            <w:tcW w:w="3780" w:type="dxa"/>
            <w:tcBorders>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Cattle</w:t>
            </w:r>
          </w:p>
        </w:tc>
        <w:tc>
          <w:tcPr>
            <w:tcW w:w="2448" w:type="dxa"/>
            <w:tcBorders>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6,401</w:t>
            </w:r>
          </w:p>
        </w:tc>
        <w:tc>
          <w:tcPr>
            <w:tcW w:w="2052" w:type="dxa"/>
            <w:tcBorders>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7,261</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Carabao</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7,183</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7,598</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Goat</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1,614</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2,891</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Sheep</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20</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65</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Horse</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40</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35</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Swine/Hog</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36,560</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58,998</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Dog</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6,553</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13,040</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b/>
              </w:rPr>
            </w:pPr>
            <w:r w:rsidRPr="00A81872">
              <w:rPr>
                <w:rFonts w:ascii="Arial" w:hAnsi="Arial" w:cs="Arial"/>
                <w:b/>
              </w:rPr>
              <w:t>Poultry (Number of Birds)</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Native Chicken</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798,000</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120,150</w:t>
            </w:r>
          </w:p>
        </w:tc>
      </w:tr>
      <w:tr w:rsidR="00A81872" w:rsidRPr="00A81872" w:rsidTr="00A81872">
        <w:trPr>
          <w:jc w:val="center"/>
        </w:trPr>
        <w:tc>
          <w:tcPr>
            <w:tcW w:w="3780" w:type="dxa"/>
            <w:tcBorders>
              <w:top w:val="dotted" w:sz="4" w:space="0" w:color="auto"/>
              <w:bottom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Duck</w:t>
            </w:r>
          </w:p>
        </w:tc>
        <w:tc>
          <w:tcPr>
            <w:tcW w:w="2448"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22,189</w:t>
            </w:r>
          </w:p>
        </w:tc>
        <w:tc>
          <w:tcPr>
            <w:tcW w:w="2052" w:type="dxa"/>
            <w:tcBorders>
              <w:top w:val="dotted" w:sz="4" w:space="0" w:color="auto"/>
              <w:bottom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11,213</w:t>
            </w:r>
          </w:p>
        </w:tc>
      </w:tr>
      <w:tr w:rsidR="00A81872" w:rsidRPr="00A81872" w:rsidTr="00A81872">
        <w:trPr>
          <w:jc w:val="center"/>
        </w:trPr>
        <w:tc>
          <w:tcPr>
            <w:tcW w:w="3780" w:type="dxa"/>
            <w:tcBorders>
              <w:top w:val="dotted" w:sz="4" w:space="0" w:color="auto"/>
            </w:tcBorders>
          </w:tcPr>
          <w:p w:rsidR="00A81872" w:rsidRPr="00A81872" w:rsidRDefault="00A81872" w:rsidP="00A81872">
            <w:pPr>
              <w:spacing w:after="0" w:line="240" w:lineRule="auto"/>
              <w:rPr>
                <w:rFonts w:ascii="Arial" w:hAnsi="Arial" w:cs="Arial"/>
              </w:rPr>
            </w:pPr>
            <w:r w:rsidRPr="00A81872">
              <w:rPr>
                <w:rFonts w:ascii="Arial" w:hAnsi="Arial" w:cs="Arial"/>
              </w:rPr>
              <w:t xml:space="preserve">          </w:t>
            </w:r>
            <w:smartTag w:uri="urn:schemas-microsoft-com:office:smarttags" w:element="place">
              <w:smartTag w:uri="urn:schemas-microsoft-com:office:smarttags" w:element="country-region">
                <w:r w:rsidRPr="00A81872">
                  <w:rPr>
                    <w:rFonts w:ascii="Arial" w:hAnsi="Arial" w:cs="Arial"/>
                  </w:rPr>
                  <w:t>Turkey</w:t>
                </w:r>
              </w:smartTag>
            </w:smartTag>
          </w:p>
        </w:tc>
        <w:tc>
          <w:tcPr>
            <w:tcW w:w="2448" w:type="dxa"/>
            <w:tcBorders>
              <w:top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400</w:t>
            </w:r>
          </w:p>
        </w:tc>
        <w:tc>
          <w:tcPr>
            <w:tcW w:w="2052" w:type="dxa"/>
            <w:tcBorders>
              <w:top w:val="dotted" w:sz="4" w:space="0" w:color="auto"/>
            </w:tcBorders>
          </w:tcPr>
          <w:p w:rsidR="00A81872" w:rsidRPr="00A81872" w:rsidRDefault="00A81872" w:rsidP="00A81872">
            <w:pPr>
              <w:spacing w:after="0" w:line="240" w:lineRule="auto"/>
              <w:jc w:val="center"/>
              <w:rPr>
                <w:rFonts w:ascii="Arial" w:hAnsi="Arial" w:cs="Arial"/>
              </w:rPr>
            </w:pPr>
            <w:r w:rsidRPr="00A81872">
              <w:rPr>
                <w:rFonts w:ascii="Arial" w:hAnsi="Arial" w:cs="Arial"/>
              </w:rPr>
              <w:t>195</w:t>
            </w:r>
          </w:p>
        </w:tc>
      </w:tr>
    </w:tbl>
    <w:p w:rsidR="00A81872" w:rsidRPr="00A81872" w:rsidRDefault="00A81872" w:rsidP="00A81872">
      <w:pPr>
        <w:spacing w:after="0" w:line="240" w:lineRule="auto"/>
        <w:jc w:val="both"/>
        <w:rPr>
          <w:rFonts w:ascii="Arial" w:hAnsi="Arial" w:cs="Arial"/>
        </w:rPr>
      </w:pPr>
    </w:p>
    <w:p w:rsidR="00A81872" w:rsidRPr="00A81872" w:rsidRDefault="00A81872" w:rsidP="00A81872">
      <w:pPr>
        <w:spacing w:after="0" w:line="240" w:lineRule="auto"/>
        <w:ind w:firstLine="720"/>
        <w:jc w:val="both"/>
        <w:rPr>
          <w:rFonts w:ascii="Arial" w:hAnsi="Arial" w:cs="Arial"/>
        </w:rPr>
      </w:pPr>
    </w:p>
    <w:p w:rsidR="00A81872" w:rsidRPr="00DC3BDD" w:rsidRDefault="00A81872" w:rsidP="00A81872">
      <w:pPr>
        <w:spacing w:after="0" w:line="240" w:lineRule="auto"/>
        <w:ind w:firstLine="720"/>
        <w:jc w:val="both"/>
        <w:rPr>
          <w:rFonts w:ascii="Century Gothic" w:hAnsi="Century Gothic" w:cs="Arial"/>
        </w:rPr>
      </w:pPr>
      <w:r w:rsidRPr="00DC3BDD">
        <w:rPr>
          <w:rFonts w:ascii="Century Gothic" w:hAnsi="Century Gothic" w:cs="Arial"/>
        </w:rPr>
        <w:t>Total livestock production in 2005 reached 26,246 metric tons of meat valued at Php 173,387,440.  However, no record is available on the slaughter of other livestock such as goat, dog, horse and sheep.</w:t>
      </w:r>
    </w:p>
    <w:p w:rsidR="00A81872" w:rsidRDefault="00A81872" w:rsidP="002837F9">
      <w:pPr>
        <w:pStyle w:val="NoSpacing"/>
        <w:jc w:val="both"/>
        <w:rPr>
          <w:rFonts w:ascii="Century Gothic" w:hAnsi="Century Gothic"/>
          <w:b/>
          <w:sz w:val="24"/>
          <w:szCs w:val="24"/>
        </w:rPr>
      </w:pPr>
    </w:p>
    <w:p w:rsidR="00CE6849" w:rsidRPr="00DC3BDD" w:rsidRDefault="00CE6849" w:rsidP="00CE6849">
      <w:pPr>
        <w:spacing w:after="0" w:line="240" w:lineRule="auto"/>
        <w:jc w:val="both"/>
        <w:rPr>
          <w:rFonts w:ascii="Century Gothic" w:hAnsi="Century Gothic" w:cs="Arial"/>
          <w:b/>
        </w:rPr>
      </w:pPr>
      <w:r w:rsidRPr="00DC3BDD">
        <w:rPr>
          <w:rFonts w:ascii="Century Gothic" w:hAnsi="Century Gothic" w:cs="Arial"/>
          <w:b/>
        </w:rPr>
        <w:t>POULTRY POPULATION</w:t>
      </w:r>
    </w:p>
    <w:p w:rsidR="00CE6849" w:rsidRPr="00DC3BDD" w:rsidRDefault="00CE6849" w:rsidP="00CE6849">
      <w:pPr>
        <w:keepNext/>
        <w:spacing w:before="240" w:after="60" w:line="240" w:lineRule="auto"/>
        <w:ind w:firstLine="720"/>
        <w:jc w:val="both"/>
        <w:outlineLvl w:val="1"/>
        <w:rPr>
          <w:rFonts w:ascii="Century Gothic" w:hAnsi="Century Gothic" w:cs="Arial"/>
        </w:rPr>
      </w:pPr>
      <w:r w:rsidRPr="00DC3BDD">
        <w:rPr>
          <w:rFonts w:ascii="Century Gothic" w:hAnsi="Century Gothic" w:cs="Arial"/>
        </w:rPr>
        <w:t>Likewise, in 2005, there were 142,000 broilers, 24,000 ducks and 200 geese, 350 quails, 5,000 doves and 40 bengala.  Total numbers of commercial poultry contract grower/operators were 15.  A number of households within Cauayan also maintain backyard poultry and piggery for their own consumption.</w:t>
      </w:r>
    </w:p>
    <w:p w:rsidR="00CE6849" w:rsidRPr="00DC3BDD" w:rsidRDefault="00CE6849" w:rsidP="00CE6849">
      <w:pPr>
        <w:spacing w:after="0" w:line="240" w:lineRule="auto"/>
        <w:rPr>
          <w:rFonts w:ascii="Century Gothic" w:hAnsi="Century Gothic" w:cs="Arial"/>
        </w:rPr>
      </w:pPr>
    </w:p>
    <w:p w:rsidR="00CE6849" w:rsidRPr="00DC3BDD" w:rsidRDefault="00CE6849" w:rsidP="00CE6849">
      <w:pPr>
        <w:spacing w:after="0" w:line="240" w:lineRule="auto"/>
        <w:rPr>
          <w:rFonts w:ascii="Century Gothic" w:hAnsi="Century Gothic" w:cs="Arial"/>
          <w:b/>
        </w:rPr>
      </w:pPr>
      <w:r w:rsidRPr="00DC3BDD">
        <w:rPr>
          <w:rFonts w:ascii="Century Gothic" w:hAnsi="Century Gothic" w:cs="Arial"/>
          <w:b/>
        </w:rPr>
        <w:t>POULTRY MEAT PRODUCTION</w:t>
      </w:r>
    </w:p>
    <w:p w:rsidR="00CE6849" w:rsidRPr="00DC3BDD" w:rsidRDefault="00CE6849" w:rsidP="00CE6849">
      <w:pPr>
        <w:keepNext/>
        <w:spacing w:after="0" w:line="240" w:lineRule="auto"/>
        <w:ind w:firstLine="720"/>
        <w:jc w:val="both"/>
        <w:outlineLvl w:val="2"/>
        <w:rPr>
          <w:rFonts w:ascii="Century Gothic" w:hAnsi="Century Gothic" w:cs="Arial"/>
        </w:rPr>
      </w:pPr>
    </w:p>
    <w:p w:rsidR="00CE6849" w:rsidRPr="00DC3BDD" w:rsidRDefault="00CE6849" w:rsidP="00CE6849">
      <w:pPr>
        <w:keepNext/>
        <w:spacing w:after="0" w:line="240" w:lineRule="auto"/>
        <w:ind w:firstLine="720"/>
        <w:jc w:val="both"/>
        <w:outlineLvl w:val="2"/>
        <w:rPr>
          <w:rFonts w:ascii="Century Gothic" w:hAnsi="Century Gothic" w:cs="Arial"/>
        </w:rPr>
      </w:pPr>
      <w:r w:rsidRPr="00DC3BDD">
        <w:rPr>
          <w:rFonts w:ascii="Century Gothic" w:hAnsi="Century Gothic" w:cs="Arial"/>
        </w:rPr>
        <w:t xml:space="preserve">Out of the 2005 total poultry population of 172,090 birds were slaughtered with a total yield of 86.045 metric tons of poultry meat satisfied the meat requirement of </w:t>
      </w:r>
      <w:r w:rsidRPr="00DC3BDD">
        <w:rPr>
          <w:rFonts w:ascii="Century Gothic" w:hAnsi="Century Gothic" w:cs="Arial"/>
        </w:rPr>
        <w:lastRenderedPageBreak/>
        <w:t>the city.  Poultry eggs, however, reached only about 0.17 metric tons posting a deficit of 133.70 metric tons of the city’s egg requirements.  Eggs consumed by the city however, come from the provinces of Bulacan and Nueva Ecija.</w:t>
      </w:r>
    </w:p>
    <w:p w:rsidR="00CE6849" w:rsidRPr="00DC3BDD" w:rsidRDefault="00CE6849" w:rsidP="00CE6849">
      <w:pPr>
        <w:spacing w:after="0" w:line="240" w:lineRule="auto"/>
        <w:rPr>
          <w:rFonts w:ascii="Century Gothic" w:hAnsi="Century Gothic" w:cs="Arial"/>
          <w:b/>
        </w:rPr>
      </w:pPr>
    </w:p>
    <w:p w:rsidR="00CE6849" w:rsidRPr="00DC3BDD" w:rsidRDefault="00CE6849" w:rsidP="00CE6849">
      <w:pPr>
        <w:spacing w:after="0" w:line="240" w:lineRule="auto"/>
        <w:rPr>
          <w:rFonts w:ascii="Century Gothic" w:hAnsi="Century Gothic" w:cs="Arial"/>
          <w:b/>
        </w:rPr>
      </w:pPr>
      <w:r w:rsidRPr="00DC3BDD">
        <w:rPr>
          <w:rFonts w:ascii="Century Gothic" w:hAnsi="Century Gothic" w:cs="Arial"/>
          <w:b/>
        </w:rPr>
        <w:t>FISHERY AND AQUATIC RESOURCES</w:t>
      </w:r>
    </w:p>
    <w:p w:rsidR="00CE6849" w:rsidRPr="00DC3BDD" w:rsidRDefault="00CE6849" w:rsidP="00CE6849">
      <w:pPr>
        <w:spacing w:after="0" w:line="240" w:lineRule="auto"/>
        <w:jc w:val="both"/>
        <w:rPr>
          <w:rFonts w:ascii="Century Gothic" w:hAnsi="Century Gothic" w:cs="Arial"/>
          <w:b/>
        </w:rPr>
      </w:pPr>
      <w:r w:rsidRPr="00DC3BDD">
        <w:rPr>
          <w:rFonts w:ascii="Century Gothic" w:hAnsi="Century Gothic" w:cs="Arial"/>
          <w:b/>
        </w:rPr>
        <w:tab/>
      </w:r>
    </w:p>
    <w:p w:rsidR="00CE6849" w:rsidRPr="00CE6849" w:rsidRDefault="00CE6849" w:rsidP="00CE6849">
      <w:pPr>
        <w:spacing w:after="0" w:line="240" w:lineRule="auto"/>
        <w:ind w:firstLine="720"/>
        <w:jc w:val="both"/>
        <w:rPr>
          <w:rFonts w:ascii="Arial" w:hAnsi="Arial" w:cs="Arial"/>
        </w:rPr>
      </w:pPr>
      <w:r w:rsidRPr="00DC3BDD">
        <w:rPr>
          <w:rFonts w:ascii="Century Gothic" w:hAnsi="Century Gothic" w:cs="Arial"/>
        </w:rPr>
        <w:t>Fish is as essential as rice.  It is a staple protein and mineral source of most Filipinos.  Others can do without meat but never without fish as others realized the health benefits derived from fish.   The capture, culture, processing and marketing of fish create jobs and livelihood.  The country’s fishing industry employs more than one million people</w:t>
      </w:r>
      <w:r w:rsidRPr="00CE6849">
        <w:rPr>
          <w:rFonts w:ascii="Arial" w:hAnsi="Arial" w:cs="Arial"/>
        </w:rPr>
        <w:t>.</w:t>
      </w:r>
    </w:p>
    <w:p w:rsidR="00CE6849" w:rsidRPr="00CE6849" w:rsidRDefault="00CE6849" w:rsidP="00CE6849">
      <w:pPr>
        <w:spacing w:after="0" w:line="240" w:lineRule="auto"/>
        <w:jc w:val="both"/>
        <w:rPr>
          <w:rFonts w:ascii="Arial" w:hAnsi="Arial" w:cs="Arial"/>
        </w:rPr>
      </w:pPr>
    </w:p>
    <w:p w:rsidR="00CE6849" w:rsidRPr="00DC3BDD" w:rsidRDefault="00CE6849" w:rsidP="00CE6849">
      <w:pPr>
        <w:spacing w:after="0" w:line="240" w:lineRule="auto"/>
        <w:jc w:val="both"/>
        <w:rPr>
          <w:rFonts w:ascii="Century Gothic" w:hAnsi="Century Gothic" w:cs="Arial"/>
          <w:b/>
        </w:rPr>
      </w:pPr>
      <w:r w:rsidRPr="00DC3BDD">
        <w:rPr>
          <w:rFonts w:ascii="Century Gothic" w:hAnsi="Century Gothic" w:cs="Arial"/>
          <w:b/>
        </w:rPr>
        <w:t>FISH PRODUCTION</w:t>
      </w:r>
    </w:p>
    <w:p w:rsidR="00CE6849" w:rsidRPr="00DC3BDD" w:rsidRDefault="00CE6849" w:rsidP="00CE6849">
      <w:pPr>
        <w:spacing w:after="0" w:line="240" w:lineRule="auto"/>
        <w:ind w:firstLine="720"/>
        <w:jc w:val="both"/>
        <w:rPr>
          <w:rFonts w:ascii="Century Gothic" w:hAnsi="Century Gothic" w:cs="Arial"/>
        </w:rPr>
      </w:pPr>
    </w:p>
    <w:p w:rsidR="00CE6849" w:rsidRPr="00DC3BDD" w:rsidRDefault="00CE6849" w:rsidP="00CE6849">
      <w:pPr>
        <w:spacing w:after="0" w:line="240" w:lineRule="auto"/>
        <w:ind w:firstLine="720"/>
        <w:jc w:val="both"/>
        <w:rPr>
          <w:rFonts w:ascii="Century Gothic" w:hAnsi="Century Gothic" w:cs="Arial"/>
        </w:rPr>
      </w:pPr>
      <w:r w:rsidRPr="00DC3BDD">
        <w:rPr>
          <w:rFonts w:ascii="Century Gothic" w:hAnsi="Century Gothic" w:cs="Arial"/>
        </w:rPr>
        <w:t>In Cauayan, a total aggregate area of 50 hectares of inland and aqua-culture fishing ground yielded a total production of 111.32 metric tons of tilapia valued at PhP 5,567,867.00.  However, only about 20% of fish meat demand is being satisfied by the fish industry in Cauayan.  The bulk of the supply comes from the municipality of Ramon, Isabela and other provinces.  At present, a total aggregate area of 110,500 square meters of inland fishponds are being maintained by 353 fishpond cooperators of Cauayan City and 6 fish processing establishments are engaged in smoke-fish making.</w:t>
      </w:r>
    </w:p>
    <w:p w:rsidR="00CE6849" w:rsidRPr="00DC3BDD" w:rsidRDefault="00CE6849" w:rsidP="00CE6849">
      <w:pPr>
        <w:spacing w:after="0" w:line="240" w:lineRule="auto"/>
        <w:ind w:firstLine="720"/>
        <w:jc w:val="both"/>
        <w:rPr>
          <w:rFonts w:ascii="Century Gothic" w:hAnsi="Century Gothic" w:cs="Arial"/>
        </w:rPr>
      </w:pPr>
    </w:p>
    <w:p w:rsidR="00CE6849" w:rsidRPr="00CE6849" w:rsidRDefault="00CE6849" w:rsidP="00CE6849">
      <w:pPr>
        <w:spacing w:after="0" w:line="240" w:lineRule="auto"/>
        <w:jc w:val="center"/>
        <w:rPr>
          <w:rFonts w:ascii="Arial" w:hAnsi="Arial" w:cs="Arial"/>
          <w:b/>
        </w:rPr>
      </w:pPr>
      <w:r w:rsidRPr="00CE6849">
        <w:rPr>
          <w:rFonts w:ascii="Arial" w:hAnsi="Arial" w:cs="Arial"/>
          <w:b/>
        </w:rPr>
        <w:t>Table No. 17</w:t>
      </w:r>
    </w:p>
    <w:p w:rsidR="00CE6849" w:rsidRPr="00CE6849" w:rsidRDefault="00CE6849" w:rsidP="00CE6849">
      <w:pPr>
        <w:spacing w:after="0" w:line="240" w:lineRule="auto"/>
        <w:jc w:val="center"/>
        <w:rPr>
          <w:rFonts w:ascii="Arial" w:hAnsi="Arial" w:cs="Arial"/>
          <w:b/>
        </w:rPr>
      </w:pPr>
      <w:r w:rsidRPr="00CE6849">
        <w:rPr>
          <w:rFonts w:ascii="Arial" w:hAnsi="Arial" w:cs="Arial"/>
          <w:b/>
        </w:rPr>
        <w:t xml:space="preserve"> Area, Location  &amp; No. of Fishing Grounds : 2005</w:t>
      </w:r>
    </w:p>
    <w:p w:rsidR="00CE6849" w:rsidRPr="00CE6849" w:rsidRDefault="00CE6849" w:rsidP="00CE6849">
      <w:pPr>
        <w:spacing w:after="0" w:line="240" w:lineRule="auto"/>
        <w:rPr>
          <w:rFonts w:ascii="Arial" w:hAnsi="Arial" w:cs="Arial"/>
        </w:rPr>
      </w:pPr>
    </w:p>
    <w:tbl>
      <w:tblPr>
        <w:tblW w:w="7200" w:type="dxa"/>
        <w:jc w:val="center"/>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2273"/>
        <w:gridCol w:w="1651"/>
      </w:tblGrid>
      <w:tr w:rsidR="00CE6849" w:rsidRPr="00CE6849" w:rsidTr="00E332F9">
        <w:trPr>
          <w:jc w:val="center"/>
        </w:trPr>
        <w:tc>
          <w:tcPr>
            <w:tcW w:w="3276" w:type="dxa"/>
            <w:tcBorders>
              <w:bottom w:val="single"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Location of Fishpond (Barangay)</w:t>
            </w:r>
          </w:p>
        </w:tc>
        <w:tc>
          <w:tcPr>
            <w:tcW w:w="2273" w:type="dxa"/>
            <w:tcBorders>
              <w:bottom w:val="single"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No. of Operators</w:t>
            </w:r>
          </w:p>
        </w:tc>
        <w:tc>
          <w:tcPr>
            <w:tcW w:w="1651" w:type="dxa"/>
            <w:tcBorders>
              <w:bottom w:val="single" w:sz="4" w:space="0" w:color="auto"/>
              <w:right w:val="single"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 xml:space="preserve">Area </w:t>
            </w:r>
          </w:p>
          <w:p w:rsidR="00CE6849" w:rsidRPr="00CE6849" w:rsidRDefault="00CE6849" w:rsidP="00CE6849">
            <w:pPr>
              <w:spacing w:after="0" w:line="240" w:lineRule="auto"/>
              <w:jc w:val="center"/>
              <w:rPr>
                <w:rFonts w:ascii="Arial" w:hAnsi="Arial" w:cs="Arial"/>
              </w:rPr>
            </w:pPr>
            <w:r w:rsidRPr="00CE6849">
              <w:rPr>
                <w:rFonts w:ascii="Arial" w:hAnsi="Arial" w:cs="Arial"/>
              </w:rPr>
              <w:t>(Sq. M)</w:t>
            </w:r>
          </w:p>
        </w:tc>
      </w:tr>
      <w:tr w:rsidR="00CE6849" w:rsidRPr="00CE6849" w:rsidTr="00E332F9">
        <w:trPr>
          <w:trHeight w:val="288"/>
          <w:jc w:val="center"/>
        </w:trPr>
        <w:tc>
          <w:tcPr>
            <w:tcW w:w="3276" w:type="dxa"/>
            <w:tcBorders>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Alinam</w:t>
            </w:r>
          </w:p>
        </w:tc>
        <w:tc>
          <w:tcPr>
            <w:tcW w:w="2273" w:type="dxa"/>
            <w:tcBorders>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5</w:t>
            </w:r>
          </w:p>
        </w:tc>
        <w:tc>
          <w:tcPr>
            <w:tcW w:w="1651" w:type="dxa"/>
            <w:tcBorders>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9,000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Amobocan</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7</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11,000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Baringin Sur</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4</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7,000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Buena Suerte</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14</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16,500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Bugallon</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1</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2,000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Buyon</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1</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Cabugao</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7</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11,000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Casalatan</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15</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19,400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Disimuray</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34</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11,700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Faustino</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19</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12,100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Gappal</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9</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6,000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Labinab</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7</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13,000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Marabulig I</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25</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48,300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Marabulig II</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5</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6,000</w:t>
            </w:r>
          </w:p>
        </w:tc>
      </w:tr>
      <w:tr w:rsidR="00CE6849" w:rsidRPr="00CE6849" w:rsidTr="00E332F9">
        <w:trPr>
          <w:trHeight w:val="288"/>
          <w:jc w:val="center"/>
        </w:trPr>
        <w:tc>
          <w:tcPr>
            <w:tcW w:w="3276"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Minante I</w:t>
            </w:r>
          </w:p>
        </w:tc>
        <w:tc>
          <w:tcPr>
            <w:tcW w:w="2273"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20</w:t>
            </w:r>
          </w:p>
        </w:tc>
        <w:tc>
          <w:tcPr>
            <w:tcW w:w="1651" w:type="dxa"/>
            <w:tcBorders>
              <w:top w:val="dotted" w:sz="4" w:space="0" w:color="auto"/>
              <w:bottom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13,300</w:t>
            </w:r>
          </w:p>
        </w:tc>
      </w:tr>
      <w:tr w:rsidR="00CE6849" w:rsidRPr="00CE6849" w:rsidTr="00E332F9">
        <w:trPr>
          <w:trHeight w:val="288"/>
          <w:jc w:val="center"/>
        </w:trPr>
        <w:tc>
          <w:tcPr>
            <w:tcW w:w="3276" w:type="dxa"/>
            <w:tcBorders>
              <w:top w:val="dotted" w:sz="4" w:space="0" w:color="auto"/>
            </w:tcBorders>
          </w:tcPr>
          <w:p w:rsidR="00CE6849" w:rsidRPr="00CE6849" w:rsidRDefault="00CE6849" w:rsidP="00CE6849">
            <w:pPr>
              <w:spacing w:after="0" w:line="240" w:lineRule="auto"/>
              <w:rPr>
                <w:rFonts w:ascii="Arial" w:hAnsi="Arial" w:cs="Arial"/>
              </w:rPr>
            </w:pPr>
            <w:r w:rsidRPr="00CE6849">
              <w:rPr>
                <w:rFonts w:ascii="Arial" w:hAnsi="Arial" w:cs="Arial"/>
              </w:rPr>
              <w:t>Minante II</w:t>
            </w:r>
          </w:p>
        </w:tc>
        <w:tc>
          <w:tcPr>
            <w:tcW w:w="2273" w:type="dxa"/>
            <w:tcBorders>
              <w:top w:val="dotted" w:sz="4" w:space="0" w:color="auto"/>
            </w:tcBorders>
          </w:tcPr>
          <w:p w:rsidR="00CE6849" w:rsidRPr="00CE6849" w:rsidRDefault="00CE6849" w:rsidP="00CE6849">
            <w:pPr>
              <w:spacing w:after="0" w:line="240" w:lineRule="auto"/>
              <w:jc w:val="center"/>
              <w:rPr>
                <w:rFonts w:ascii="Arial" w:hAnsi="Arial" w:cs="Arial"/>
              </w:rPr>
            </w:pPr>
            <w:r w:rsidRPr="00CE6849">
              <w:rPr>
                <w:rFonts w:ascii="Arial" w:hAnsi="Arial" w:cs="Arial"/>
              </w:rPr>
              <w:t>8</w:t>
            </w:r>
          </w:p>
        </w:tc>
        <w:tc>
          <w:tcPr>
            <w:tcW w:w="1651" w:type="dxa"/>
            <w:tcBorders>
              <w:top w:val="dotted" w:sz="4" w:space="0" w:color="auto"/>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50,600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Naganacan</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31</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51,900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Nagrumbuan</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20</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40,000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Nungnungan I</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1</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1,000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Nungnungan II</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10</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11,700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Pinoma</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6</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14,000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lastRenderedPageBreak/>
              <w:t>Rizal</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6</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3,500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smartTag w:uri="urn:schemas-microsoft-com:office:smarttags" w:element="place">
              <w:smartTag w:uri="urn:schemas-microsoft-com:office:smarttags" w:element="City">
                <w:r w:rsidRPr="00CE6849">
                  <w:rPr>
                    <w:rFonts w:ascii="Arial" w:hAnsi="Arial" w:cs="Arial"/>
                  </w:rPr>
                  <w:t>San Antonio</w:t>
                </w:r>
              </w:smartTag>
            </w:smartTag>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12</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12,300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smartTag w:uri="urn:schemas-microsoft-com:office:smarttags" w:element="place">
              <w:smartTag w:uri="urn:schemas-microsoft-com:office:smarttags" w:element="City">
                <w:r w:rsidRPr="00CE6849">
                  <w:rPr>
                    <w:rFonts w:ascii="Arial" w:hAnsi="Arial" w:cs="Arial"/>
                  </w:rPr>
                  <w:t>San Francisco</w:t>
                </w:r>
              </w:smartTag>
            </w:smartTag>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44</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41,650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San Fermin</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5</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7,200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smartTag w:uri="urn:schemas-microsoft-com:office:smarttags" w:element="place">
              <w:smartTag w:uri="urn:schemas-microsoft-com:office:smarttags" w:element="City">
                <w:r w:rsidRPr="00CE6849">
                  <w:rPr>
                    <w:rFonts w:ascii="Arial" w:hAnsi="Arial" w:cs="Arial"/>
                  </w:rPr>
                  <w:t>San Isidro</w:t>
                </w:r>
              </w:smartTag>
            </w:smartTag>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2</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10,400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Sta. Maria</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25</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25,000</w:t>
            </w:r>
          </w:p>
        </w:tc>
      </w:tr>
      <w:tr w:rsidR="00CE6849" w:rsidRPr="00CE6849" w:rsidTr="00E332F9">
        <w:trPr>
          <w:trHeight w:val="288"/>
          <w:jc w:val="center"/>
        </w:trPr>
        <w:tc>
          <w:tcPr>
            <w:tcW w:w="3276" w:type="dxa"/>
          </w:tcPr>
          <w:p w:rsidR="00CE6849" w:rsidRPr="00CE6849" w:rsidRDefault="00CE6849" w:rsidP="00CE6849">
            <w:pPr>
              <w:spacing w:after="0" w:line="240" w:lineRule="auto"/>
              <w:rPr>
                <w:rFonts w:ascii="Arial" w:hAnsi="Arial" w:cs="Arial"/>
              </w:rPr>
            </w:pPr>
            <w:r w:rsidRPr="00CE6849">
              <w:rPr>
                <w:rFonts w:ascii="Arial" w:hAnsi="Arial" w:cs="Arial"/>
              </w:rPr>
              <w:t>Sillawit</w:t>
            </w:r>
          </w:p>
        </w:tc>
        <w:tc>
          <w:tcPr>
            <w:tcW w:w="2273" w:type="dxa"/>
          </w:tcPr>
          <w:p w:rsidR="00CE6849" w:rsidRPr="00CE6849" w:rsidRDefault="00CE6849" w:rsidP="00CE6849">
            <w:pPr>
              <w:spacing w:after="0" w:line="240" w:lineRule="auto"/>
              <w:jc w:val="center"/>
              <w:rPr>
                <w:rFonts w:ascii="Arial" w:hAnsi="Arial" w:cs="Arial"/>
              </w:rPr>
            </w:pPr>
            <w:r w:rsidRPr="00CE6849">
              <w:rPr>
                <w:rFonts w:ascii="Arial" w:hAnsi="Arial" w:cs="Arial"/>
              </w:rPr>
              <w:t>10</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r w:rsidRPr="00CE6849">
              <w:rPr>
                <w:rFonts w:ascii="Arial" w:hAnsi="Arial" w:cs="Arial"/>
              </w:rPr>
              <w:t>23,500</w:t>
            </w:r>
          </w:p>
        </w:tc>
      </w:tr>
      <w:tr w:rsidR="00CE6849" w:rsidRPr="00CE6849" w:rsidTr="00E332F9">
        <w:trPr>
          <w:trHeight w:val="288"/>
          <w:jc w:val="center"/>
        </w:trPr>
        <w:tc>
          <w:tcPr>
            <w:tcW w:w="5549" w:type="dxa"/>
            <w:gridSpan w:val="2"/>
          </w:tcPr>
          <w:p w:rsidR="00CE6849" w:rsidRPr="00CE6849" w:rsidRDefault="00CE6849" w:rsidP="00CE6849">
            <w:pPr>
              <w:spacing w:after="0" w:line="240" w:lineRule="auto"/>
              <w:rPr>
                <w:rFonts w:ascii="Arial" w:hAnsi="Arial" w:cs="Arial"/>
                <w:i/>
              </w:rPr>
            </w:pPr>
            <w:r w:rsidRPr="00CE6849">
              <w:rPr>
                <w:rFonts w:ascii="Arial" w:hAnsi="Arial" w:cs="Arial"/>
                <w:i/>
              </w:rPr>
              <w:t>Source: City Agricultural Office</w:t>
            </w:r>
          </w:p>
        </w:tc>
        <w:tc>
          <w:tcPr>
            <w:tcW w:w="1651" w:type="dxa"/>
            <w:tcBorders>
              <w:right w:val="single" w:sz="4" w:space="0" w:color="auto"/>
            </w:tcBorders>
          </w:tcPr>
          <w:p w:rsidR="00CE6849" w:rsidRPr="00CE6849" w:rsidRDefault="00CE6849" w:rsidP="00CE6849">
            <w:pPr>
              <w:spacing w:after="0" w:line="240" w:lineRule="auto"/>
              <w:jc w:val="right"/>
              <w:rPr>
                <w:rFonts w:ascii="Arial" w:hAnsi="Arial" w:cs="Arial"/>
              </w:rPr>
            </w:pPr>
          </w:p>
        </w:tc>
      </w:tr>
    </w:tbl>
    <w:p w:rsidR="00CE6849" w:rsidRDefault="00CE6849" w:rsidP="002837F9">
      <w:pPr>
        <w:pStyle w:val="NoSpacing"/>
        <w:jc w:val="both"/>
        <w:rPr>
          <w:rFonts w:ascii="Century Gothic" w:hAnsi="Century Gothic"/>
          <w:b/>
          <w:sz w:val="24"/>
          <w:szCs w:val="24"/>
        </w:rPr>
      </w:pPr>
    </w:p>
    <w:p w:rsidR="00CE6849" w:rsidRPr="00882DC9" w:rsidRDefault="00CE6849" w:rsidP="00CE6849">
      <w:pPr>
        <w:keepNext/>
        <w:spacing w:after="0" w:line="240" w:lineRule="auto"/>
        <w:jc w:val="center"/>
        <w:outlineLvl w:val="7"/>
        <w:rPr>
          <w:rFonts w:ascii="Century Gothic" w:hAnsi="Century Gothic"/>
          <w:b/>
          <w:bCs/>
          <w:sz w:val="24"/>
        </w:rPr>
      </w:pPr>
      <w:r w:rsidRPr="00882DC9">
        <w:rPr>
          <w:rFonts w:ascii="Century Gothic" w:hAnsi="Century Gothic"/>
          <w:b/>
          <w:bCs/>
          <w:sz w:val="24"/>
        </w:rPr>
        <w:t>COMMERCE AND TRADE</w:t>
      </w:r>
    </w:p>
    <w:p w:rsidR="00CE6849" w:rsidRPr="00CE6849" w:rsidRDefault="00CE6849" w:rsidP="00CE6849">
      <w:pPr>
        <w:spacing w:after="0" w:line="240" w:lineRule="auto"/>
        <w:jc w:val="center"/>
        <w:rPr>
          <w:rFonts w:ascii="Arial" w:hAnsi="Arial" w:cs="Arial"/>
          <w:b/>
          <w:bCs/>
        </w:rPr>
      </w:pPr>
    </w:p>
    <w:p w:rsidR="00CE6849" w:rsidRPr="00882DC9" w:rsidRDefault="00CE6849" w:rsidP="00CE6849">
      <w:pPr>
        <w:tabs>
          <w:tab w:val="left" w:pos="0"/>
        </w:tabs>
        <w:spacing w:after="0" w:line="240" w:lineRule="auto"/>
        <w:ind w:firstLine="810"/>
        <w:jc w:val="both"/>
        <w:rPr>
          <w:rFonts w:ascii="Century Gothic" w:hAnsi="Century Gothic" w:cs="Arial"/>
        </w:rPr>
      </w:pPr>
      <w:r w:rsidRPr="00882DC9">
        <w:rPr>
          <w:rFonts w:ascii="Century Gothic" w:hAnsi="Century Gothic" w:cs="Arial"/>
        </w:rPr>
        <w:t xml:space="preserve">Next to agriculture, commerce and trade is the secondary source of income within the City of Cauayan. The existing commercial activities are wholesale mechandise, retail trade, sari-sari stores, banking and finance and a considerable number of service-oriented commercial establishments.  </w:t>
      </w:r>
    </w:p>
    <w:p w:rsidR="00CE6849" w:rsidRPr="00882DC9" w:rsidRDefault="00CE6849" w:rsidP="002837F9">
      <w:pPr>
        <w:pStyle w:val="NoSpacing"/>
        <w:jc w:val="both"/>
        <w:rPr>
          <w:rFonts w:ascii="Century Gothic" w:hAnsi="Century Gothic"/>
          <w:b/>
        </w:rPr>
      </w:pPr>
    </w:p>
    <w:p w:rsidR="00CE6849" w:rsidRPr="00882DC9" w:rsidRDefault="00CE6849" w:rsidP="00CE6849">
      <w:pPr>
        <w:spacing w:after="0" w:line="240" w:lineRule="auto"/>
        <w:jc w:val="both"/>
        <w:rPr>
          <w:rFonts w:ascii="Century Gothic" w:hAnsi="Century Gothic" w:cs="Arial"/>
          <w:b/>
        </w:rPr>
      </w:pPr>
      <w:r w:rsidRPr="00882DC9">
        <w:rPr>
          <w:rFonts w:ascii="Century Gothic" w:hAnsi="Century Gothic" w:cs="Arial"/>
          <w:b/>
        </w:rPr>
        <w:t>The Central Business District (CBD)</w:t>
      </w:r>
    </w:p>
    <w:p w:rsidR="00CE6849" w:rsidRPr="00882DC9" w:rsidRDefault="00CE6849" w:rsidP="00CE6849">
      <w:pPr>
        <w:spacing w:after="0" w:line="240" w:lineRule="auto"/>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 xml:space="preserve">The urban barangays District I, District II, Cabaruan, and San Fermin are the major commercial areas of the city. Produce coming from the neighboring municipalities, the outlying and interior barangays for marketing are brought to the public market or private enterprises adjacent and/or near the public market. </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The Public Market, being the major trading center, remains to be the central business district of the city. It is located at Barangay San Fermin. It has a wet and dry market with complete water, toilet and power facilities. It operates daily however there are more people converging in said area on Thursdays and Sundays.  On these particular days, ambulant vendors and traders come to sell their produce and to buy their needs.  Transient businessmen from neighboring municipalities also come to the area to do their business activities.</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jc w:val="both"/>
        <w:rPr>
          <w:rFonts w:ascii="Century Gothic" w:hAnsi="Century Gothic" w:cs="Arial"/>
          <w:b/>
          <w:bCs/>
        </w:rPr>
      </w:pPr>
      <w:r w:rsidRPr="00882DC9">
        <w:rPr>
          <w:rFonts w:ascii="Century Gothic" w:hAnsi="Century Gothic" w:cs="Arial"/>
          <w:b/>
          <w:bCs/>
        </w:rPr>
        <w:t xml:space="preserve">Major Types of Business or Trade </w:t>
      </w:r>
    </w:p>
    <w:p w:rsidR="00CE6849" w:rsidRPr="00882DC9" w:rsidRDefault="00CE6849" w:rsidP="00CE6849">
      <w:pPr>
        <w:spacing w:after="0" w:line="240" w:lineRule="auto"/>
        <w:jc w:val="both"/>
        <w:rPr>
          <w:rFonts w:ascii="Century Gothic" w:hAnsi="Century Gothic" w:cs="Arial"/>
          <w:b/>
          <w:bCs/>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Based on Mayor’s Permit issued in 2005, there were 1,656 business establishments engaged in trading and commerce. These are categorized as:</w:t>
      </w:r>
    </w:p>
    <w:p w:rsidR="00CE6849" w:rsidRPr="00882DC9" w:rsidRDefault="00CE6849" w:rsidP="00CE6849">
      <w:pPr>
        <w:spacing w:after="0" w:line="240" w:lineRule="auto"/>
        <w:ind w:firstLine="720"/>
        <w:jc w:val="both"/>
        <w:rPr>
          <w:rFonts w:ascii="Century Gothic" w:hAnsi="Century Gothic"/>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b/>
          <w:bCs/>
        </w:rPr>
        <w:t>Wholesale Trade.</w:t>
      </w:r>
      <w:r w:rsidRPr="00882DC9">
        <w:rPr>
          <w:rFonts w:ascii="Century Gothic" w:hAnsi="Century Gothic" w:cs="Arial"/>
        </w:rPr>
        <w:tab/>
        <w:t xml:space="preserve">It bears reference to the resale (sale without transformation) of a new and used goods to retailers; industrial, commercial, institutional or professional users; other wholesalers; or agents of such persons or companies in buying merchandise.  </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bCs/>
        </w:rPr>
      </w:pPr>
      <w:r w:rsidRPr="00882DC9">
        <w:rPr>
          <w:rFonts w:ascii="Century Gothic" w:hAnsi="Century Gothic" w:cs="Arial"/>
          <w:bCs/>
        </w:rPr>
        <w:t>The principal types of business included in this category are:</w:t>
      </w:r>
    </w:p>
    <w:p w:rsidR="00CE6849" w:rsidRPr="00882DC9" w:rsidRDefault="00CE6849" w:rsidP="00CE6849">
      <w:pPr>
        <w:spacing w:after="0" w:line="240" w:lineRule="auto"/>
        <w:jc w:val="both"/>
        <w:rPr>
          <w:rFonts w:ascii="Century Gothic" w:hAnsi="Century Gothic" w:cs="Arial"/>
          <w:bCs/>
        </w:rPr>
      </w:pPr>
    </w:p>
    <w:p w:rsidR="00CE6849" w:rsidRPr="00882DC9" w:rsidRDefault="00CE6849" w:rsidP="00CE6849">
      <w:pPr>
        <w:tabs>
          <w:tab w:val="left" w:pos="720"/>
        </w:tabs>
        <w:spacing w:after="0" w:line="240" w:lineRule="auto"/>
        <w:jc w:val="both"/>
        <w:rPr>
          <w:rFonts w:ascii="Century Gothic" w:hAnsi="Century Gothic" w:cs="Arial"/>
        </w:rPr>
      </w:pPr>
      <w:r w:rsidRPr="00882DC9">
        <w:rPr>
          <w:rFonts w:ascii="Century Gothic" w:hAnsi="Century Gothic" w:cs="Arial"/>
        </w:rPr>
        <w:tab/>
      </w:r>
      <w:r w:rsidRPr="007701E6">
        <w:rPr>
          <w:rFonts w:ascii="Century Gothic" w:hAnsi="Century Gothic" w:cs="Arial"/>
          <w:b/>
        </w:rPr>
        <w:t>1.</w:t>
      </w:r>
      <w:r w:rsidRPr="00882DC9">
        <w:rPr>
          <w:rFonts w:ascii="Century Gothic" w:hAnsi="Century Gothic" w:cs="Arial"/>
        </w:rPr>
        <w:t xml:space="preserve"> </w:t>
      </w:r>
      <w:r w:rsidRPr="00882DC9">
        <w:rPr>
          <w:rFonts w:ascii="Century Gothic" w:hAnsi="Century Gothic" w:cs="Arial"/>
          <w:b/>
          <w:bCs/>
        </w:rPr>
        <w:t>Merchant wholesaler</w:t>
      </w:r>
      <w:r w:rsidRPr="00882DC9">
        <w:rPr>
          <w:rFonts w:ascii="Century Gothic" w:hAnsi="Century Gothic" w:cs="Arial"/>
        </w:rPr>
        <w:t xml:space="preserve"> who take title to the goods they sell, e.g. wholesale merchants or jobbers, industrial distributors (22), exporters, importers and cooperative buying associations.</w:t>
      </w:r>
    </w:p>
    <w:p w:rsidR="00CE6849" w:rsidRPr="00882DC9" w:rsidRDefault="00CE6849" w:rsidP="00CE6849">
      <w:pPr>
        <w:tabs>
          <w:tab w:val="left" w:pos="720"/>
        </w:tabs>
        <w:spacing w:after="0" w:line="240" w:lineRule="auto"/>
        <w:jc w:val="both"/>
        <w:rPr>
          <w:rFonts w:ascii="Century Gothic" w:hAnsi="Century Gothic" w:cs="Arial"/>
        </w:rPr>
      </w:pPr>
    </w:p>
    <w:p w:rsidR="00CE6849" w:rsidRPr="00882DC9" w:rsidRDefault="00CE6849" w:rsidP="00CE6849">
      <w:pPr>
        <w:tabs>
          <w:tab w:val="left" w:pos="0"/>
        </w:tabs>
        <w:spacing w:after="0" w:line="240" w:lineRule="auto"/>
        <w:jc w:val="both"/>
        <w:rPr>
          <w:rFonts w:ascii="Century Gothic" w:hAnsi="Century Gothic" w:cs="Arial"/>
        </w:rPr>
      </w:pPr>
      <w:r w:rsidRPr="00882DC9">
        <w:rPr>
          <w:rFonts w:ascii="Century Gothic" w:hAnsi="Century Gothic" w:cs="Arial"/>
          <w:b/>
          <w:bCs/>
        </w:rPr>
        <w:tab/>
        <w:t xml:space="preserve">2. Sales branches and sales offices </w:t>
      </w:r>
      <w:r w:rsidRPr="00882DC9">
        <w:rPr>
          <w:rFonts w:ascii="Century Gothic" w:hAnsi="Century Gothic" w:cs="Arial"/>
        </w:rPr>
        <w:t xml:space="preserve">(but not retail stores) which are  maintained by manufacturing or mining enterprises apart from their plants or mines for the purpose of marketing their products and which do not merely take orders to </w:t>
      </w:r>
      <w:r w:rsidRPr="00882DC9">
        <w:rPr>
          <w:rFonts w:ascii="Century Gothic" w:hAnsi="Century Gothic" w:cs="Arial"/>
        </w:rPr>
        <w:lastRenderedPageBreak/>
        <w:t>be filled by direct shipments from the plants or mines, merchandise and commodity brokers, commission merchants agents, petroleum bulk stations; and</w:t>
      </w:r>
    </w:p>
    <w:p w:rsidR="00CE6849" w:rsidRPr="00882DC9" w:rsidRDefault="00CE6849" w:rsidP="00CE6849">
      <w:pPr>
        <w:tabs>
          <w:tab w:val="left" w:pos="0"/>
        </w:tabs>
        <w:spacing w:after="0" w:line="240" w:lineRule="auto"/>
        <w:jc w:val="both"/>
        <w:rPr>
          <w:rFonts w:ascii="Century Gothic" w:hAnsi="Century Gothic" w:cs="Arial"/>
        </w:rPr>
      </w:pPr>
    </w:p>
    <w:p w:rsidR="00CE6849" w:rsidRPr="00882DC9" w:rsidRDefault="00CE6849" w:rsidP="00CE6849">
      <w:pPr>
        <w:tabs>
          <w:tab w:val="left" w:pos="720"/>
        </w:tabs>
        <w:spacing w:after="0" w:line="240" w:lineRule="auto"/>
        <w:jc w:val="both"/>
        <w:rPr>
          <w:rFonts w:ascii="Century Gothic" w:hAnsi="Century Gothic" w:cs="Arial"/>
        </w:rPr>
      </w:pPr>
      <w:r w:rsidRPr="00882DC9">
        <w:rPr>
          <w:rFonts w:ascii="Century Gothic" w:hAnsi="Century Gothic" w:cs="Arial"/>
          <w:b/>
          <w:bCs/>
        </w:rPr>
        <w:tab/>
        <w:t xml:space="preserve">3. Assemblers, buyers, and cooperative associations </w:t>
      </w:r>
      <w:r w:rsidRPr="00882DC9">
        <w:rPr>
          <w:rFonts w:ascii="Century Gothic" w:hAnsi="Century Gothic" w:cs="Arial"/>
        </w:rPr>
        <w:t>engaged in the</w:t>
      </w:r>
      <w:r w:rsidRPr="00882DC9">
        <w:rPr>
          <w:rFonts w:ascii="Century Gothic" w:hAnsi="Century Gothic" w:cs="Arial"/>
          <w:b/>
          <w:bCs/>
        </w:rPr>
        <w:t xml:space="preserve"> </w:t>
      </w:r>
      <w:r w:rsidRPr="00882DC9">
        <w:rPr>
          <w:rFonts w:ascii="Century Gothic" w:hAnsi="Century Gothic" w:cs="Arial"/>
        </w:rPr>
        <w:t>marketing of farm products.</w:t>
      </w:r>
    </w:p>
    <w:p w:rsidR="00CE6849" w:rsidRPr="00882DC9" w:rsidRDefault="00CE6849" w:rsidP="00CE6849">
      <w:pPr>
        <w:tabs>
          <w:tab w:val="left" w:pos="720"/>
        </w:tabs>
        <w:spacing w:after="0" w:line="240" w:lineRule="auto"/>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Frequently, wholesaler physically assemble sort and grade goods in large lots; break bulk, re-pack and bottle (except in air-tight containers) and redistribute in smaller lots; store, refrigerate, deliver and install goods; and engage in sales promotion for customers.  Wholesaler also deal in scrap metal, waste and junks (9).</w:t>
      </w:r>
    </w:p>
    <w:p w:rsidR="00CE6849" w:rsidRPr="00882DC9" w:rsidRDefault="00CE6849" w:rsidP="00CE6849">
      <w:pPr>
        <w:tabs>
          <w:tab w:val="left" w:pos="0"/>
        </w:tabs>
        <w:spacing w:after="0" w:line="240" w:lineRule="auto"/>
        <w:ind w:firstLine="720"/>
        <w:jc w:val="both"/>
        <w:rPr>
          <w:rFonts w:ascii="Century Gothic" w:hAnsi="Century Gothic" w:cs="Arial"/>
          <w:b/>
          <w:bCs/>
        </w:rPr>
      </w:pPr>
    </w:p>
    <w:p w:rsidR="00CE6849" w:rsidRPr="00882DC9" w:rsidRDefault="00CE6849" w:rsidP="00CE6849">
      <w:pPr>
        <w:tabs>
          <w:tab w:val="left" w:pos="0"/>
        </w:tabs>
        <w:spacing w:after="0" w:line="240" w:lineRule="auto"/>
        <w:ind w:firstLine="720"/>
        <w:jc w:val="both"/>
        <w:rPr>
          <w:rFonts w:ascii="Century Gothic" w:hAnsi="Century Gothic" w:cs="Arial"/>
        </w:rPr>
      </w:pPr>
      <w:r w:rsidRPr="00882DC9">
        <w:rPr>
          <w:rFonts w:ascii="Century Gothic" w:hAnsi="Century Gothic" w:cs="Arial"/>
          <w:b/>
          <w:bCs/>
        </w:rPr>
        <w:t>Retail Trade.</w:t>
      </w:r>
      <w:r w:rsidRPr="00882DC9">
        <w:rPr>
          <w:rFonts w:ascii="Century Gothic" w:hAnsi="Century Gothic" w:cs="Arial"/>
          <w:b/>
          <w:bCs/>
        </w:rPr>
        <w:tab/>
      </w:r>
      <w:r w:rsidRPr="00882DC9">
        <w:rPr>
          <w:rFonts w:ascii="Century Gothic" w:hAnsi="Century Gothic" w:cs="Arial"/>
        </w:rPr>
        <w:t>It pertains to the resale (sale without transformation) of new and used goods to the general public.  Such trade includes:</w:t>
      </w:r>
    </w:p>
    <w:p w:rsidR="00CE6849" w:rsidRPr="00882DC9" w:rsidRDefault="00CE6849" w:rsidP="00CE6849">
      <w:pPr>
        <w:tabs>
          <w:tab w:val="left" w:pos="0"/>
        </w:tabs>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b/>
          <w:bCs/>
        </w:rPr>
        <w:t>1. Sale for personal or household consumption</w:t>
      </w:r>
      <w:r w:rsidRPr="00882DC9">
        <w:rPr>
          <w:rFonts w:ascii="Century Gothic" w:hAnsi="Century Gothic" w:cs="Arial"/>
        </w:rPr>
        <w:t xml:space="preserve"> or utilization by shops, department stores, stalls, mail-order houses, gasoline filling stations (10), retail motor vehicle dealers, consumer’s cooperatives, auction houses, etc.</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b/>
          <w:bCs/>
        </w:rPr>
        <w:t xml:space="preserve">2. </w:t>
      </w:r>
      <w:smartTag w:uri="urn:schemas-microsoft-com:office:smarttags" w:element="place">
        <w:smartTag w:uri="urn:schemas-microsoft-com:office:smarttags" w:element="City">
          <w:r w:rsidRPr="00882DC9">
            <w:rPr>
              <w:rFonts w:ascii="Century Gothic" w:hAnsi="Century Gothic" w:cs="Arial"/>
              <w:b/>
              <w:bCs/>
            </w:rPr>
            <w:t>Sale</w:t>
          </w:r>
        </w:smartTag>
      </w:smartTag>
      <w:r w:rsidRPr="00882DC9">
        <w:rPr>
          <w:rFonts w:ascii="Century Gothic" w:hAnsi="Century Gothic" w:cs="Arial"/>
          <w:b/>
          <w:bCs/>
        </w:rPr>
        <w:t xml:space="preserve"> from displayed merchandise products</w:t>
      </w:r>
      <w:r w:rsidRPr="00882DC9">
        <w:rPr>
          <w:rFonts w:ascii="Century Gothic" w:hAnsi="Century Gothic" w:cs="Arial"/>
        </w:rPr>
        <w:t xml:space="preserve"> such as typewriters, stationary, lumber or petrol, are included although these sale may not be for personal or household consumption or use.</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b/>
          <w:bCs/>
        </w:rPr>
        <w:t xml:space="preserve">3. Renting goods to the general public </w:t>
      </w:r>
      <w:r w:rsidRPr="00882DC9">
        <w:rPr>
          <w:rFonts w:ascii="Century Gothic" w:hAnsi="Century Gothic" w:cs="Arial"/>
        </w:rPr>
        <w:t>for personal or household use, except amusement or recreational goods such as books and comics, motorcycles and bicycles and saddle houses.  Repair and installation services rendered by establishment mainly engaged in retail trade are included in this group.</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jc w:val="both"/>
        <w:rPr>
          <w:rFonts w:ascii="Century Gothic" w:hAnsi="Century Gothic" w:cs="Arial"/>
        </w:rPr>
      </w:pPr>
      <w:r w:rsidRPr="00882DC9">
        <w:rPr>
          <w:rFonts w:ascii="Century Gothic" w:hAnsi="Century Gothic" w:cs="Arial"/>
        </w:rPr>
        <w:tab/>
        <w:t>Most retailers take title to the goods they sell, but some act as agents for a principal and sell either on consignment or on a commission basis.</w:t>
      </w:r>
    </w:p>
    <w:p w:rsidR="00CE6849" w:rsidRPr="00882DC9" w:rsidRDefault="00CE6849" w:rsidP="00CE6849">
      <w:pPr>
        <w:spacing w:after="0" w:line="240" w:lineRule="auto"/>
        <w:ind w:left="720"/>
        <w:jc w:val="both"/>
        <w:rPr>
          <w:rFonts w:ascii="Century Gothic" w:hAnsi="Century Gothic" w:cs="Arial"/>
        </w:rPr>
      </w:pPr>
    </w:p>
    <w:p w:rsidR="00CE6849" w:rsidRPr="00882DC9" w:rsidRDefault="00CE6849" w:rsidP="00CE6849">
      <w:pPr>
        <w:keepNext/>
        <w:spacing w:after="0" w:line="240" w:lineRule="auto"/>
        <w:jc w:val="both"/>
        <w:outlineLvl w:val="8"/>
        <w:rPr>
          <w:rFonts w:ascii="Century Gothic" w:hAnsi="Century Gothic" w:cs="Arial"/>
          <w:b/>
          <w:bCs/>
        </w:rPr>
      </w:pPr>
      <w:r w:rsidRPr="00882DC9">
        <w:rPr>
          <w:rFonts w:ascii="Century Gothic" w:hAnsi="Century Gothic" w:cs="Arial"/>
          <w:b/>
          <w:bCs/>
        </w:rPr>
        <w:t>Banking and Finance</w:t>
      </w:r>
    </w:p>
    <w:p w:rsidR="00CE6849" w:rsidRPr="00882DC9" w:rsidRDefault="00CE6849" w:rsidP="00CE6849">
      <w:pPr>
        <w:tabs>
          <w:tab w:val="left" w:pos="720"/>
        </w:tabs>
        <w:spacing w:after="0" w:line="240" w:lineRule="auto"/>
        <w:ind w:firstLine="792"/>
        <w:jc w:val="both"/>
        <w:rPr>
          <w:rFonts w:ascii="Century Gothic" w:hAnsi="Century Gothic" w:cs="Arial"/>
        </w:rPr>
      </w:pPr>
      <w:r w:rsidRPr="00882DC9">
        <w:rPr>
          <w:rFonts w:ascii="Century Gothic" w:hAnsi="Century Gothic" w:cs="Arial"/>
        </w:rPr>
        <w:tab/>
      </w:r>
    </w:p>
    <w:p w:rsidR="00CE6849" w:rsidRPr="00882DC9" w:rsidRDefault="00CE6849" w:rsidP="00CE6849">
      <w:pPr>
        <w:tabs>
          <w:tab w:val="left" w:pos="720"/>
        </w:tabs>
        <w:spacing w:after="0" w:line="240" w:lineRule="auto"/>
        <w:ind w:firstLine="792"/>
        <w:jc w:val="both"/>
        <w:rPr>
          <w:rFonts w:ascii="Century Gothic" w:hAnsi="Century Gothic" w:cs="Arial"/>
        </w:rPr>
      </w:pPr>
      <w:r w:rsidRPr="00882DC9">
        <w:rPr>
          <w:rFonts w:ascii="Century Gothic" w:hAnsi="Century Gothic" w:cs="Arial"/>
        </w:rPr>
        <w:t>This includes banks (16), savings and credit institutions, pawnshops (11), investment and holding companies, security dealers and commodity exchanges.</w:t>
      </w:r>
    </w:p>
    <w:p w:rsidR="00CE6849" w:rsidRPr="00882DC9" w:rsidRDefault="00CE6849" w:rsidP="00CE6849">
      <w:pPr>
        <w:spacing w:after="0" w:line="240" w:lineRule="auto"/>
        <w:jc w:val="both"/>
        <w:rPr>
          <w:rFonts w:ascii="Century Gothic" w:hAnsi="Century Gothic" w:cs="Arial"/>
          <w:b/>
          <w:bCs/>
          <w:sz w:val="24"/>
        </w:rPr>
      </w:pPr>
    </w:p>
    <w:p w:rsidR="00CE6849" w:rsidRPr="00882DC9" w:rsidRDefault="00CE6849" w:rsidP="00CE6849">
      <w:pPr>
        <w:keepNext/>
        <w:spacing w:after="0" w:line="240" w:lineRule="auto"/>
        <w:jc w:val="both"/>
        <w:outlineLvl w:val="8"/>
        <w:rPr>
          <w:rFonts w:ascii="Century Gothic" w:hAnsi="Century Gothic" w:cs="Arial"/>
          <w:b/>
          <w:bCs/>
        </w:rPr>
      </w:pPr>
      <w:r w:rsidRPr="00882DC9">
        <w:rPr>
          <w:rFonts w:ascii="Century Gothic" w:hAnsi="Century Gothic" w:cs="Arial"/>
          <w:b/>
          <w:bCs/>
        </w:rPr>
        <w:t>Insurance</w:t>
      </w:r>
    </w:p>
    <w:p w:rsidR="00CE6849" w:rsidRPr="00882DC9" w:rsidRDefault="00CE6849" w:rsidP="00CE6849">
      <w:pPr>
        <w:tabs>
          <w:tab w:val="left" w:pos="270"/>
          <w:tab w:val="left" w:pos="720"/>
        </w:tabs>
        <w:spacing w:after="0" w:line="240" w:lineRule="auto"/>
        <w:jc w:val="both"/>
        <w:rPr>
          <w:rFonts w:ascii="Century Gothic" w:hAnsi="Century Gothic" w:cs="Arial"/>
        </w:rPr>
      </w:pPr>
      <w:r w:rsidRPr="00882DC9">
        <w:rPr>
          <w:rFonts w:ascii="Century Gothic" w:hAnsi="Century Gothic" w:cs="Arial"/>
        </w:rPr>
        <w:tab/>
      </w:r>
      <w:r w:rsidRPr="00882DC9">
        <w:rPr>
          <w:rFonts w:ascii="Century Gothic" w:hAnsi="Century Gothic" w:cs="Arial"/>
        </w:rPr>
        <w:tab/>
      </w:r>
    </w:p>
    <w:p w:rsidR="00CE6849" w:rsidRPr="00882DC9" w:rsidRDefault="00CE6849" w:rsidP="00CE6849">
      <w:pPr>
        <w:tabs>
          <w:tab w:val="left" w:pos="270"/>
          <w:tab w:val="left" w:pos="720"/>
        </w:tabs>
        <w:spacing w:after="0" w:line="240" w:lineRule="auto"/>
        <w:jc w:val="both"/>
        <w:rPr>
          <w:rFonts w:ascii="Century Gothic" w:hAnsi="Century Gothic" w:cs="Arial"/>
        </w:rPr>
      </w:pPr>
      <w:r w:rsidRPr="00882DC9">
        <w:rPr>
          <w:rFonts w:ascii="Century Gothic" w:hAnsi="Century Gothic" w:cs="Arial"/>
        </w:rPr>
        <w:tab/>
      </w:r>
      <w:r w:rsidRPr="00882DC9">
        <w:rPr>
          <w:rFonts w:ascii="Century Gothic" w:hAnsi="Century Gothic" w:cs="Arial"/>
        </w:rPr>
        <w:tab/>
        <w:t xml:space="preserve">Insurance carriers (10), agents, brokers, and services of all kinds, life and non-life such as fire, marine, accident, education and health title, financial obligation, casualty, fidelity and surety, insurance agents and brokers, organization serving insurance carriers, consultants for policy holders, adjusting agencies, independently organized pension (suprannuation) funds; belong to this classification. </w:t>
      </w:r>
    </w:p>
    <w:p w:rsidR="00CE6849" w:rsidRPr="00882DC9" w:rsidRDefault="00CE6849" w:rsidP="00CE6849">
      <w:pPr>
        <w:spacing w:after="0" w:line="240" w:lineRule="auto"/>
        <w:jc w:val="both"/>
        <w:rPr>
          <w:rFonts w:ascii="Century Gothic" w:hAnsi="Century Gothic" w:cs="Arial"/>
          <w:sz w:val="24"/>
        </w:rPr>
      </w:pPr>
    </w:p>
    <w:p w:rsidR="00CE6849" w:rsidRPr="00882DC9" w:rsidRDefault="00CE6849" w:rsidP="00CE6849">
      <w:pPr>
        <w:spacing w:after="0" w:line="240" w:lineRule="auto"/>
        <w:jc w:val="both"/>
        <w:rPr>
          <w:rFonts w:ascii="Century Gothic" w:hAnsi="Century Gothic" w:cs="Arial"/>
          <w:b/>
          <w:bCs/>
        </w:rPr>
      </w:pPr>
      <w:r w:rsidRPr="00882DC9">
        <w:rPr>
          <w:rFonts w:ascii="Century Gothic" w:hAnsi="Century Gothic" w:cs="Arial"/>
          <w:b/>
          <w:bCs/>
        </w:rPr>
        <w:t>Real Estate</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Included in this class are real estate subdividers (4) and developers (3); agents and appraisers; lessors of real property; and miscellaneous real estate activities.</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 xml:space="preserve">It further includes all establishment letting and operating real estate, such as non-residential buildings (31), apartment buildings (17) and dwelling; developing and subdividing real estate into lots including development of cemetery lots (1), real </w:t>
      </w:r>
      <w:r w:rsidRPr="00882DC9">
        <w:rPr>
          <w:rFonts w:ascii="Century Gothic" w:hAnsi="Century Gothic" w:cs="Arial"/>
        </w:rPr>
        <w:lastRenderedPageBreak/>
        <w:t>estate property; and lessors, agents, brokers and managers engaged in renting out, selling, managing and appraising real estate on a contract or free basis.</w:t>
      </w:r>
    </w:p>
    <w:p w:rsidR="00CE6849" w:rsidRPr="00882DC9" w:rsidRDefault="00CE6849" w:rsidP="00CE6849">
      <w:pPr>
        <w:tabs>
          <w:tab w:val="left" w:pos="0"/>
        </w:tabs>
        <w:spacing w:after="0" w:line="240" w:lineRule="auto"/>
        <w:jc w:val="both"/>
        <w:rPr>
          <w:rFonts w:ascii="Century Gothic" w:hAnsi="Century Gothic" w:cs="Arial"/>
        </w:rPr>
      </w:pPr>
    </w:p>
    <w:p w:rsidR="00CE6849" w:rsidRPr="00882DC9" w:rsidRDefault="00CE6849" w:rsidP="00CE6849">
      <w:pPr>
        <w:spacing w:after="0" w:line="240" w:lineRule="auto"/>
        <w:jc w:val="both"/>
        <w:rPr>
          <w:rFonts w:ascii="Century Gothic" w:hAnsi="Century Gothic" w:cs="Arial"/>
          <w:b/>
          <w:bCs/>
        </w:rPr>
      </w:pPr>
      <w:r w:rsidRPr="00882DC9">
        <w:rPr>
          <w:rFonts w:ascii="Century Gothic" w:hAnsi="Century Gothic" w:cs="Arial"/>
          <w:b/>
          <w:bCs/>
        </w:rPr>
        <w:t>Service</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Only licensed business, recreational and established personal service (except domestic services) are included under service.</w:t>
      </w:r>
    </w:p>
    <w:p w:rsidR="00CE6849" w:rsidRPr="00882DC9" w:rsidRDefault="00CE6849" w:rsidP="00CE6849">
      <w:pPr>
        <w:spacing w:after="0" w:line="240" w:lineRule="auto"/>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b/>
          <w:bCs/>
        </w:rPr>
        <w:t>1. Business Services</w:t>
      </w:r>
      <w:r w:rsidRPr="00882DC9">
        <w:rPr>
          <w:rFonts w:ascii="Century Gothic" w:hAnsi="Century Gothic" w:cs="Arial"/>
        </w:rPr>
        <w:t xml:space="preserve"> which cover legal, accounting, auditing, bookkeeping, engineering and technical, electrical and industrial research laboratory; surveying, other engineering and technical and other services like advertising, Photostat copying (13), white</w:t>
      </w:r>
      <w:r w:rsidRPr="00CE6849">
        <w:rPr>
          <w:rFonts w:ascii="Arial" w:hAnsi="Arial" w:cs="Arial"/>
        </w:rPr>
        <w:t xml:space="preserve"> </w:t>
      </w:r>
      <w:r w:rsidRPr="00882DC9">
        <w:rPr>
          <w:rFonts w:ascii="Century Gothic" w:hAnsi="Century Gothic" w:cs="Arial"/>
        </w:rPr>
        <w:t>and blue printing (4), news reporting management, statistical promotion and office tasks e.g. typing (4), mimeographing (5), mailing (5), etc.</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b/>
          <w:bCs/>
        </w:rPr>
        <w:t xml:space="preserve">2. Recreational Services </w:t>
      </w:r>
      <w:r w:rsidRPr="00882DC9">
        <w:rPr>
          <w:rFonts w:ascii="Century Gothic" w:hAnsi="Century Gothic" w:cs="Arial"/>
        </w:rPr>
        <w:t>which consist of motion picture production, distribution and projection, radio (6) and TV broadcasting studios (NSCV), booking agencies (3), billiard halls (6) and pool-rooms, swimming pools (13) and gymnasiums, golf clubs, cockpits, coin-operated amusement machines, sports promotions, etc.</w:t>
      </w:r>
    </w:p>
    <w:p w:rsidR="00CE6849" w:rsidRPr="00882DC9" w:rsidRDefault="00CE6849" w:rsidP="00CE6849">
      <w:pPr>
        <w:spacing w:before="240" w:after="0" w:line="240" w:lineRule="auto"/>
        <w:ind w:firstLine="720"/>
        <w:jc w:val="both"/>
        <w:rPr>
          <w:rFonts w:ascii="Century Gothic" w:hAnsi="Century Gothic" w:cs="Arial"/>
        </w:rPr>
      </w:pPr>
      <w:r w:rsidRPr="00882DC9">
        <w:rPr>
          <w:rFonts w:ascii="Century Gothic" w:hAnsi="Century Gothic" w:cs="Arial"/>
          <w:b/>
          <w:bCs/>
        </w:rPr>
        <w:t xml:space="preserve">3. Personal Service – </w:t>
      </w:r>
      <w:r w:rsidRPr="00882DC9">
        <w:rPr>
          <w:rFonts w:ascii="Century Gothic" w:hAnsi="Century Gothic" w:cs="Arial"/>
        </w:rPr>
        <w:t>those that are comprised of services generally involving the care of a person or his apparel, reckoned among such services are restaurants, cafes, taverns, refreshment parlors, night clubs and drinking clubs and other drinking and eating places, rooming place such as dormitories, boarding houses, hotels and motels, laundry and laundry services (1), barber shops (5) and beauty parlors (16), portrait and commercial photograph studios, exterminating, disinfecting and fumigating services (1), funeral undertaking services(3), sweepstakes agencies (3), building and janitorial services and massage clinic (1).</w:t>
      </w:r>
    </w:p>
    <w:p w:rsidR="00CE6849" w:rsidRPr="00882DC9" w:rsidRDefault="00CE6849" w:rsidP="00CE6849">
      <w:pPr>
        <w:spacing w:after="0" w:line="240" w:lineRule="auto"/>
        <w:jc w:val="both"/>
        <w:rPr>
          <w:rFonts w:ascii="Century Gothic" w:hAnsi="Century Gothic" w:cs="Arial"/>
          <w:b/>
          <w:bCs/>
          <w:sz w:val="24"/>
        </w:rPr>
      </w:pPr>
    </w:p>
    <w:p w:rsidR="00CE6849" w:rsidRPr="00882DC9" w:rsidRDefault="00CE6849" w:rsidP="00CE6849">
      <w:pPr>
        <w:spacing w:after="0" w:line="240" w:lineRule="auto"/>
        <w:jc w:val="both"/>
        <w:rPr>
          <w:rFonts w:ascii="Century Gothic" w:hAnsi="Century Gothic" w:cs="Arial"/>
          <w:b/>
          <w:bCs/>
        </w:rPr>
      </w:pPr>
      <w:r w:rsidRPr="00882DC9">
        <w:rPr>
          <w:rFonts w:ascii="Century Gothic" w:hAnsi="Century Gothic" w:cs="Arial"/>
          <w:b/>
          <w:bCs/>
        </w:rPr>
        <w:t>Previous Commercial Establishments</w:t>
      </w:r>
    </w:p>
    <w:p w:rsidR="00CE6849" w:rsidRPr="00882DC9" w:rsidRDefault="00CE6849" w:rsidP="00CE6849">
      <w:pPr>
        <w:spacing w:after="0" w:line="240" w:lineRule="auto"/>
        <w:ind w:firstLine="720"/>
        <w:jc w:val="both"/>
        <w:rPr>
          <w:rFonts w:ascii="Century Gothic" w:hAnsi="Century Gothic" w:cs="Arial"/>
        </w:rPr>
      </w:pP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 xml:space="preserve">In 1995, there were 1,140 registered establishments which increased to 1,524 in 2000 giving an annual rate of increase of 5.04%. However in year 2005, it’s commercial growth was slow with only 1,656 establishments currently operating and a growth of 1.59% annually. The drop in number of establishment seems alarming for a city that is considered moving towards commercialization. The slow trend however, is still understandable due to the financial turmoil that is presently gripping the economy that forced a number of business establishments to close shops.  </w:t>
      </w:r>
    </w:p>
    <w:p w:rsidR="00CE6849" w:rsidRDefault="00CE6849" w:rsidP="002837F9">
      <w:pPr>
        <w:pStyle w:val="NoSpacing"/>
        <w:jc w:val="both"/>
        <w:rPr>
          <w:rFonts w:ascii="Century Gothic" w:hAnsi="Century Gothic"/>
          <w:b/>
          <w:sz w:val="24"/>
          <w:szCs w:val="24"/>
        </w:rPr>
      </w:pPr>
    </w:p>
    <w:p w:rsidR="00CE6849" w:rsidRPr="00882DC9" w:rsidRDefault="00CE6849" w:rsidP="00CE6849">
      <w:pPr>
        <w:spacing w:after="0" w:line="240" w:lineRule="auto"/>
        <w:jc w:val="center"/>
        <w:rPr>
          <w:rFonts w:ascii="Century Gothic" w:hAnsi="Century Gothic" w:cs="Arial"/>
          <w:b/>
          <w:bCs/>
          <w:sz w:val="24"/>
        </w:rPr>
      </w:pPr>
      <w:r w:rsidRPr="00882DC9">
        <w:rPr>
          <w:rFonts w:ascii="Century Gothic" w:hAnsi="Century Gothic" w:cs="Arial"/>
          <w:b/>
          <w:bCs/>
          <w:sz w:val="24"/>
        </w:rPr>
        <w:t>MINING AND QUARRYING</w:t>
      </w:r>
    </w:p>
    <w:p w:rsidR="00CE6849" w:rsidRPr="00882DC9" w:rsidRDefault="00CE6849" w:rsidP="00CE6849">
      <w:pPr>
        <w:spacing w:after="0" w:line="240" w:lineRule="auto"/>
        <w:ind w:left="1440"/>
        <w:jc w:val="center"/>
        <w:rPr>
          <w:rFonts w:ascii="Century Gothic" w:hAnsi="Century Gothic" w:cs="Arial"/>
          <w:b/>
          <w:bCs/>
        </w:rPr>
      </w:pPr>
    </w:p>
    <w:p w:rsidR="00CE6849" w:rsidRPr="00882DC9" w:rsidRDefault="00CE6849" w:rsidP="00CE6849">
      <w:pPr>
        <w:spacing w:after="0" w:line="240" w:lineRule="auto"/>
        <w:jc w:val="both"/>
        <w:rPr>
          <w:rFonts w:ascii="Century Gothic" w:hAnsi="Century Gothic" w:cs="Arial"/>
          <w:b/>
        </w:rPr>
      </w:pPr>
      <w:r w:rsidRPr="00882DC9">
        <w:rPr>
          <w:rFonts w:ascii="Century Gothic" w:hAnsi="Century Gothic" w:cs="Arial"/>
          <w:b/>
        </w:rPr>
        <w:t>Mining</w:t>
      </w: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 xml:space="preserve"> </w:t>
      </w: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 xml:space="preserve">The City of </w:t>
      </w:r>
      <w:smartTag w:uri="urn:schemas-microsoft-com:office:smarttags" w:element="City">
        <w:r w:rsidRPr="00882DC9">
          <w:rPr>
            <w:rFonts w:ascii="Century Gothic" w:hAnsi="Century Gothic" w:cs="Arial"/>
          </w:rPr>
          <w:t>Cauayan</w:t>
        </w:r>
      </w:smartTag>
      <w:r w:rsidRPr="00882DC9">
        <w:rPr>
          <w:rFonts w:ascii="Century Gothic" w:hAnsi="Century Gothic" w:cs="Arial"/>
        </w:rPr>
        <w:t xml:space="preserve"> is blessed with a coal reserve located at the rolling hills of Sinippil, Casalatan, </w:t>
      </w:r>
      <w:smartTag w:uri="urn:schemas-microsoft-com:office:smarttags" w:element="place">
        <w:smartTag w:uri="urn:schemas-microsoft-com:office:smarttags" w:element="City">
          <w:r w:rsidRPr="00882DC9">
            <w:rPr>
              <w:rFonts w:ascii="Century Gothic" w:hAnsi="Century Gothic" w:cs="Arial"/>
            </w:rPr>
            <w:t>Santa Maria</w:t>
          </w:r>
        </w:smartTag>
      </w:smartTag>
      <w:r w:rsidRPr="00882DC9">
        <w:rPr>
          <w:rFonts w:ascii="Century Gothic" w:hAnsi="Century Gothic" w:cs="Arial"/>
        </w:rPr>
        <w:t xml:space="preserve"> and Disimuray all barangays of the city.   Reconnaissance and exploration conducted by the PNOC provided positive results.  An aggregate area of 640 hectares is ready for extraction and another thousand more awaits exploration.</w:t>
      </w:r>
    </w:p>
    <w:p w:rsidR="00CE6849" w:rsidRPr="00882DC9" w:rsidRDefault="00CE6849" w:rsidP="00CE6849">
      <w:pPr>
        <w:spacing w:after="0" w:line="240" w:lineRule="auto"/>
        <w:jc w:val="both"/>
        <w:rPr>
          <w:rFonts w:ascii="Century Gothic" w:hAnsi="Century Gothic" w:cs="Arial"/>
        </w:rPr>
      </w:pPr>
    </w:p>
    <w:p w:rsidR="00CE6849" w:rsidRPr="00882DC9" w:rsidRDefault="00CE6849" w:rsidP="00CE6849">
      <w:pPr>
        <w:spacing w:after="0" w:line="240" w:lineRule="auto"/>
        <w:jc w:val="both"/>
        <w:rPr>
          <w:rFonts w:ascii="Century Gothic" w:hAnsi="Century Gothic" w:cs="Arial"/>
        </w:rPr>
      </w:pPr>
      <w:r w:rsidRPr="00882DC9">
        <w:rPr>
          <w:rFonts w:ascii="Century Gothic" w:hAnsi="Century Gothic" w:cs="Arial"/>
        </w:rPr>
        <w:tab/>
        <w:t xml:space="preserve">When harnessed, benefits to be derived include cheaper electricity, (that will fuel the agro-industry particularly the proposed CRAIGC at Tagaran and ISEZ at San Luis), employment and infrastructure facilities that will come along with the </w:t>
      </w:r>
      <w:r w:rsidRPr="00882DC9">
        <w:rPr>
          <w:rFonts w:ascii="Century Gothic" w:hAnsi="Century Gothic" w:cs="Arial"/>
        </w:rPr>
        <w:lastRenderedPageBreak/>
        <w:t xml:space="preserve">development of the proposed Geothermal Power Plant.  Environmental considerations, though, should first be looked into and must come first before any extraction is pursued.  </w:t>
      </w:r>
    </w:p>
    <w:p w:rsidR="00CE6849" w:rsidRPr="00882DC9" w:rsidRDefault="00CE6849" w:rsidP="00CE6849">
      <w:pPr>
        <w:spacing w:after="0" w:line="240" w:lineRule="auto"/>
        <w:jc w:val="both"/>
        <w:rPr>
          <w:rFonts w:ascii="Century Gothic" w:hAnsi="Century Gothic" w:cs="Arial"/>
        </w:rPr>
      </w:pPr>
    </w:p>
    <w:p w:rsidR="00CE6849" w:rsidRPr="00882DC9" w:rsidRDefault="00CE6849" w:rsidP="00CE6849">
      <w:pPr>
        <w:spacing w:after="0" w:line="240" w:lineRule="auto"/>
        <w:jc w:val="both"/>
        <w:rPr>
          <w:rFonts w:ascii="Century Gothic" w:hAnsi="Century Gothic" w:cs="Arial"/>
          <w:b/>
        </w:rPr>
      </w:pPr>
      <w:r w:rsidRPr="00882DC9">
        <w:rPr>
          <w:rFonts w:ascii="Century Gothic" w:hAnsi="Century Gothic" w:cs="Arial"/>
          <w:b/>
        </w:rPr>
        <w:t>Quarrying</w:t>
      </w:r>
    </w:p>
    <w:p w:rsidR="00CE6849" w:rsidRPr="00882DC9" w:rsidRDefault="00CE6849" w:rsidP="00CE6849">
      <w:pPr>
        <w:spacing w:after="0" w:line="240" w:lineRule="auto"/>
        <w:ind w:firstLine="720"/>
        <w:jc w:val="both"/>
        <w:rPr>
          <w:rFonts w:ascii="Century Gothic" w:hAnsi="Century Gothic" w:cs="Arial"/>
        </w:rPr>
      </w:pPr>
      <w:r w:rsidRPr="00882DC9">
        <w:rPr>
          <w:rFonts w:ascii="Century Gothic" w:hAnsi="Century Gothic" w:cs="Arial"/>
        </w:rPr>
        <w:t xml:space="preserve"> </w:t>
      </w:r>
    </w:p>
    <w:p w:rsidR="00CE6849" w:rsidRDefault="00CE6849" w:rsidP="002837F9">
      <w:pPr>
        <w:pStyle w:val="NoSpacing"/>
        <w:jc w:val="both"/>
        <w:rPr>
          <w:rFonts w:ascii="Century Gothic" w:hAnsi="Century Gothic"/>
          <w:b/>
          <w:sz w:val="24"/>
          <w:szCs w:val="24"/>
        </w:rPr>
      </w:pPr>
      <w:r w:rsidRPr="00882DC9">
        <w:rPr>
          <w:rFonts w:ascii="Century Gothic" w:eastAsia="Times New Roman" w:hAnsi="Century Gothic" w:cs="Arial"/>
        </w:rPr>
        <w:t>Cauayan is not abundant in quarry resources, but nevertheless has some deposits of sand, gravel and boulder which are being extracted for use in road and house constructions</w:t>
      </w:r>
      <w:r w:rsidR="00882DC9">
        <w:rPr>
          <w:rFonts w:ascii="Century Gothic" w:hAnsi="Century Gothic"/>
          <w:b/>
          <w:sz w:val="24"/>
          <w:szCs w:val="24"/>
        </w:rPr>
        <w:t>.</w:t>
      </w:r>
    </w:p>
    <w:p w:rsidR="00CE6849" w:rsidRDefault="00CE6849" w:rsidP="002837F9">
      <w:pPr>
        <w:pStyle w:val="NoSpacing"/>
        <w:jc w:val="both"/>
        <w:rPr>
          <w:rFonts w:ascii="Century Gothic" w:hAnsi="Century Gothic"/>
          <w:b/>
          <w:sz w:val="24"/>
          <w:szCs w:val="24"/>
        </w:rPr>
      </w:pPr>
    </w:p>
    <w:p w:rsidR="00CE6849" w:rsidRPr="00882DC9" w:rsidRDefault="00CE6849" w:rsidP="00CE6849">
      <w:pPr>
        <w:spacing w:after="0" w:line="240" w:lineRule="auto"/>
        <w:jc w:val="center"/>
        <w:rPr>
          <w:rFonts w:ascii="Century Gothic" w:hAnsi="Century Gothic"/>
          <w:b/>
          <w:sz w:val="24"/>
          <w:szCs w:val="24"/>
        </w:rPr>
      </w:pPr>
      <w:r w:rsidRPr="00882DC9">
        <w:rPr>
          <w:rFonts w:ascii="Century Gothic" w:hAnsi="Century Gothic"/>
          <w:b/>
          <w:sz w:val="24"/>
          <w:szCs w:val="24"/>
        </w:rPr>
        <w:t>INFRASTRUCTURE AND UTILITIES</w:t>
      </w:r>
    </w:p>
    <w:p w:rsidR="00CE6849" w:rsidRDefault="00CE6849" w:rsidP="002837F9">
      <w:pPr>
        <w:pStyle w:val="NoSpacing"/>
        <w:jc w:val="both"/>
        <w:rPr>
          <w:rFonts w:ascii="Century Gothic" w:hAnsi="Century Gothic"/>
          <w:b/>
          <w:sz w:val="24"/>
          <w:szCs w:val="24"/>
        </w:rPr>
      </w:pPr>
    </w:p>
    <w:p w:rsidR="00CE6849" w:rsidRPr="00882DC9" w:rsidRDefault="00CE6849" w:rsidP="00882DC9">
      <w:pPr>
        <w:spacing w:after="0" w:line="240" w:lineRule="auto"/>
        <w:ind w:firstLine="720"/>
        <w:jc w:val="both"/>
        <w:rPr>
          <w:rFonts w:ascii="Century Gothic" w:hAnsi="Century Gothic" w:cs="Arial"/>
        </w:rPr>
      </w:pPr>
      <w:r w:rsidRPr="00882DC9">
        <w:rPr>
          <w:rFonts w:ascii="Century Gothic" w:hAnsi="Century Gothic" w:cs="Arial"/>
        </w:rPr>
        <w:t>Infrastructure and utilities are essential to the rate and direction of growth and development. Their presence and conditions indicate a locality’s development level and economic status. Included are facilities for transport, power, water, communications, liquid and solid waste, flood control, health education, recreation and leisure, protective services, and social welfare. As a service sector, infrastructure serves as the central ink to the physical framework plan components for settlements and land resources.</w:t>
      </w:r>
    </w:p>
    <w:p w:rsidR="00CE6849" w:rsidRPr="00882DC9" w:rsidRDefault="00CE6849" w:rsidP="00CE6849">
      <w:pPr>
        <w:spacing w:after="0" w:line="240" w:lineRule="auto"/>
        <w:jc w:val="center"/>
        <w:rPr>
          <w:rFonts w:ascii="Century Gothic" w:hAnsi="Century Gothic" w:cs="Arial"/>
        </w:rPr>
      </w:pPr>
    </w:p>
    <w:p w:rsidR="00CE6849" w:rsidRPr="00882DC9" w:rsidRDefault="00CE6849" w:rsidP="00882DC9">
      <w:pPr>
        <w:spacing w:after="0" w:line="240" w:lineRule="auto"/>
        <w:ind w:firstLine="720"/>
        <w:jc w:val="both"/>
        <w:rPr>
          <w:rFonts w:ascii="Century Gothic" w:hAnsi="Century Gothic" w:cs="Arial"/>
        </w:rPr>
      </w:pPr>
      <w:r w:rsidRPr="00882DC9">
        <w:rPr>
          <w:rFonts w:ascii="Century Gothic" w:hAnsi="Century Gothic" w:cs="Arial"/>
        </w:rPr>
        <w:t xml:space="preserve">In Cauayan City, there is a difference in the adequacy of infrastructure facilities in urban and rural areas. Generally, the closer the area is to the main service center of the city, i.e. the Poblacion, the better are the facilities for production and distribution of goods and services. </w:t>
      </w:r>
    </w:p>
    <w:p w:rsidR="00CE6849" w:rsidRDefault="00CE6849" w:rsidP="00CE6849">
      <w:pPr>
        <w:spacing w:after="0" w:line="240" w:lineRule="auto"/>
        <w:jc w:val="both"/>
        <w:rPr>
          <w:rFonts w:ascii="Arial" w:hAnsi="Arial" w:cs="Arial"/>
        </w:rPr>
      </w:pPr>
    </w:p>
    <w:p w:rsidR="00CE6849" w:rsidRPr="00882DC9" w:rsidRDefault="00CE6849" w:rsidP="00CE6849">
      <w:pPr>
        <w:spacing w:after="0" w:line="240" w:lineRule="auto"/>
        <w:jc w:val="both"/>
        <w:rPr>
          <w:rFonts w:ascii="Century Gothic" w:hAnsi="Century Gothic" w:cs="Arial"/>
          <w:b/>
          <w:bCs/>
        </w:rPr>
      </w:pPr>
      <w:r w:rsidRPr="00882DC9">
        <w:rPr>
          <w:rFonts w:ascii="Century Gothic" w:hAnsi="Century Gothic" w:cs="Arial"/>
          <w:b/>
          <w:bCs/>
        </w:rPr>
        <w:t>Transportation</w:t>
      </w:r>
    </w:p>
    <w:p w:rsidR="00CE6849" w:rsidRPr="00CE6849" w:rsidRDefault="00CE6849" w:rsidP="00CE6849">
      <w:pPr>
        <w:spacing w:after="0" w:line="240" w:lineRule="auto"/>
        <w:jc w:val="both"/>
        <w:rPr>
          <w:rFonts w:ascii="Verdana" w:hAnsi="Verdana" w:cs="Arial"/>
          <w:b/>
          <w:bCs/>
          <w:sz w:val="18"/>
        </w:rPr>
      </w:pPr>
    </w:p>
    <w:p w:rsidR="00CE6849" w:rsidRPr="00882DC9" w:rsidRDefault="00CE6849" w:rsidP="00CE6849">
      <w:pPr>
        <w:spacing w:after="0" w:line="240" w:lineRule="auto"/>
        <w:jc w:val="both"/>
        <w:rPr>
          <w:rFonts w:ascii="Century Gothic" w:hAnsi="Century Gothic" w:cs="Arial"/>
        </w:rPr>
      </w:pPr>
      <w:r w:rsidRPr="00882DC9">
        <w:rPr>
          <w:rFonts w:ascii="Century Gothic" w:hAnsi="Century Gothic" w:cs="Arial"/>
        </w:rPr>
        <w:t xml:space="preserve">               The existing infrastructure provision for transport of </w:t>
      </w:r>
      <w:smartTag w:uri="urn:schemas-microsoft-com:office:smarttags" w:element="place">
        <w:smartTag w:uri="urn:schemas-microsoft-com:office:smarttags" w:element="PlaceName">
          <w:r w:rsidRPr="00882DC9">
            <w:rPr>
              <w:rFonts w:ascii="Century Gothic" w:hAnsi="Century Gothic" w:cs="Arial"/>
            </w:rPr>
            <w:t>Cauayan</w:t>
          </w:r>
        </w:smartTag>
        <w:r w:rsidRPr="00882DC9">
          <w:rPr>
            <w:rFonts w:ascii="Century Gothic" w:hAnsi="Century Gothic" w:cs="Arial"/>
          </w:rPr>
          <w:t xml:space="preserve"> </w:t>
        </w:r>
        <w:smartTag w:uri="urn:schemas-microsoft-com:office:smarttags" w:element="PlaceType">
          <w:r w:rsidRPr="00882DC9">
            <w:rPr>
              <w:rFonts w:ascii="Century Gothic" w:hAnsi="Century Gothic" w:cs="Arial"/>
            </w:rPr>
            <w:t>City</w:t>
          </w:r>
        </w:smartTag>
      </w:smartTag>
      <w:r w:rsidRPr="00882DC9">
        <w:rPr>
          <w:rFonts w:ascii="Century Gothic" w:hAnsi="Century Gothic" w:cs="Arial"/>
        </w:rPr>
        <w:t xml:space="preserve"> is shown in Table No. 37. The city has a total of 487.83394 kilometers of roads. Roads are classified into national, provincial, municipal/city and barangay roads inclusive of NIA access roads. All of the 20.3587 kilometers of national roads are concrete roads while only 7.53635 kms of the 54.0073 kilometer Provincial roads are concrete and only 30.94821 kms. of the 191.47978 kms. city roads are concrete.  By type of pavement, the total of 487.83394 kilometers of roads in the city, only 13.03% or 63.54274 kilometers are concrete and 86.97% are graveled accounting to 424.2912 kilometers.  However, all settlement areas are provided with roads.</w:t>
      </w:r>
    </w:p>
    <w:p w:rsidR="00CE6849" w:rsidRPr="00882DC9" w:rsidRDefault="00CE6849" w:rsidP="00CE6849">
      <w:pPr>
        <w:spacing w:after="0" w:line="240" w:lineRule="auto"/>
        <w:jc w:val="both"/>
        <w:rPr>
          <w:rFonts w:ascii="Century Gothic" w:hAnsi="Century Gothic"/>
          <w:b/>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260"/>
        <w:gridCol w:w="1440"/>
        <w:gridCol w:w="1440"/>
        <w:gridCol w:w="1260"/>
      </w:tblGrid>
      <w:tr w:rsidR="00CE6849" w:rsidRPr="00CE6849" w:rsidTr="00E332F9">
        <w:tc>
          <w:tcPr>
            <w:tcW w:w="216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REGION</w:t>
            </w:r>
          </w:p>
        </w:tc>
        <w:tc>
          <w:tcPr>
            <w:tcW w:w="144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smartTag w:uri="urn:schemas-microsoft-com:office:smarttags" w:element="Street">
              <w:smartTag w:uri="urn:schemas-microsoft-com:office:smarttags" w:element="address">
                <w:r w:rsidRPr="00CE6849">
                  <w:rPr>
                    <w:rFonts w:ascii="Arial" w:hAnsi="Arial" w:cs="Arial"/>
                    <w:b/>
                    <w:sz w:val="20"/>
                    <w:szCs w:val="20"/>
                  </w:rPr>
                  <w:t>Barangay Road</w:t>
                </w:r>
              </w:smartTag>
            </w:smartTag>
            <w:r w:rsidRPr="00CE6849">
              <w:rPr>
                <w:rFonts w:ascii="Arial" w:hAnsi="Arial" w:cs="Arial"/>
                <w:b/>
                <w:sz w:val="20"/>
                <w:szCs w:val="20"/>
              </w:rPr>
              <w:t xml:space="preserve"> (kms)</w:t>
            </w:r>
          </w:p>
        </w:tc>
        <w:tc>
          <w:tcPr>
            <w:tcW w:w="126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City Road (kms.)</w:t>
            </w:r>
          </w:p>
        </w:tc>
        <w:tc>
          <w:tcPr>
            <w:tcW w:w="144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Provincial Road (kms.)</w:t>
            </w:r>
          </w:p>
        </w:tc>
        <w:tc>
          <w:tcPr>
            <w:tcW w:w="144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National Road (kms.)</w:t>
            </w:r>
          </w:p>
        </w:tc>
        <w:tc>
          <w:tcPr>
            <w:tcW w:w="126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TOTAL LENGTH (kms.)</w:t>
            </w:r>
          </w:p>
        </w:tc>
      </w:tr>
      <w:tr w:rsidR="00CE6849" w:rsidRPr="00CE6849" w:rsidTr="00E332F9">
        <w:tc>
          <w:tcPr>
            <w:tcW w:w="2160" w:type="dxa"/>
            <w:tcBorders>
              <w:bottom w:val="dotted" w:sz="4" w:space="0" w:color="auto"/>
            </w:tcBorders>
          </w:tcPr>
          <w:p w:rsidR="00CE6849" w:rsidRPr="00CE6849" w:rsidRDefault="00CE6849" w:rsidP="00CE6849">
            <w:pPr>
              <w:spacing w:after="0" w:line="240" w:lineRule="auto"/>
              <w:rPr>
                <w:rFonts w:ascii="Arial" w:hAnsi="Arial" w:cs="Arial"/>
                <w:sz w:val="20"/>
                <w:szCs w:val="20"/>
              </w:rPr>
            </w:pPr>
            <w:r w:rsidRPr="00CE6849">
              <w:rPr>
                <w:rFonts w:ascii="Arial" w:hAnsi="Arial" w:cs="Arial"/>
                <w:sz w:val="20"/>
                <w:szCs w:val="20"/>
              </w:rPr>
              <w:t>Poblacion</w:t>
            </w:r>
          </w:p>
        </w:tc>
        <w:tc>
          <w:tcPr>
            <w:tcW w:w="144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14.07221</w:t>
            </w:r>
          </w:p>
        </w:tc>
        <w:tc>
          <w:tcPr>
            <w:tcW w:w="126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53.37978</w:t>
            </w:r>
          </w:p>
        </w:tc>
        <w:tc>
          <w:tcPr>
            <w:tcW w:w="144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3.24980</w:t>
            </w:r>
          </w:p>
        </w:tc>
        <w:tc>
          <w:tcPr>
            <w:tcW w:w="144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14.14774</w:t>
            </w:r>
          </w:p>
        </w:tc>
        <w:tc>
          <w:tcPr>
            <w:tcW w:w="126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84.84953</w:t>
            </w:r>
          </w:p>
        </w:tc>
      </w:tr>
      <w:tr w:rsidR="00CE6849" w:rsidRPr="00CE6849" w:rsidTr="00E332F9">
        <w:tc>
          <w:tcPr>
            <w:tcW w:w="2160"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sz w:val="20"/>
                <w:szCs w:val="20"/>
              </w:rPr>
            </w:pPr>
            <w:r w:rsidRPr="00CE6849">
              <w:rPr>
                <w:rFonts w:ascii="Arial" w:hAnsi="Arial" w:cs="Arial"/>
                <w:sz w:val="20"/>
                <w:szCs w:val="20"/>
              </w:rPr>
              <w:t>Tanap region</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80.54070</w:t>
            </w:r>
          </w:p>
        </w:tc>
        <w:tc>
          <w:tcPr>
            <w:tcW w:w="12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59.57970</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10.00000</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6.21096</w:t>
            </w:r>
          </w:p>
        </w:tc>
        <w:tc>
          <w:tcPr>
            <w:tcW w:w="12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156.33136</w:t>
            </w:r>
          </w:p>
        </w:tc>
      </w:tr>
      <w:tr w:rsidR="00CE6849" w:rsidRPr="00CE6849" w:rsidTr="00E332F9">
        <w:tc>
          <w:tcPr>
            <w:tcW w:w="2160"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sz w:val="20"/>
                <w:szCs w:val="20"/>
              </w:rPr>
            </w:pPr>
            <w:r w:rsidRPr="00CE6849">
              <w:rPr>
                <w:rFonts w:ascii="Arial" w:hAnsi="Arial" w:cs="Arial"/>
                <w:sz w:val="20"/>
                <w:szCs w:val="20"/>
              </w:rPr>
              <w:t>West Tabacal Region</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41.66510</w:t>
            </w:r>
          </w:p>
        </w:tc>
        <w:tc>
          <w:tcPr>
            <w:tcW w:w="12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8.23400</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10.14000</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center"/>
              <w:rPr>
                <w:rFonts w:ascii="Arial" w:hAnsi="Arial" w:cs="Arial"/>
                <w:sz w:val="20"/>
                <w:szCs w:val="20"/>
              </w:rPr>
            </w:pPr>
          </w:p>
        </w:tc>
        <w:tc>
          <w:tcPr>
            <w:tcW w:w="12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60.03910</w:t>
            </w:r>
          </w:p>
        </w:tc>
      </w:tr>
      <w:tr w:rsidR="00CE6849" w:rsidRPr="00CE6849" w:rsidTr="00E332F9">
        <w:tc>
          <w:tcPr>
            <w:tcW w:w="2160" w:type="dxa"/>
            <w:tcBorders>
              <w:top w:val="dotted" w:sz="4" w:space="0" w:color="auto"/>
              <w:bottom w:val="dotted" w:sz="4" w:space="0" w:color="auto"/>
            </w:tcBorders>
          </w:tcPr>
          <w:p w:rsidR="00CE6849" w:rsidRPr="00CE6849" w:rsidRDefault="00CE6849" w:rsidP="00CE6849">
            <w:pPr>
              <w:spacing w:after="0" w:line="240" w:lineRule="auto"/>
              <w:rPr>
                <w:rFonts w:ascii="Arial" w:hAnsi="Arial" w:cs="Arial"/>
                <w:sz w:val="20"/>
                <w:szCs w:val="20"/>
              </w:rPr>
            </w:pPr>
            <w:r w:rsidRPr="00CE6849">
              <w:rPr>
                <w:rFonts w:ascii="Arial" w:hAnsi="Arial" w:cs="Arial"/>
                <w:sz w:val="20"/>
                <w:szCs w:val="20"/>
              </w:rPr>
              <w:t>East Tabacal Region</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27.24152</w:t>
            </w:r>
          </w:p>
        </w:tc>
        <w:tc>
          <w:tcPr>
            <w:tcW w:w="12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22.60870</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17.00000</w:t>
            </w:r>
          </w:p>
        </w:tc>
        <w:tc>
          <w:tcPr>
            <w:tcW w:w="144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p>
        </w:tc>
        <w:tc>
          <w:tcPr>
            <w:tcW w:w="12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66.85022</w:t>
            </w:r>
          </w:p>
        </w:tc>
      </w:tr>
      <w:tr w:rsidR="00CE6849" w:rsidRPr="00CE6849" w:rsidTr="00E332F9">
        <w:tc>
          <w:tcPr>
            <w:tcW w:w="2160" w:type="dxa"/>
            <w:tcBorders>
              <w:top w:val="dotted" w:sz="4" w:space="0" w:color="auto"/>
            </w:tcBorders>
          </w:tcPr>
          <w:p w:rsidR="00CE6849" w:rsidRPr="00CE6849" w:rsidRDefault="00CE6849" w:rsidP="00CE6849">
            <w:pPr>
              <w:spacing w:after="0" w:line="240" w:lineRule="auto"/>
              <w:rPr>
                <w:rFonts w:ascii="Arial" w:hAnsi="Arial" w:cs="Arial"/>
                <w:sz w:val="20"/>
                <w:szCs w:val="20"/>
              </w:rPr>
            </w:pPr>
            <w:r w:rsidRPr="00CE6849">
              <w:rPr>
                <w:rFonts w:ascii="Arial" w:hAnsi="Arial" w:cs="Arial"/>
                <w:sz w:val="20"/>
                <w:szCs w:val="20"/>
              </w:rPr>
              <w:t>Forest Region</w:t>
            </w:r>
          </w:p>
        </w:tc>
        <w:tc>
          <w:tcPr>
            <w:tcW w:w="144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68.46863</w:t>
            </w:r>
          </w:p>
        </w:tc>
        <w:tc>
          <w:tcPr>
            <w:tcW w:w="126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37.67760</w:t>
            </w:r>
          </w:p>
        </w:tc>
        <w:tc>
          <w:tcPr>
            <w:tcW w:w="144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13.61750</w:t>
            </w:r>
          </w:p>
        </w:tc>
        <w:tc>
          <w:tcPr>
            <w:tcW w:w="144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p>
        </w:tc>
        <w:tc>
          <w:tcPr>
            <w:tcW w:w="126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119.76373</w:t>
            </w:r>
          </w:p>
        </w:tc>
      </w:tr>
      <w:tr w:rsidR="00CE6849" w:rsidRPr="00CE6849" w:rsidTr="00E332F9">
        <w:tc>
          <w:tcPr>
            <w:tcW w:w="2160" w:type="dxa"/>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 xml:space="preserve">T O T A L </w:t>
            </w:r>
          </w:p>
        </w:tc>
        <w:tc>
          <w:tcPr>
            <w:tcW w:w="144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231.98816</w:t>
            </w:r>
          </w:p>
        </w:tc>
        <w:tc>
          <w:tcPr>
            <w:tcW w:w="126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181.47978</w:t>
            </w:r>
          </w:p>
        </w:tc>
        <w:tc>
          <w:tcPr>
            <w:tcW w:w="144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54.00730</w:t>
            </w:r>
          </w:p>
        </w:tc>
        <w:tc>
          <w:tcPr>
            <w:tcW w:w="144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20.35870</w:t>
            </w:r>
          </w:p>
        </w:tc>
        <w:tc>
          <w:tcPr>
            <w:tcW w:w="126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487.83394</w:t>
            </w:r>
          </w:p>
        </w:tc>
      </w:tr>
    </w:tbl>
    <w:p w:rsidR="00CE6849" w:rsidRDefault="00CE6849" w:rsidP="00CE6849">
      <w:pPr>
        <w:spacing w:after="0" w:line="240" w:lineRule="auto"/>
        <w:jc w:val="both"/>
        <w:rPr>
          <w:rFonts w:ascii="Century Gothic" w:hAnsi="Century Gothic"/>
          <w:b/>
          <w:sz w:val="24"/>
          <w:szCs w:val="24"/>
        </w:rPr>
      </w:pPr>
    </w:p>
    <w:p w:rsidR="00CE6849" w:rsidRDefault="00CE6849" w:rsidP="00CE6849">
      <w:pPr>
        <w:spacing w:after="0" w:line="240" w:lineRule="auto"/>
        <w:jc w:val="both"/>
        <w:rPr>
          <w:rFonts w:ascii="Century Gothic" w:hAnsi="Century Gothic"/>
          <w:b/>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160"/>
        <w:gridCol w:w="2700"/>
        <w:gridCol w:w="1980"/>
      </w:tblGrid>
      <w:tr w:rsidR="00CE6849" w:rsidRPr="00CE6849" w:rsidTr="00E332F9">
        <w:tc>
          <w:tcPr>
            <w:tcW w:w="2160" w:type="dxa"/>
            <w:tcBorders>
              <w:bottom w:val="single" w:sz="4" w:space="0" w:color="auto"/>
            </w:tcBorders>
            <w:vAlign w:val="center"/>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REGION</w:t>
            </w:r>
          </w:p>
        </w:tc>
        <w:tc>
          <w:tcPr>
            <w:tcW w:w="216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EARTH/GRAVEL</w:t>
            </w:r>
          </w:p>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(kms.)</w:t>
            </w:r>
          </w:p>
        </w:tc>
        <w:tc>
          <w:tcPr>
            <w:tcW w:w="270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CONCRETE/ASPHALT (kms.)</w:t>
            </w:r>
          </w:p>
        </w:tc>
        <w:tc>
          <w:tcPr>
            <w:tcW w:w="1980" w:type="dxa"/>
            <w:tcBorders>
              <w:bottom w:val="single" w:sz="4" w:space="0" w:color="auto"/>
            </w:tcBorders>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TOTAL LENGTH (kms.)</w:t>
            </w:r>
          </w:p>
        </w:tc>
      </w:tr>
      <w:tr w:rsidR="00CE6849" w:rsidRPr="00CE6849" w:rsidTr="00E332F9">
        <w:tc>
          <w:tcPr>
            <w:tcW w:w="2160" w:type="dxa"/>
            <w:tcBorders>
              <w:bottom w:val="dotted" w:sz="4" w:space="0" w:color="auto"/>
            </w:tcBorders>
          </w:tcPr>
          <w:p w:rsidR="00CE6849" w:rsidRPr="00CE6849" w:rsidRDefault="00CE6849" w:rsidP="00CE6849">
            <w:pPr>
              <w:spacing w:after="0" w:line="240" w:lineRule="auto"/>
              <w:jc w:val="both"/>
              <w:rPr>
                <w:rFonts w:ascii="Arial" w:hAnsi="Arial" w:cs="Arial"/>
                <w:sz w:val="20"/>
                <w:szCs w:val="20"/>
              </w:rPr>
            </w:pPr>
            <w:r w:rsidRPr="00CE6849">
              <w:rPr>
                <w:rFonts w:ascii="Arial" w:hAnsi="Arial" w:cs="Arial"/>
                <w:sz w:val="20"/>
                <w:szCs w:val="20"/>
              </w:rPr>
              <w:t>Poblacion</w:t>
            </w:r>
          </w:p>
        </w:tc>
        <w:tc>
          <w:tcPr>
            <w:tcW w:w="216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49.90199</w:t>
            </w:r>
          </w:p>
        </w:tc>
        <w:tc>
          <w:tcPr>
            <w:tcW w:w="270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34.94754</w:t>
            </w:r>
          </w:p>
        </w:tc>
        <w:tc>
          <w:tcPr>
            <w:tcW w:w="1980" w:type="dxa"/>
            <w:tcBorders>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84.84953</w:t>
            </w:r>
          </w:p>
        </w:tc>
      </w:tr>
      <w:tr w:rsidR="00CE6849" w:rsidRPr="00CE6849" w:rsidTr="00E332F9">
        <w:tc>
          <w:tcPr>
            <w:tcW w:w="2160" w:type="dxa"/>
            <w:tcBorders>
              <w:top w:val="dotted" w:sz="4" w:space="0" w:color="auto"/>
              <w:bottom w:val="dotted" w:sz="4" w:space="0" w:color="auto"/>
            </w:tcBorders>
          </w:tcPr>
          <w:p w:rsidR="00CE6849" w:rsidRPr="00CE6849" w:rsidRDefault="00CE6849" w:rsidP="00CE6849">
            <w:pPr>
              <w:spacing w:after="0" w:line="240" w:lineRule="auto"/>
              <w:jc w:val="both"/>
              <w:rPr>
                <w:rFonts w:ascii="Arial" w:hAnsi="Arial" w:cs="Arial"/>
                <w:sz w:val="20"/>
                <w:szCs w:val="20"/>
              </w:rPr>
            </w:pPr>
            <w:r w:rsidRPr="00CE6849">
              <w:rPr>
                <w:rFonts w:ascii="Arial" w:hAnsi="Arial" w:cs="Arial"/>
                <w:sz w:val="20"/>
                <w:szCs w:val="20"/>
              </w:rPr>
              <w:t>Tanap Region</w:t>
            </w:r>
          </w:p>
        </w:tc>
        <w:tc>
          <w:tcPr>
            <w:tcW w:w="21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141.52387</w:t>
            </w:r>
          </w:p>
        </w:tc>
        <w:tc>
          <w:tcPr>
            <w:tcW w:w="270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14.80749</w:t>
            </w:r>
          </w:p>
        </w:tc>
        <w:tc>
          <w:tcPr>
            <w:tcW w:w="198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156.33136</w:t>
            </w:r>
          </w:p>
        </w:tc>
      </w:tr>
      <w:tr w:rsidR="00CE6849" w:rsidRPr="00CE6849" w:rsidTr="00E332F9">
        <w:trPr>
          <w:trHeight w:val="77"/>
        </w:trPr>
        <w:tc>
          <w:tcPr>
            <w:tcW w:w="2160" w:type="dxa"/>
            <w:tcBorders>
              <w:top w:val="dotted" w:sz="4" w:space="0" w:color="auto"/>
              <w:bottom w:val="dotted" w:sz="4" w:space="0" w:color="auto"/>
            </w:tcBorders>
          </w:tcPr>
          <w:p w:rsidR="00CE6849" w:rsidRPr="00CE6849" w:rsidRDefault="00CE6849" w:rsidP="00CE6849">
            <w:pPr>
              <w:spacing w:after="0" w:line="240" w:lineRule="auto"/>
              <w:jc w:val="both"/>
              <w:rPr>
                <w:rFonts w:ascii="Arial" w:hAnsi="Arial" w:cs="Arial"/>
                <w:sz w:val="20"/>
                <w:szCs w:val="20"/>
              </w:rPr>
            </w:pPr>
            <w:r w:rsidRPr="00CE6849">
              <w:rPr>
                <w:rFonts w:ascii="Arial" w:hAnsi="Arial" w:cs="Arial"/>
                <w:sz w:val="20"/>
                <w:szCs w:val="20"/>
              </w:rPr>
              <w:lastRenderedPageBreak/>
              <w:t>West Tabacal Region</w:t>
            </w:r>
          </w:p>
        </w:tc>
        <w:tc>
          <w:tcPr>
            <w:tcW w:w="21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55.90820</w:t>
            </w:r>
          </w:p>
        </w:tc>
        <w:tc>
          <w:tcPr>
            <w:tcW w:w="270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4.13090</w:t>
            </w:r>
          </w:p>
        </w:tc>
        <w:tc>
          <w:tcPr>
            <w:tcW w:w="198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60.03910</w:t>
            </w:r>
          </w:p>
        </w:tc>
      </w:tr>
      <w:tr w:rsidR="00CE6849" w:rsidRPr="00CE6849" w:rsidTr="00E332F9">
        <w:tc>
          <w:tcPr>
            <w:tcW w:w="2160" w:type="dxa"/>
            <w:tcBorders>
              <w:top w:val="dotted" w:sz="4" w:space="0" w:color="auto"/>
              <w:bottom w:val="dotted" w:sz="4" w:space="0" w:color="auto"/>
            </w:tcBorders>
          </w:tcPr>
          <w:p w:rsidR="00CE6849" w:rsidRPr="00CE6849" w:rsidRDefault="00CE6849" w:rsidP="00CE6849">
            <w:pPr>
              <w:spacing w:after="0" w:line="240" w:lineRule="auto"/>
              <w:jc w:val="both"/>
              <w:rPr>
                <w:rFonts w:ascii="Arial" w:hAnsi="Arial" w:cs="Arial"/>
                <w:sz w:val="20"/>
                <w:szCs w:val="20"/>
              </w:rPr>
            </w:pPr>
            <w:r w:rsidRPr="00CE6849">
              <w:rPr>
                <w:rFonts w:ascii="Arial" w:hAnsi="Arial" w:cs="Arial"/>
                <w:sz w:val="20"/>
                <w:szCs w:val="20"/>
              </w:rPr>
              <w:t>East Tabacal Region</w:t>
            </w:r>
          </w:p>
        </w:tc>
        <w:tc>
          <w:tcPr>
            <w:tcW w:w="216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59.93116</w:t>
            </w:r>
          </w:p>
        </w:tc>
        <w:tc>
          <w:tcPr>
            <w:tcW w:w="270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6.91906</w:t>
            </w:r>
          </w:p>
        </w:tc>
        <w:tc>
          <w:tcPr>
            <w:tcW w:w="1980" w:type="dxa"/>
            <w:tcBorders>
              <w:top w:val="dotted" w:sz="4" w:space="0" w:color="auto"/>
              <w:bottom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66.85022</w:t>
            </w:r>
          </w:p>
        </w:tc>
      </w:tr>
      <w:tr w:rsidR="00CE6849" w:rsidRPr="00CE6849" w:rsidTr="00E332F9">
        <w:tc>
          <w:tcPr>
            <w:tcW w:w="2160" w:type="dxa"/>
            <w:tcBorders>
              <w:top w:val="dotted" w:sz="4" w:space="0" w:color="auto"/>
            </w:tcBorders>
          </w:tcPr>
          <w:p w:rsidR="00CE6849" w:rsidRPr="00CE6849" w:rsidRDefault="00CE6849" w:rsidP="00CE6849">
            <w:pPr>
              <w:spacing w:after="0" w:line="240" w:lineRule="auto"/>
              <w:jc w:val="both"/>
              <w:rPr>
                <w:rFonts w:ascii="Arial" w:hAnsi="Arial" w:cs="Arial"/>
                <w:sz w:val="20"/>
                <w:szCs w:val="20"/>
              </w:rPr>
            </w:pPr>
            <w:r w:rsidRPr="00CE6849">
              <w:rPr>
                <w:rFonts w:ascii="Arial" w:hAnsi="Arial" w:cs="Arial"/>
                <w:sz w:val="20"/>
                <w:szCs w:val="20"/>
              </w:rPr>
              <w:t>Forest Region</w:t>
            </w:r>
          </w:p>
        </w:tc>
        <w:tc>
          <w:tcPr>
            <w:tcW w:w="216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117.02598</w:t>
            </w:r>
          </w:p>
        </w:tc>
        <w:tc>
          <w:tcPr>
            <w:tcW w:w="270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2.73775</w:t>
            </w:r>
          </w:p>
        </w:tc>
        <w:tc>
          <w:tcPr>
            <w:tcW w:w="1980" w:type="dxa"/>
            <w:tcBorders>
              <w:top w:val="dotted" w:sz="4" w:space="0" w:color="auto"/>
            </w:tcBorders>
          </w:tcPr>
          <w:p w:rsidR="00CE6849" w:rsidRPr="00CE6849" w:rsidRDefault="00CE6849" w:rsidP="00CE6849">
            <w:pPr>
              <w:spacing w:after="0" w:line="240" w:lineRule="auto"/>
              <w:jc w:val="right"/>
              <w:rPr>
                <w:rFonts w:ascii="Arial" w:hAnsi="Arial" w:cs="Arial"/>
                <w:sz w:val="20"/>
                <w:szCs w:val="20"/>
              </w:rPr>
            </w:pPr>
            <w:r w:rsidRPr="00CE6849">
              <w:rPr>
                <w:rFonts w:ascii="Arial" w:hAnsi="Arial" w:cs="Arial"/>
                <w:sz w:val="20"/>
                <w:szCs w:val="20"/>
              </w:rPr>
              <w:t>119.76373</w:t>
            </w:r>
          </w:p>
        </w:tc>
      </w:tr>
      <w:tr w:rsidR="00CE6849" w:rsidRPr="00CE6849" w:rsidTr="00E332F9">
        <w:tc>
          <w:tcPr>
            <w:tcW w:w="2160" w:type="dxa"/>
          </w:tcPr>
          <w:p w:rsidR="00CE6849" w:rsidRPr="00CE6849" w:rsidRDefault="00CE6849" w:rsidP="00CE6849">
            <w:pPr>
              <w:spacing w:after="0" w:line="240" w:lineRule="auto"/>
              <w:jc w:val="center"/>
              <w:rPr>
                <w:rFonts w:ascii="Arial" w:hAnsi="Arial" w:cs="Arial"/>
                <w:b/>
                <w:sz w:val="20"/>
                <w:szCs w:val="20"/>
              </w:rPr>
            </w:pPr>
            <w:r w:rsidRPr="00CE6849">
              <w:rPr>
                <w:rFonts w:ascii="Arial" w:hAnsi="Arial" w:cs="Arial"/>
                <w:b/>
                <w:sz w:val="20"/>
                <w:szCs w:val="20"/>
              </w:rPr>
              <w:t>T O T A L</w:t>
            </w:r>
          </w:p>
        </w:tc>
        <w:tc>
          <w:tcPr>
            <w:tcW w:w="216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424.29120</w:t>
            </w:r>
          </w:p>
        </w:tc>
        <w:tc>
          <w:tcPr>
            <w:tcW w:w="270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63.54274</w:t>
            </w:r>
          </w:p>
        </w:tc>
        <w:tc>
          <w:tcPr>
            <w:tcW w:w="1980" w:type="dxa"/>
          </w:tcPr>
          <w:p w:rsidR="00CE6849" w:rsidRPr="00CE6849" w:rsidRDefault="00CE6849" w:rsidP="00CE6849">
            <w:pPr>
              <w:spacing w:after="0" w:line="240" w:lineRule="auto"/>
              <w:jc w:val="right"/>
              <w:rPr>
                <w:rFonts w:ascii="Arial" w:hAnsi="Arial" w:cs="Arial"/>
                <w:b/>
                <w:sz w:val="20"/>
                <w:szCs w:val="20"/>
              </w:rPr>
            </w:pPr>
            <w:r w:rsidRPr="00CE6849">
              <w:rPr>
                <w:rFonts w:ascii="Arial" w:hAnsi="Arial" w:cs="Arial"/>
                <w:b/>
                <w:sz w:val="20"/>
                <w:szCs w:val="20"/>
              </w:rPr>
              <w:t>487.83394</w:t>
            </w:r>
          </w:p>
        </w:tc>
      </w:tr>
    </w:tbl>
    <w:p w:rsidR="00762AB4" w:rsidRDefault="00762AB4" w:rsidP="00CE6849">
      <w:pPr>
        <w:spacing w:after="0" w:line="240" w:lineRule="auto"/>
        <w:jc w:val="both"/>
        <w:rPr>
          <w:rFonts w:ascii="Century Gothic" w:hAnsi="Century Gothic"/>
          <w:b/>
          <w:sz w:val="24"/>
          <w:szCs w:val="24"/>
        </w:rPr>
      </w:pPr>
    </w:p>
    <w:p w:rsidR="00CE6849" w:rsidRPr="00762AB4" w:rsidRDefault="00CE6849" w:rsidP="00CE6849">
      <w:pPr>
        <w:spacing w:after="0" w:line="240" w:lineRule="auto"/>
        <w:jc w:val="both"/>
        <w:rPr>
          <w:rFonts w:ascii="Century Gothic" w:hAnsi="Century Gothic" w:cs="Arial"/>
          <w:b/>
          <w:bCs/>
        </w:rPr>
      </w:pPr>
      <w:r w:rsidRPr="00762AB4">
        <w:rPr>
          <w:rFonts w:ascii="Century Gothic" w:hAnsi="Century Gothic" w:cs="Arial"/>
          <w:b/>
          <w:bCs/>
        </w:rPr>
        <w:t>Airport</w:t>
      </w:r>
    </w:p>
    <w:p w:rsidR="00CE6849" w:rsidRPr="00762AB4" w:rsidRDefault="00CE6849" w:rsidP="00CE6849">
      <w:pPr>
        <w:spacing w:after="0" w:line="240" w:lineRule="auto"/>
        <w:jc w:val="both"/>
        <w:rPr>
          <w:rFonts w:ascii="Century Gothic" w:hAnsi="Century Gothic" w:cs="Arial"/>
          <w:b/>
          <w:bCs/>
          <w:sz w:val="18"/>
        </w:rPr>
      </w:pP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b/>
          <w:bCs/>
        </w:rPr>
        <w:tab/>
      </w:r>
      <w:r w:rsidRPr="00762AB4">
        <w:rPr>
          <w:rFonts w:ascii="Century Gothic" w:hAnsi="Century Gothic" w:cs="Arial"/>
        </w:rPr>
        <w:t xml:space="preserve">The </w:t>
      </w:r>
      <w:smartTag w:uri="urn:schemas-microsoft-com:office:smarttags" w:element="PlaceName">
        <w:r w:rsidRPr="00762AB4">
          <w:rPr>
            <w:rFonts w:ascii="Century Gothic" w:hAnsi="Century Gothic" w:cs="Arial"/>
          </w:rPr>
          <w:t>Cauayan</w:t>
        </w:r>
      </w:smartTag>
      <w:r w:rsidRPr="00762AB4">
        <w:rPr>
          <w:rFonts w:ascii="Century Gothic" w:hAnsi="Century Gothic" w:cs="Arial"/>
        </w:rPr>
        <w:t xml:space="preserve"> </w:t>
      </w:r>
      <w:smartTag w:uri="urn:schemas-microsoft-com:office:smarttags" w:element="PlaceName">
        <w:r w:rsidRPr="00762AB4">
          <w:rPr>
            <w:rFonts w:ascii="Century Gothic" w:hAnsi="Century Gothic" w:cs="Arial"/>
          </w:rPr>
          <w:t>Domestic</w:t>
        </w:r>
      </w:smartTag>
      <w:r w:rsidRPr="00762AB4">
        <w:rPr>
          <w:rFonts w:ascii="Century Gothic" w:hAnsi="Century Gothic" w:cs="Arial"/>
        </w:rPr>
        <w:t xml:space="preserve"> </w:t>
      </w:r>
      <w:smartTag w:uri="urn:schemas-microsoft-com:office:smarttags" w:element="PlaceType">
        <w:r w:rsidRPr="00762AB4">
          <w:rPr>
            <w:rFonts w:ascii="Century Gothic" w:hAnsi="Century Gothic" w:cs="Arial"/>
          </w:rPr>
          <w:t>Airport</w:t>
        </w:r>
      </w:smartTag>
      <w:r w:rsidRPr="00762AB4">
        <w:rPr>
          <w:rFonts w:ascii="Century Gothic" w:hAnsi="Century Gothic" w:cs="Arial"/>
        </w:rPr>
        <w:t xml:space="preserve"> located at San Fermin completes the infrastructure provision for transport for the city of </w:t>
      </w:r>
      <w:smartTag w:uri="urn:schemas-microsoft-com:office:smarttags" w:element="place">
        <w:smartTag w:uri="urn:schemas-microsoft-com:office:smarttags" w:element="City">
          <w:r w:rsidRPr="00762AB4">
            <w:rPr>
              <w:rFonts w:ascii="Century Gothic" w:hAnsi="Century Gothic" w:cs="Arial"/>
            </w:rPr>
            <w:t>Cauayan</w:t>
          </w:r>
        </w:smartTag>
      </w:smartTag>
      <w:r w:rsidRPr="00762AB4">
        <w:rPr>
          <w:rFonts w:ascii="Century Gothic" w:hAnsi="Century Gothic" w:cs="Arial"/>
        </w:rPr>
        <w:t xml:space="preserve"> with provincial and regional impact.  It is a secondary airport as per BAT classification.  The airport runway has a total length of 2,500 meters and 30 meters wide capable of accommodating Boeing 737s.  It is equipped with VHF Omni Range Transmitter, VHF Air/Ground single band radio and provided with fire-fighting equipment and facilities.  It is likewise provided with facilities for arriving and departing passengers.  The entire airport facility is provided with a perimeter fence.</w:t>
      </w:r>
    </w:p>
    <w:p w:rsidR="00CE6849" w:rsidRPr="00762AB4" w:rsidRDefault="00CE6849" w:rsidP="00CE6849">
      <w:pPr>
        <w:spacing w:after="0" w:line="240" w:lineRule="auto"/>
        <w:jc w:val="both"/>
        <w:rPr>
          <w:rFonts w:ascii="Century Gothic" w:hAnsi="Century Gothic" w:cs="Arial"/>
        </w:rPr>
      </w:pP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t xml:space="preserve">At present, the facility is undergoing upgrading of facilities intended to accommodate international cargo flights.  When completed, it is also expected that normal operations of the Philippine Air Lines will resume which is very crucial in the commerce and industry sector of the city.  This is very timely since Cauayan has been selected to host the Proposed Isabela Special Economic Zone and the </w:t>
      </w:r>
      <w:smartTag w:uri="urn:schemas-microsoft-com:office:smarttags" w:element="place">
        <w:smartTag w:uri="urn:schemas-microsoft-com:office:smarttags" w:element="PlaceName">
          <w:r w:rsidRPr="00762AB4">
            <w:rPr>
              <w:rFonts w:ascii="Century Gothic" w:hAnsi="Century Gothic" w:cs="Arial"/>
            </w:rPr>
            <w:t>Regional</w:t>
          </w:r>
        </w:smartTag>
        <w:r w:rsidRPr="00762AB4">
          <w:rPr>
            <w:rFonts w:ascii="Century Gothic" w:hAnsi="Century Gothic" w:cs="Arial"/>
          </w:rPr>
          <w:t xml:space="preserve"> </w:t>
        </w:r>
        <w:smartTag w:uri="urn:schemas-microsoft-com:office:smarttags" w:element="PlaceName">
          <w:r w:rsidRPr="00762AB4">
            <w:rPr>
              <w:rFonts w:ascii="Century Gothic" w:hAnsi="Century Gothic" w:cs="Arial"/>
            </w:rPr>
            <w:t>Agro-Industrial</w:t>
          </w:r>
        </w:smartTag>
        <w:r w:rsidRPr="00762AB4">
          <w:rPr>
            <w:rFonts w:ascii="Century Gothic" w:hAnsi="Century Gothic" w:cs="Arial"/>
          </w:rPr>
          <w:t xml:space="preserve"> </w:t>
        </w:r>
        <w:smartTag w:uri="urn:schemas-microsoft-com:office:smarttags" w:element="PlaceName">
          <w:r w:rsidRPr="00762AB4">
            <w:rPr>
              <w:rFonts w:ascii="Century Gothic" w:hAnsi="Century Gothic" w:cs="Arial"/>
            </w:rPr>
            <w:t>Growth</w:t>
          </w:r>
        </w:smartTag>
        <w:r w:rsidRPr="00762AB4">
          <w:rPr>
            <w:rFonts w:ascii="Century Gothic" w:hAnsi="Century Gothic" w:cs="Arial"/>
          </w:rPr>
          <w:t xml:space="preserve"> </w:t>
        </w:r>
        <w:smartTag w:uri="urn:schemas-microsoft-com:office:smarttags" w:element="PlaceType">
          <w:r w:rsidRPr="00762AB4">
            <w:rPr>
              <w:rFonts w:ascii="Century Gothic" w:hAnsi="Century Gothic" w:cs="Arial"/>
            </w:rPr>
            <w:t>Center</w:t>
          </w:r>
        </w:smartTag>
      </w:smartTag>
      <w:r w:rsidRPr="00762AB4">
        <w:rPr>
          <w:rFonts w:ascii="Century Gothic" w:hAnsi="Century Gothic" w:cs="Arial"/>
        </w:rPr>
        <w:t>.</w:t>
      </w:r>
    </w:p>
    <w:p w:rsidR="00CE6849" w:rsidRDefault="00CE6849" w:rsidP="00CE6849">
      <w:pPr>
        <w:spacing w:after="0" w:line="240" w:lineRule="auto"/>
        <w:jc w:val="both"/>
        <w:rPr>
          <w:rFonts w:ascii="Century Gothic" w:hAnsi="Century Gothic"/>
          <w:b/>
          <w:sz w:val="24"/>
          <w:szCs w:val="24"/>
        </w:rPr>
      </w:pPr>
    </w:p>
    <w:p w:rsidR="00CE6849" w:rsidRPr="00762AB4" w:rsidRDefault="00CE6849" w:rsidP="00CE6849">
      <w:pPr>
        <w:spacing w:after="0" w:line="240" w:lineRule="auto"/>
        <w:jc w:val="center"/>
        <w:rPr>
          <w:rFonts w:ascii="Century Gothic" w:hAnsi="Century Gothic" w:cs="Arial"/>
          <w:b/>
          <w:bCs/>
          <w:sz w:val="24"/>
        </w:rPr>
      </w:pPr>
      <w:r w:rsidRPr="00762AB4">
        <w:rPr>
          <w:rFonts w:ascii="Century Gothic" w:hAnsi="Century Gothic" w:cs="Arial"/>
          <w:b/>
          <w:bCs/>
          <w:sz w:val="24"/>
        </w:rPr>
        <w:t>WATER SUPPLY</w:t>
      </w: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r>
    </w:p>
    <w:p w:rsidR="00CE6849" w:rsidRPr="00762AB4" w:rsidRDefault="00CE6849" w:rsidP="00CE6849">
      <w:pPr>
        <w:spacing w:after="0" w:line="240" w:lineRule="auto"/>
        <w:jc w:val="both"/>
        <w:rPr>
          <w:rFonts w:ascii="Century Gothic" w:hAnsi="Century Gothic" w:cs="Arial"/>
          <w:b/>
        </w:rPr>
      </w:pPr>
      <w:r w:rsidRPr="00762AB4">
        <w:rPr>
          <w:rFonts w:ascii="Century Gothic" w:hAnsi="Century Gothic" w:cs="Arial"/>
          <w:b/>
        </w:rPr>
        <w:t>SOURCE OF DOMESTIC WATER</w:t>
      </w:r>
    </w:p>
    <w:p w:rsidR="00CE6849" w:rsidRPr="00762AB4" w:rsidRDefault="00CE6849" w:rsidP="00CE6849">
      <w:pPr>
        <w:spacing w:after="0" w:line="240" w:lineRule="auto"/>
        <w:ind w:firstLine="720"/>
        <w:jc w:val="both"/>
        <w:rPr>
          <w:rFonts w:ascii="Century Gothic" w:hAnsi="Century Gothic" w:cs="Arial"/>
        </w:rPr>
      </w:pPr>
    </w:p>
    <w:p w:rsidR="00CE6849" w:rsidRPr="00762AB4" w:rsidRDefault="00CE6849" w:rsidP="00CE6849">
      <w:pPr>
        <w:spacing w:after="0" w:line="240" w:lineRule="auto"/>
        <w:ind w:firstLine="720"/>
        <w:jc w:val="both"/>
        <w:rPr>
          <w:rFonts w:ascii="Century Gothic" w:hAnsi="Century Gothic" w:cs="Arial"/>
        </w:rPr>
      </w:pPr>
      <w:r w:rsidRPr="00762AB4">
        <w:rPr>
          <w:rFonts w:ascii="Century Gothic" w:hAnsi="Century Gothic" w:cs="Arial"/>
        </w:rPr>
        <w:t xml:space="preserve">The Cauayan City Water District is the only LUWA franchisee in the locality.  It is the primary supplier of potable water particularly within the urban community.  At present, this facility has five elevated water reservoir located at District II, District III, San Fermin, and lately, the water reservoir at </w:t>
      </w:r>
      <w:smartTag w:uri="urn:schemas-microsoft-com:office:smarttags" w:element="place">
        <w:smartTag w:uri="urn:schemas-microsoft-com:office:smarttags" w:element="PlaceName">
          <w:r w:rsidRPr="00762AB4">
            <w:rPr>
              <w:rFonts w:ascii="Century Gothic" w:hAnsi="Century Gothic" w:cs="Arial"/>
            </w:rPr>
            <w:t>Christine</w:t>
          </w:r>
        </w:smartTag>
        <w:r w:rsidRPr="00762AB4">
          <w:rPr>
            <w:rFonts w:ascii="Century Gothic" w:hAnsi="Century Gothic" w:cs="Arial"/>
          </w:rPr>
          <w:t xml:space="preserve"> </w:t>
        </w:r>
        <w:smartTag w:uri="urn:schemas-microsoft-com:office:smarttags" w:element="PlaceName">
          <w:r w:rsidRPr="00762AB4">
            <w:rPr>
              <w:rFonts w:ascii="Century Gothic" w:hAnsi="Century Gothic" w:cs="Arial"/>
            </w:rPr>
            <w:t>Village</w:t>
          </w:r>
        </w:smartTag>
      </w:smartTag>
      <w:r w:rsidRPr="00762AB4">
        <w:rPr>
          <w:rFonts w:ascii="Century Gothic" w:hAnsi="Century Gothic" w:cs="Arial"/>
        </w:rPr>
        <w:t xml:space="preserve"> in District I and at the Central Transport Terminal at Barangay Cabaruan.  The total capacity of these tanks combined is 144,000 gallons. It has at present 9 pumping stations with a combined discharge capacity of 120.88 lit</w:t>
      </w:r>
      <w:r w:rsidR="00F25B83">
        <w:rPr>
          <w:rFonts w:ascii="Century Gothic" w:hAnsi="Century Gothic" w:cs="Arial"/>
        </w:rPr>
        <w:t>ers per second. See Table No. 1</w:t>
      </w:r>
      <w:r w:rsidRPr="00762AB4">
        <w:rPr>
          <w:rFonts w:ascii="Century Gothic" w:hAnsi="Century Gothic" w:cs="Arial"/>
        </w:rPr>
        <w:t>.</w:t>
      </w:r>
    </w:p>
    <w:p w:rsidR="00CE6849" w:rsidRDefault="00CE6849" w:rsidP="00CE6849">
      <w:pPr>
        <w:spacing w:after="0" w:line="240" w:lineRule="auto"/>
        <w:jc w:val="both"/>
        <w:rPr>
          <w:rFonts w:ascii="Century Gothic" w:hAnsi="Century Gothic"/>
          <w:b/>
          <w:sz w:val="24"/>
          <w:szCs w:val="24"/>
        </w:rPr>
      </w:pPr>
    </w:p>
    <w:p w:rsidR="00CE6849" w:rsidRPr="00CE6849" w:rsidRDefault="00F25B83" w:rsidP="00CE6849">
      <w:pPr>
        <w:spacing w:after="0" w:line="240" w:lineRule="auto"/>
        <w:jc w:val="center"/>
        <w:rPr>
          <w:rFonts w:ascii="Arial" w:hAnsi="Arial" w:cs="Arial"/>
          <w:b/>
        </w:rPr>
      </w:pPr>
      <w:r>
        <w:rPr>
          <w:rFonts w:ascii="Arial" w:hAnsi="Arial" w:cs="Arial"/>
          <w:b/>
        </w:rPr>
        <w:t>Table No. 1</w:t>
      </w:r>
    </w:p>
    <w:p w:rsidR="00CE6849" w:rsidRPr="00CE6849" w:rsidRDefault="00CE6849" w:rsidP="00CE6849">
      <w:pPr>
        <w:spacing w:after="0" w:line="240" w:lineRule="auto"/>
        <w:jc w:val="center"/>
        <w:rPr>
          <w:rFonts w:ascii="Arial" w:hAnsi="Arial" w:cs="Arial"/>
          <w:b/>
        </w:rPr>
      </w:pPr>
      <w:r w:rsidRPr="00CE6849">
        <w:rPr>
          <w:rFonts w:ascii="Arial" w:hAnsi="Arial" w:cs="Arial"/>
          <w:b/>
        </w:rPr>
        <w:t>Elevated Water Reservoir : 2005</w:t>
      </w:r>
    </w:p>
    <w:p w:rsidR="00CE6849" w:rsidRPr="00CE6849" w:rsidRDefault="00CE6849" w:rsidP="00CE6849">
      <w:pPr>
        <w:spacing w:after="0" w:line="240" w:lineRule="auto"/>
        <w:jc w:val="both"/>
        <w:rPr>
          <w:rFonts w:ascii="Arial" w:hAnsi="Arial"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379"/>
        <w:gridCol w:w="2340"/>
        <w:gridCol w:w="3789"/>
      </w:tblGrid>
      <w:tr w:rsidR="00CE6849" w:rsidRPr="00CE6849" w:rsidTr="00E332F9">
        <w:tc>
          <w:tcPr>
            <w:tcW w:w="1501" w:type="dxa"/>
            <w:tcBorders>
              <w:bottom w:val="single" w:sz="4" w:space="0" w:color="auto"/>
            </w:tcBorders>
          </w:tcPr>
          <w:p w:rsidR="00CE6849" w:rsidRPr="00CE6849" w:rsidRDefault="00CE6849" w:rsidP="00CE6849">
            <w:pPr>
              <w:spacing w:after="0" w:line="240" w:lineRule="auto"/>
              <w:jc w:val="center"/>
              <w:rPr>
                <w:rFonts w:ascii="Arial" w:hAnsi="Arial" w:cs="Arial"/>
                <w:b/>
              </w:rPr>
            </w:pPr>
            <w:r w:rsidRPr="00CE6849">
              <w:rPr>
                <w:rFonts w:ascii="Arial" w:hAnsi="Arial" w:cs="Arial"/>
                <w:b/>
              </w:rPr>
              <w:t xml:space="preserve">Pump </w:t>
            </w:r>
          </w:p>
          <w:p w:rsidR="00CE6849" w:rsidRPr="00CE6849" w:rsidRDefault="00CE6849" w:rsidP="00CE6849">
            <w:pPr>
              <w:spacing w:after="0" w:line="240" w:lineRule="auto"/>
              <w:jc w:val="center"/>
              <w:rPr>
                <w:rFonts w:ascii="Arial" w:hAnsi="Arial" w:cs="Arial"/>
                <w:b/>
              </w:rPr>
            </w:pPr>
            <w:r w:rsidRPr="00CE6849">
              <w:rPr>
                <w:rFonts w:ascii="Arial" w:hAnsi="Arial" w:cs="Arial"/>
                <w:b/>
              </w:rPr>
              <w:t>Stations</w:t>
            </w:r>
          </w:p>
        </w:tc>
        <w:tc>
          <w:tcPr>
            <w:tcW w:w="1379" w:type="dxa"/>
            <w:tcBorders>
              <w:bottom w:val="single" w:sz="4" w:space="0" w:color="auto"/>
            </w:tcBorders>
          </w:tcPr>
          <w:p w:rsidR="00CE6849" w:rsidRPr="00CE6849" w:rsidRDefault="00CE6849" w:rsidP="00CE6849">
            <w:pPr>
              <w:spacing w:after="0" w:line="240" w:lineRule="auto"/>
              <w:jc w:val="center"/>
              <w:rPr>
                <w:rFonts w:ascii="Arial" w:hAnsi="Arial" w:cs="Arial"/>
                <w:b/>
              </w:rPr>
            </w:pPr>
            <w:r w:rsidRPr="00CE6849">
              <w:rPr>
                <w:rFonts w:ascii="Arial" w:hAnsi="Arial" w:cs="Arial"/>
                <w:b/>
              </w:rPr>
              <w:t>Location</w:t>
            </w:r>
          </w:p>
        </w:tc>
        <w:tc>
          <w:tcPr>
            <w:tcW w:w="2340" w:type="dxa"/>
            <w:tcBorders>
              <w:bottom w:val="single" w:sz="4" w:space="0" w:color="auto"/>
            </w:tcBorders>
          </w:tcPr>
          <w:p w:rsidR="00CE6849" w:rsidRPr="00CE6849" w:rsidRDefault="00CE6849" w:rsidP="00CE6849">
            <w:pPr>
              <w:spacing w:after="0" w:line="240" w:lineRule="auto"/>
              <w:jc w:val="center"/>
              <w:rPr>
                <w:rFonts w:ascii="Arial" w:hAnsi="Arial" w:cs="Arial"/>
                <w:b/>
              </w:rPr>
            </w:pPr>
            <w:r w:rsidRPr="00CE6849">
              <w:rPr>
                <w:rFonts w:ascii="Arial" w:hAnsi="Arial" w:cs="Arial"/>
                <w:b/>
              </w:rPr>
              <w:t>Capacity, LPS (Liters per second)</w:t>
            </w:r>
          </w:p>
        </w:tc>
        <w:tc>
          <w:tcPr>
            <w:tcW w:w="3789" w:type="dxa"/>
            <w:tcBorders>
              <w:bottom w:val="single" w:sz="4" w:space="0" w:color="auto"/>
            </w:tcBorders>
          </w:tcPr>
          <w:p w:rsidR="00CE6849" w:rsidRPr="00CE6849" w:rsidRDefault="00CE6849" w:rsidP="00CE6849">
            <w:pPr>
              <w:spacing w:after="0" w:line="240" w:lineRule="auto"/>
              <w:jc w:val="center"/>
              <w:rPr>
                <w:rFonts w:ascii="Arial" w:hAnsi="Arial" w:cs="Arial"/>
                <w:b/>
              </w:rPr>
            </w:pPr>
            <w:r w:rsidRPr="00CE6849">
              <w:rPr>
                <w:rFonts w:ascii="Arial" w:hAnsi="Arial" w:cs="Arial"/>
                <w:b/>
              </w:rPr>
              <w:t>Barangay Served</w:t>
            </w:r>
          </w:p>
        </w:tc>
      </w:tr>
      <w:tr w:rsidR="00CE6849" w:rsidRPr="00CE6849" w:rsidTr="00E332F9">
        <w:tc>
          <w:tcPr>
            <w:tcW w:w="1501" w:type="dxa"/>
            <w:tcBorders>
              <w:top w:val="single"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1</w:t>
            </w:r>
          </w:p>
        </w:tc>
        <w:tc>
          <w:tcPr>
            <w:tcW w:w="1379" w:type="dxa"/>
            <w:tcBorders>
              <w:top w:val="single"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Turayong</w:t>
            </w:r>
          </w:p>
        </w:tc>
        <w:tc>
          <w:tcPr>
            <w:tcW w:w="2340" w:type="dxa"/>
            <w:tcBorders>
              <w:top w:val="single"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10</w:t>
            </w:r>
          </w:p>
        </w:tc>
        <w:tc>
          <w:tcPr>
            <w:tcW w:w="3789" w:type="dxa"/>
            <w:tcBorders>
              <w:top w:val="single"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District 1 and 3</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2</w:t>
            </w:r>
          </w:p>
        </w:tc>
        <w:tc>
          <w:tcPr>
            <w:tcW w:w="137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San Fermin</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10</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District 1, 2 &amp; Turayong</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3</w:t>
            </w:r>
          </w:p>
        </w:tc>
        <w:tc>
          <w:tcPr>
            <w:tcW w:w="137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Turayong</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7.5</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District 1 &amp; 3</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4</w:t>
            </w:r>
          </w:p>
        </w:tc>
        <w:tc>
          <w:tcPr>
            <w:tcW w:w="137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San Fermin</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15</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District 1, 2 &amp; Turayong</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rPr>
                <w:rFonts w:ascii="Arial" w:hAnsi="Arial" w:cs="Arial"/>
              </w:rPr>
            </w:pPr>
            <w:r w:rsidRPr="00CE6849">
              <w:rPr>
                <w:rFonts w:ascii="Arial" w:hAnsi="Arial" w:cs="Arial"/>
              </w:rPr>
              <w:t>Pump No. 5</w:t>
            </w:r>
          </w:p>
        </w:tc>
        <w:tc>
          <w:tcPr>
            <w:tcW w:w="1379"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rPr>
                <w:rFonts w:ascii="Arial" w:hAnsi="Arial" w:cs="Arial"/>
              </w:rPr>
            </w:pPr>
            <w:r w:rsidRPr="00CE6849">
              <w:rPr>
                <w:rFonts w:ascii="Arial" w:hAnsi="Arial" w:cs="Arial"/>
              </w:rPr>
              <w:t>San Fermin</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29.12</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San Fermin, District 1, 2 &amp; Alicaocao</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6</w:t>
            </w:r>
          </w:p>
        </w:tc>
        <w:tc>
          <w:tcPr>
            <w:tcW w:w="137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San Fermin</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23</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San Fermin</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rPr>
                <w:rFonts w:ascii="Arial" w:hAnsi="Arial" w:cs="Arial"/>
              </w:rPr>
            </w:pPr>
            <w:r w:rsidRPr="00CE6849">
              <w:rPr>
                <w:rFonts w:ascii="Arial" w:hAnsi="Arial" w:cs="Arial"/>
              </w:rPr>
              <w:t>Pumo No. 7</w:t>
            </w:r>
          </w:p>
        </w:tc>
        <w:tc>
          <w:tcPr>
            <w:tcW w:w="1379"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rPr>
                <w:rFonts w:ascii="Arial" w:hAnsi="Arial" w:cs="Arial"/>
              </w:rPr>
            </w:pPr>
            <w:r w:rsidRPr="00CE6849">
              <w:rPr>
                <w:rFonts w:ascii="Arial" w:hAnsi="Arial" w:cs="Arial"/>
              </w:rPr>
              <w:t>Tagaran</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2.66</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Tagaran (ICAT/DPWH/Bautista Village)</w:t>
            </w:r>
          </w:p>
        </w:tc>
      </w:tr>
      <w:tr w:rsidR="00CE6849" w:rsidRPr="00CE6849" w:rsidTr="00E332F9">
        <w:tc>
          <w:tcPr>
            <w:tcW w:w="1501"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8</w:t>
            </w:r>
          </w:p>
        </w:tc>
        <w:tc>
          <w:tcPr>
            <w:tcW w:w="137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Terminal</w:t>
            </w:r>
          </w:p>
        </w:tc>
        <w:tc>
          <w:tcPr>
            <w:tcW w:w="2340" w:type="dxa"/>
            <w:tcBorders>
              <w:top w:val="dotted" w:sz="4" w:space="0" w:color="auto"/>
              <w:left w:val="single" w:sz="4" w:space="0" w:color="auto"/>
              <w:bottom w:val="dotted"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8</w:t>
            </w:r>
          </w:p>
        </w:tc>
        <w:tc>
          <w:tcPr>
            <w:tcW w:w="3789" w:type="dxa"/>
            <w:tcBorders>
              <w:top w:val="dotted" w:sz="4" w:space="0" w:color="auto"/>
              <w:left w:val="single" w:sz="4" w:space="0" w:color="auto"/>
              <w:bottom w:val="dotted"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Alicaocao &amp; City Terminal</w:t>
            </w:r>
          </w:p>
        </w:tc>
      </w:tr>
      <w:tr w:rsidR="00CE6849" w:rsidRPr="00CE6849" w:rsidTr="00E332F9">
        <w:tc>
          <w:tcPr>
            <w:tcW w:w="1501" w:type="dxa"/>
            <w:tcBorders>
              <w:top w:val="dotted" w:sz="4" w:space="0" w:color="auto"/>
              <w:left w:val="single" w:sz="4" w:space="0" w:color="auto"/>
              <w:bottom w:val="single"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Pump No. 9</w:t>
            </w:r>
          </w:p>
        </w:tc>
        <w:tc>
          <w:tcPr>
            <w:tcW w:w="1379" w:type="dxa"/>
            <w:tcBorders>
              <w:top w:val="dotted" w:sz="4" w:space="0" w:color="auto"/>
              <w:left w:val="single" w:sz="4" w:space="0" w:color="auto"/>
              <w:bottom w:val="single" w:sz="4" w:space="0" w:color="auto"/>
              <w:right w:val="single" w:sz="4" w:space="0" w:color="auto"/>
            </w:tcBorders>
          </w:tcPr>
          <w:p w:rsidR="00CE6849" w:rsidRPr="00CE6849" w:rsidRDefault="00CE6849" w:rsidP="00CE6849">
            <w:pPr>
              <w:spacing w:after="0" w:line="240" w:lineRule="auto"/>
              <w:jc w:val="both"/>
              <w:rPr>
                <w:rFonts w:ascii="Arial" w:hAnsi="Arial" w:cs="Arial"/>
              </w:rPr>
            </w:pPr>
            <w:r w:rsidRPr="00CE6849">
              <w:rPr>
                <w:rFonts w:ascii="Arial" w:hAnsi="Arial" w:cs="Arial"/>
              </w:rPr>
              <w:t>District 1</w:t>
            </w:r>
          </w:p>
        </w:tc>
        <w:tc>
          <w:tcPr>
            <w:tcW w:w="2340" w:type="dxa"/>
            <w:tcBorders>
              <w:top w:val="dotted" w:sz="4" w:space="0" w:color="auto"/>
              <w:left w:val="single" w:sz="4" w:space="0" w:color="auto"/>
              <w:bottom w:val="single" w:sz="4" w:space="0" w:color="auto"/>
              <w:right w:val="single" w:sz="4" w:space="0" w:color="auto"/>
            </w:tcBorders>
            <w:vAlign w:val="center"/>
          </w:tcPr>
          <w:p w:rsidR="00CE6849" w:rsidRPr="00CE6849" w:rsidRDefault="00CE6849" w:rsidP="00CE6849">
            <w:pPr>
              <w:spacing w:after="0" w:line="240" w:lineRule="auto"/>
              <w:jc w:val="center"/>
              <w:rPr>
                <w:rFonts w:ascii="Arial" w:hAnsi="Arial" w:cs="Arial"/>
              </w:rPr>
            </w:pPr>
            <w:r w:rsidRPr="00CE6849">
              <w:rPr>
                <w:rFonts w:ascii="Arial" w:hAnsi="Arial" w:cs="Arial"/>
              </w:rPr>
              <w:t>15.6</w:t>
            </w:r>
          </w:p>
        </w:tc>
        <w:tc>
          <w:tcPr>
            <w:tcW w:w="3789" w:type="dxa"/>
            <w:tcBorders>
              <w:top w:val="dotted" w:sz="4" w:space="0" w:color="auto"/>
              <w:left w:val="single" w:sz="4" w:space="0" w:color="auto"/>
              <w:bottom w:val="single" w:sz="4" w:space="0" w:color="auto"/>
              <w:right w:val="single" w:sz="4" w:space="0" w:color="auto"/>
            </w:tcBorders>
          </w:tcPr>
          <w:p w:rsidR="00CE6849" w:rsidRPr="00CE6849" w:rsidRDefault="00CE6849" w:rsidP="00CE6849">
            <w:pPr>
              <w:spacing w:after="0" w:line="240" w:lineRule="auto"/>
              <w:jc w:val="both"/>
              <w:rPr>
                <w:rFonts w:ascii="Arial" w:hAnsi="Arial" w:cs="Arial"/>
              </w:rPr>
            </w:pPr>
            <w:smartTag w:uri="urn:schemas-microsoft-com:office:smarttags" w:element="place">
              <w:smartTag w:uri="urn:schemas-microsoft-com:office:smarttags" w:element="PlaceName">
                <w:r w:rsidRPr="00CE6849">
                  <w:rPr>
                    <w:rFonts w:ascii="Arial" w:hAnsi="Arial" w:cs="Arial"/>
                  </w:rPr>
                  <w:t>Christine</w:t>
                </w:r>
              </w:smartTag>
              <w:r w:rsidRPr="00CE6849">
                <w:rPr>
                  <w:rFonts w:ascii="Arial" w:hAnsi="Arial" w:cs="Arial"/>
                </w:rPr>
                <w:t xml:space="preserve"> </w:t>
              </w:r>
              <w:smartTag w:uri="urn:schemas-microsoft-com:office:smarttags" w:element="PlaceName">
                <w:r w:rsidRPr="00CE6849">
                  <w:rPr>
                    <w:rFonts w:ascii="Arial" w:hAnsi="Arial" w:cs="Arial"/>
                  </w:rPr>
                  <w:t>Village</w:t>
                </w:r>
              </w:smartTag>
            </w:smartTag>
            <w:r w:rsidRPr="00CE6849">
              <w:rPr>
                <w:rFonts w:ascii="Arial" w:hAnsi="Arial" w:cs="Arial"/>
              </w:rPr>
              <w:t xml:space="preserve"> &amp; District 1</w:t>
            </w:r>
          </w:p>
        </w:tc>
      </w:tr>
      <w:tr w:rsidR="00CE6849" w:rsidRPr="00CE6849" w:rsidTr="00E332F9">
        <w:tc>
          <w:tcPr>
            <w:tcW w:w="9009" w:type="dxa"/>
            <w:gridSpan w:val="4"/>
            <w:tcBorders>
              <w:top w:val="single" w:sz="4" w:space="0" w:color="auto"/>
              <w:left w:val="nil"/>
              <w:bottom w:val="nil"/>
              <w:right w:val="nil"/>
            </w:tcBorders>
            <w:vAlign w:val="center"/>
          </w:tcPr>
          <w:p w:rsidR="00CE6849" w:rsidRPr="00CE6849" w:rsidRDefault="00CE6849" w:rsidP="00CE6849">
            <w:pPr>
              <w:spacing w:after="0" w:line="240" w:lineRule="auto"/>
              <w:rPr>
                <w:rFonts w:ascii="Arial" w:hAnsi="Arial" w:cs="Arial"/>
                <w:i/>
                <w:sz w:val="18"/>
                <w:szCs w:val="18"/>
              </w:rPr>
            </w:pPr>
            <w:r w:rsidRPr="00CE6849">
              <w:rPr>
                <w:rFonts w:ascii="Arial" w:hAnsi="Arial" w:cs="Arial"/>
                <w:i/>
                <w:sz w:val="18"/>
                <w:szCs w:val="18"/>
              </w:rPr>
              <w:t>Source : Cauayan City Water District</w:t>
            </w:r>
          </w:p>
        </w:tc>
      </w:tr>
    </w:tbl>
    <w:p w:rsidR="00762AB4" w:rsidRDefault="00762AB4" w:rsidP="00CE6849">
      <w:pPr>
        <w:spacing w:after="0" w:line="240" w:lineRule="auto"/>
        <w:jc w:val="both"/>
        <w:rPr>
          <w:rFonts w:ascii="Century Gothic" w:hAnsi="Century Gothic"/>
          <w:b/>
          <w:sz w:val="24"/>
          <w:szCs w:val="24"/>
        </w:rPr>
      </w:pPr>
    </w:p>
    <w:p w:rsidR="00CE6849" w:rsidRPr="00762AB4" w:rsidRDefault="00CE6849" w:rsidP="00CE6849">
      <w:pPr>
        <w:spacing w:after="0" w:line="240" w:lineRule="auto"/>
        <w:jc w:val="both"/>
        <w:rPr>
          <w:rFonts w:ascii="Century Gothic" w:hAnsi="Century Gothic" w:cs="Arial"/>
          <w:b/>
          <w:bCs/>
        </w:rPr>
      </w:pPr>
      <w:r w:rsidRPr="00762AB4">
        <w:rPr>
          <w:rFonts w:ascii="Century Gothic" w:hAnsi="Century Gothic" w:cs="Arial"/>
          <w:b/>
          <w:bCs/>
        </w:rPr>
        <w:t xml:space="preserve">IRRIGATION </w:t>
      </w:r>
    </w:p>
    <w:p w:rsidR="00CE6849" w:rsidRPr="00762AB4" w:rsidRDefault="00CE6849" w:rsidP="00CE6849">
      <w:pPr>
        <w:spacing w:after="0" w:line="240" w:lineRule="auto"/>
        <w:jc w:val="both"/>
        <w:rPr>
          <w:rFonts w:ascii="Century Gothic" w:hAnsi="Century Gothic" w:cs="Arial"/>
        </w:rPr>
      </w:pP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t>More than 7,500 hectares of rice lands in the city is being irrigated by the NIA-MRIIS.  The Gappal Communal Irrigation Project is capable of irrigating 800 hectares although at present, only about 100 hectares is being serviced because of insufficient funds to purchase fuel for the pump generators.  Likewise, the Small Water Impounding Project at Manaoag also capable of irrigating 50 hectares of land has a damaged canal structure reducing its capacity to only 10 hectares.  Immediate attention should be given to these problems in order for these facilities to function as planned.</w:t>
      </w:r>
    </w:p>
    <w:p w:rsidR="00CE6849" w:rsidRPr="00762AB4" w:rsidRDefault="00CE6849" w:rsidP="00CE6849">
      <w:pPr>
        <w:spacing w:after="0" w:line="240" w:lineRule="auto"/>
        <w:jc w:val="both"/>
        <w:rPr>
          <w:rFonts w:ascii="Century Gothic" w:hAnsi="Century Gothic" w:cs="Arial"/>
        </w:rPr>
      </w:pP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t>Other sources of irrigation within the city are Open Source Pumps, Shallow/Deep Tube Well, and Small Farm Reservoir irrigating an aggregate area of 400 hectares of marginal lands.</w:t>
      </w:r>
    </w:p>
    <w:p w:rsidR="00CE6849" w:rsidRPr="00762AB4" w:rsidRDefault="00CE6849" w:rsidP="00CE6849">
      <w:pPr>
        <w:spacing w:after="0" w:line="240" w:lineRule="auto"/>
        <w:jc w:val="both"/>
        <w:rPr>
          <w:rFonts w:ascii="Century Gothic" w:hAnsi="Century Gothic"/>
          <w:b/>
        </w:rPr>
      </w:pPr>
    </w:p>
    <w:p w:rsidR="00CE6849" w:rsidRPr="00762AB4" w:rsidRDefault="00CE6849" w:rsidP="00CE6849">
      <w:pPr>
        <w:spacing w:after="0" w:line="240" w:lineRule="auto"/>
        <w:jc w:val="center"/>
        <w:rPr>
          <w:rFonts w:ascii="Century Gothic" w:hAnsi="Century Gothic" w:cs="Arial"/>
          <w:b/>
          <w:bCs/>
        </w:rPr>
      </w:pPr>
      <w:r w:rsidRPr="00762AB4">
        <w:rPr>
          <w:rFonts w:ascii="Century Gothic" w:hAnsi="Century Gothic" w:cs="Arial"/>
          <w:b/>
          <w:bCs/>
        </w:rPr>
        <w:t>POWER</w:t>
      </w:r>
    </w:p>
    <w:p w:rsidR="00CE6849" w:rsidRPr="00762AB4" w:rsidRDefault="00CE6849" w:rsidP="00CE6849">
      <w:pPr>
        <w:spacing w:after="0" w:line="240" w:lineRule="auto"/>
        <w:jc w:val="both"/>
        <w:rPr>
          <w:rFonts w:ascii="Century Gothic" w:hAnsi="Century Gothic" w:cs="Arial"/>
        </w:rPr>
      </w:pP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t>The National Power Corporation (NPC) provides electricity to the city supplied by a power sub-station located at District I through the Isabela Electric Cooperative – I (ISELCO-I) based in Alicia.  Although electricity is available in the city, power interruptions or “brown-outs” often occur and during peak hours, low voltage is often experienced to the disgust of many consumers.  Reasons are insufficient power supply and some transformers are supplying more than the designed capacity sometimes causing it to burst and some are attributed to technical problems.  Additional power sub-station should be provided or upgrading of the existing facility at District I should be undertaken to cope up with the ever increasing demand for electricity.</w:t>
      </w:r>
    </w:p>
    <w:p w:rsidR="00CE6849" w:rsidRPr="00762AB4" w:rsidRDefault="00CE6849" w:rsidP="00CE6849">
      <w:pPr>
        <w:spacing w:after="0" w:line="240" w:lineRule="auto"/>
        <w:jc w:val="both"/>
        <w:rPr>
          <w:rFonts w:ascii="Century Gothic" w:hAnsi="Century Gothic" w:cs="Arial"/>
        </w:rPr>
      </w:pP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t>At present, all the 65 component barangays of Cauayan are provided with electricity. Even the farthest barangay, Villa flor, which was recently energized also enjoys the comforts electricity can bring.</w:t>
      </w: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 xml:space="preserve"> </w:t>
      </w: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t>When passed, the recently filed House Bill 2893 seeking for the establishment of a Special Economic Zone in the province of Isabela wherein Cauayan is the host LGU, and when the Proposed Regional Agro-Industrial Growth Center will be operational, the demand for a huge amount of electricity will be imminent.  Cauayan, particularly at the Barangays of Sinippil, Casalatan, Cabugao, part of Sta. Maria, Baculod and San Pablo have been tested positive of coal mine deposits. The exploration, extraction and processing of these deposits to power a coal-fired geothermal power plant will solve the power shortage in the city and eventually spur economic development in the city and in the entire province of Isabela as well.</w:t>
      </w:r>
    </w:p>
    <w:p w:rsidR="00B4428E" w:rsidRDefault="00B4428E" w:rsidP="00CE6849">
      <w:pPr>
        <w:spacing w:after="0" w:line="240" w:lineRule="auto"/>
        <w:jc w:val="both"/>
        <w:rPr>
          <w:rFonts w:ascii="Century Gothic" w:hAnsi="Century Gothic" w:cs="Arial"/>
          <w:b/>
        </w:rPr>
      </w:pPr>
    </w:p>
    <w:p w:rsidR="00CE6849" w:rsidRPr="00762AB4" w:rsidRDefault="00CE6849" w:rsidP="00CE6849">
      <w:pPr>
        <w:spacing w:after="0" w:line="240" w:lineRule="auto"/>
        <w:jc w:val="both"/>
        <w:rPr>
          <w:rFonts w:ascii="Century Gothic" w:hAnsi="Century Gothic" w:cs="Arial"/>
          <w:b/>
        </w:rPr>
      </w:pPr>
      <w:r w:rsidRPr="00762AB4">
        <w:rPr>
          <w:rFonts w:ascii="Century Gothic" w:hAnsi="Century Gothic" w:cs="Arial"/>
          <w:b/>
        </w:rPr>
        <w:t>Electrical Connections</w:t>
      </w:r>
    </w:p>
    <w:p w:rsidR="00CE6849" w:rsidRPr="00762AB4" w:rsidRDefault="00CE6849" w:rsidP="00CE6849">
      <w:pPr>
        <w:spacing w:after="0" w:line="240" w:lineRule="auto"/>
        <w:jc w:val="both"/>
        <w:rPr>
          <w:rFonts w:ascii="Century Gothic" w:hAnsi="Century Gothic" w:cs="Arial"/>
        </w:rPr>
      </w:pPr>
      <w:r w:rsidRPr="00762AB4">
        <w:rPr>
          <w:rFonts w:ascii="Century Gothic" w:hAnsi="Century Gothic" w:cs="Arial"/>
        </w:rPr>
        <w:tab/>
      </w:r>
    </w:p>
    <w:p w:rsidR="00CE6849" w:rsidRPr="00762AB4" w:rsidRDefault="00CE6849" w:rsidP="00CE6849">
      <w:pPr>
        <w:spacing w:after="0" w:line="240" w:lineRule="auto"/>
        <w:ind w:firstLine="720"/>
        <w:jc w:val="both"/>
        <w:rPr>
          <w:rFonts w:ascii="Century Gothic" w:hAnsi="Century Gothic" w:cs="Arial"/>
        </w:rPr>
      </w:pPr>
      <w:r w:rsidRPr="00762AB4">
        <w:rPr>
          <w:rFonts w:ascii="Century Gothic" w:hAnsi="Century Gothic" w:cs="Arial"/>
        </w:rPr>
        <w:t>Based from the data given by the ISELCO office, there are presently 19,748 consumers within the city. 18,111 consumers are residential connections consuming an monthly average of 1,461,993 kilowatts. Commercial connections numbered 1,370 using 324,123 kilowatt/month. Public buildings totaling 267 in all consumed a monthly average of 49,373 kilowatts.</w:t>
      </w:r>
    </w:p>
    <w:p w:rsidR="00762AB4" w:rsidRDefault="00762AB4" w:rsidP="00CE6849">
      <w:pPr>
        <w:spacing w:after="0" w:line="240" w:lineRule="auto"/>
        <w:jc w:val="both"/>
        <w:rPr>
          <w:rFonts w:ascii="Century Gothic" w:hAnsi="Century Gothic"/>
          <w:b/>
          <w:sz w:val="24"/>
          <w:szCs w:val="24"/>
        </w:rPr>
      </w:pPr>
    </w:p>
    <w:p w:rsidR="00CE6849" w:rsidRPr="00CE6849" w:rsidRDefault="00CE6849" w:rsidP="00CE6849">
      <w:pPr>
        <w:tabs>
          <w:tab w:val="left" w:pos="0"/>
        </w:tabs>
        <w:spacing w:after="0" w:line="240" w:lineRule="auto"/>
        <w:jc w:val="center"/>
        <w:rPr>
          <w:rFonts w:ascii="Verdana" w:hAnsi="Verdana"/>
          <w:b/>
          <w:bCs/>
          <w:szCs w:val="24"/>
        </w:rPr>
      </w:pPr>
      <w:r w:rsidRPr="00CE6849">
        <w:rPr>
          <w:rFonts w:ascii="Verdana" w:hAnsi="Verdana"/>
          <w:b/>
          <w:bCs/>
          <w:szCs w:val="24"/>
        </w:rPr>
        <w:lastRenderedPageBreak/>
        <w:t>ENVIRONMENTAL MANAGEMENT</w:t>
      </w:r>
    </w:p>
    <w:p w:rsidR="00CE6849" w:rsidRDefault="00CE6849" w:rsidP="00CE6849">
      <w:pPr>
        <w:tabs>
          <w:tab w:val="left" w:pos="0"/>
        </w:tabs>
        <w:spacing w:after="0" w:line="240" w:lineRule="auto"/>
        <w:ind w:firstLine="720"/>
        <w:jc w:val="both"/>
        <w:rPr>
          <w:rFonts w:ascii="Verdana" w:hAnsi="Verdana"/>
          <w:b/>
          <w:bCs/>
          <w:szCs w:val="24"/>
        </w:rPr>
      </w:pPr>
    </w:p>
    <w:p w:rsidR="00762AB4" w:rsidRPr="00CE6849" w:rsidRDefault="00762AB4" w:rsidP="00CE6849">
      <w:pPr>
        <w:tabs>
          <w:tab w:val="left" w:pos="0"/>
        </w:tabs>
        <w:spacing w:after="0" w:line="240" w:lineRule="auto"/>
        <w:ind w:firstLine="720"/>
        <w:jc w:val="both"/>
        <w:rPr>
          <w:rFonts w:ascii="Verdana" w:hAnsi="Verdana"/>
          <w:b/>
          <w:bCs/>
          <w:szCs w:val="24"/>
        </w:rPr>
      </w:pPr>
    </w:p>
    <w:p w:rsidR="00CE6849" w:rsidRPr="00762AB4" w:rsidRDefault="00CE6849" w:rsidP="00CE6849">
      <w:pPr>
        <w:spacing w:after="0" w:line="240" w:lineRule="auto"/>
        <w:jc w:val="both"/>
        <w:rPr>
          <w:rFonts w:ascii="Century Gothic" w:hAnsi="Century Gothic" w:cs="Arial"/>
          <w:b/>
          <w:bCs/>
          <w:szCs w:val="24"/>
        </w:rPr>
      </w:pPr>
      <w:r w:rsidRPr="00762AB4">
        <w:rPr>
          <w:rFonts w:ascii="Century Gothic" w:hAnsi="Century Gothic" w:cs="Arial"/>
          <w:b/>
          <w:bCs/>
          <w:szCs w:val="24"/>
        </w:rPr>
        <w:t>Solid Waste Management</w:t>
      </w:r>
    </w:p>
    <w:p w:rsidR="00CE6849" w:rsidRPr="00762AB4" w:rsidRDefault="00CE6849" w:rsidP="00CE6849">
      <w:pPr>
        <w:tabs>
          <w:tab w:val="left" w:pos="540"/>
          <w:tab w:val="left" w:pos="1080"/>
        </w:tabs>
        <w:spacing w:after="0" w:line="240" w:lineRule="auto"/>
        <w:jc w:val="both"/>
        <w:rPr>
          <w:rFonts w:ascii="Century Gothic" w:hAnsi="Century Gothic" w:cs="Arial"/>
          <w:bCs/>
          <w:szCs w:val="24"/>
        </w:rPr>
      </w:pPr>
    </w:p>
    <w:p w:rsidR="00CE6849" w:rsidRPr="00762AB4" w:rsidRDefault="00CE6849" w:rsidP="00CE6849">
      <w:pPr>
        <w:tabs>
          <w:tab w:val="left" w:pos="540"/>
          <w:tab w:val="left" w:pos="720"/>
        </w:tabs>
        <w:spacing w:after="0" w:line="240" w:lineRule="auto"/>
        <w:jc w:val="both"/>
        <w:rPr>
          <w:rFonts w:ascii="Century Gothic" w:hAnsi="Century Gothic" w:cs="Arial"/>
          <w:b/>
        </w:rPr>
      </w:pPr>
      <w:r w:rsidRPr="00762AB4">
        <w:rPr>
          <w:rFonts w:ascii="Century Gothic" w:hAnsi="Century Gothic" w:cs="Arial"/>
          <w:b/>
        </w:rPr>
        <w:t>Solid Waste Disposal</w:t>
      </w:r>
    </w:p>
    <w:p w:rsidR="00CE6849" w:rsidRPr="00762AB4" w:rsidRDefault="00CE6849" w:rsidP="00CE6849">
      <w:pPr>
        <w:tabs>
          <w:tab w:val="left" w:pos="540"/>
        </w:tabs>
        <w:spacing w:after="0" w:line="240" w:lineRule="auto"/>
        <w:jc w:val="both"/>
        <w:rPr>
          <w:rFonts w:ascii="Century Gothic" w:hAnsi="Century Gothic" w:cs="Arial"/>
        </w:rPr>
      </w:pPr>
    </w:p>
    <w:p w:rsidR="00CE6849" w:rsidRPr="00762AB4" w:rsidRDefault="00CE6849" w:rsidP="00CE6849">
      <w:pPr>
        <w:spacing w:after="0" w:line="240" w:lineRule="auto"/>
        <w:ind w:firstLine="720"/>
        <w:jc w:val="both"/>
        <w:rPr>
          <w:rFonts w:ascii="Century Gothic" w:hAnsi="Century Gothic" w:cs="Arial"/>
        </w:rPr>
      </w:pPr>
      <w:r w:rsidRPr="00762AB4">
        <w:rPr>
          <w:rFonts w:ascii="Century Gothic" w:hAnsi="Century Gothic" w:cs="Arial"/>
        </w:rPr>
        <w:t xml:space="preserve">One of the daunting problems confronting the country today is the deteriorating environment and garbage, as solid waste, is a major contributor to the problem.  Undaubtedly, the city of </w:t>
      </w:r>
      <w:smartTag w:uri="urn:schemas-microsoft-com:office:smarttags" w:element="place">
        <w:smartTag w:uri="urn:schemas-microsoft-com:office:smarttags" w:element="City">
          <w:r w:rsidRPr="00762AB4">
            <w:rPr>
              <w:rFonts w:ascii="Century Gothic" w:hAnsi="Century Gothic" w:cs="Arial"/>
            </w:rPr>
            <w:t>Cauayan</w:t>
          </w:r>
        </w:smartTag>
      </w:smartTag>
      <w:r w:rsidRPr="00762AB4">
        <w:rPr>
          <w:rFonts w:ascii="Century Gothic" w:hAnsi="Century Gothic" w:cs="Arial"/>
        </w:rPr>
        <w:t xml:space="preserve"> is one of the region’s fastest growing LGUs.  Concomitant urbanization creates increases in solid wastes thus, the protection of health, environmental quality and aesthetic values are anticipated in its formative or conceptual stages.</w:t>
      </w:r>
    </w:p>
    <w:p w:rsidR="00CE6849" w:rsidRPr="00762AB4" w:rsidRDefault="00CE6849" w:rsidP="00CE6849">
      <w:pPr>
        <w:tabs>
          <w:tab w:val="left" w:pos="1080"/>
        </w:tabs>
        <w:spacing w:after="0" w:line="240" w:lineRule="auto"/>
        <w:ind w:left="1080" w:hanging="360"/>
        <w:jc w:val="both"/>
        <w:rPr>
          <w:rFonts w:ascii="Century Gothic" w:hAnsi="Century Gothic" w:cs="Arial"/>
        </w:rPr>
      </w:pPr>
      <w:r w:rsidRPr="00762AB4">
        <w:rPr>
          <w:rFonts w:ascii="Century Gothic" w:hAnsi="Century Gothic" w:cs="Arial"/>
        </w:rPr>
        <w:tab/>
      </w:r>
      <w:r w:rsidRPr="00762AB4">
        <w:rPr>
          <w:rFonts w:ascii="Century Gothic" w:hAnsi="Century Gothic" w:cs="Arial"/>
        </w:rPr>
        <w:tab/>
      </w: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t xml:space="preserve">In order to arrest this growing concern, the LGU acquired a 4-hectare lot in Brgy. </w:t>
      </w:r>
      <w:smartTag w:uri="urn:schemas-microsoft-com:office:smarttags" w:element="place">
        <w:smartTag w:uri="urn:schemas-microsoft-com:office:smarttags" w:element="City">
          <w:r w:rsidRPr="00762AB4">
            <w:rPr>
              <w:rFonts w:ascii="Century Gothic" w:hAnsi="Century Gothic" w:cs="Arial"/>
            </w:rPr>
            <w:t>San Pablo</w:t>
          </w:r>
        </w:smartTag>
      </w:smartTag>
      <w:r w:rsidRPr="00762AB4">
        <w:rPr>
          <w:rFonts w:ascii="Century Gothic" w:hAnsi="Century Gothic" w:cs="Arial"/>
        </w:rPr>
        <w:t xml:space="preserve"> to serve as a temporary dumping site for garbage collected.  The facility is approximately 9.4 kilometers away from the poblacion.  It is located near the </w:t>
      </w:r>
      <w:smartTag w:uri="urn:schemas-microsoft-com:office:smarttags" w:element="place">
        <w:smartTag w:uri="urn:schemas-microsoft-com:office:smarttags" w:element="PlaceName">
          <w:r w:rsidRPr="00762AB4">
            <w:rPr>
              <w:rFonts w:ascii="Century Gothic" w:hAnsi="Century Gothic" w:cs="Arial"/>
            </w:rPr>
            <w:t>Cagayan</w:t>
          </w:r>
        </w:smartTag>
        <w:r w:rsidRPr="00762AB4">
          <w:rPr>
            <w:rFonts w:ascii="Century Gothic" w:hAnsi="Century Gothic" w:cs="Arial"/>
          </w:rPr>
          <w:t xml:space="preserve"> </w:t>
        </w:r>
        <w:smartTag w:uri="urn:schemas-microsoft-com:office:smarttags" w:element="PlaceType">
          <w:r w:rsidRPr="00762AB4">
            <w:rPr>
              <w:rFonts w:ascii="Century Gothic" w:hAnsi="Century Gothic" w:cs="Arial"/>
            </w:rPr>
            <w:t>River</w:t>
          </w:r>
        </w:smartTag>
      </w:smartTag>
      <w:r w:rsidRPr="00762AB4">
        <w:rPr>
          <w:rFonts w:ascii="Century Gothic" w:hAnsi="Century Gothic" w:cs="Arial"/>
        </w:rPr>
        <w:t xml:space="preserve">.  Four rows of trees and shrubs are planted around its perimeter.  Refuse collected are directly brought to the dumpsite by 4 garbage trucks.  Dumped wastes are later spread with a dozer and covered with thin soil materials to avoid being flown by wind.  Its proximity to the </w:t>
      </w:r>
      <w:smartTag w:uri="urn:schemas-microsoft-com:office:smarttags" w:element="place">
        <w:smartTag w:uri="urn:schemas-microsoft-com:office:smarttags" w:element="PlaceName">
          <w:r w:rsidRPr="00762AB4">
            <w:rPr>
              <w:rFonts w:ascii="Century Gothic" w:hAnsi="Century Gothic" w:cs="Arial"/>
            </w:rPr>
            <w:t>Cagayan</w:t>
          </w:r>
        </w:smartTag>
        <w:r w:rsidRPr="00762AB4">
          <w:rPr>
            <w:rFonts w:ascii="Century Gothic" w:hAnsi="Century Gothic" w:cs="Arial"/>
          </w:rPr>
          <w:t xml:space="preserve"> </w:t>
        </w:r>
        <w:smartTag w:uri="urn:schemas-microsoft-com:office:smarttags" w:element="PlaceType">
          <w:r w:rsidRPr="00762AB4">
            <w:rPr>
              <w:rFonts w:ascii="Century Gothic" w:hAnsi="Century Gothic" w:cs="Arial"/>
            </w:rPr>
            <w:t>River</w:t>
          </w:r>
        </w:smartTag>
      </w:smartTag>
      <w:r w:rsidRPr="00762AB4">
        <w:rPr>
          <w:rFonts w:ascii="Century Gothic" w:hAnsi="Century Gothic" w:cs="Arial"/>
        </w:rPr>
        <w:t xml:space="preserve"> and poor maintenance of the facility poses danger to the environment.  Hence, this year the city government acquired a permanent site At Barangay San Luis for the construction of a sanitary landfill with transfer stations to allow economic long distance haul.</w:t>
      </w:r>
    </w:p>
    <w:p w:rsidR="00CE6849" w:rsidRPr="00762AB4" w:rsidRDefault="00CE6849" w:rsidP="00CE6849">
      <w:pPr>
        <w:tabs>
          <w:tab w:val="left" w:pos="720"/>
        </w:tabs>
        <w:spacing w:after="0" w:line="240" w:lineRule="auto"/>
        <w:jc w:val="both"/>
        <w:rPr>
          <w:rFonts w:ascii="Century Gothic" w:hAnsi="Century Gothic" w:cs="Arial"/>
        </w:rPr>
      </w:pP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t>In 1985, the DOH constructed a Sewer Facility within the poblacion with a waste stabilization pond constructed on lot donated to the local government.  Unluckily, its operation was stymied mainly due to lack of funds for operation and maintenance.  When rehabilitated, this utility can help provide ecological stability.  However, rehabilitation requires huge amount of money.</w:t>
      </w: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t xml:space="preserve">Out of the total households only 16.69% or 4,245 households and establishments are benefiting from organized garbage collection. </w:t>
      </w:r>
      <w:r w:rsidRPr="00762AB4">
        <w:rPr>
          <w:rFonts w:ascii="Century Gothic" w:hAnsi="Century Gothic"/>
        </w:rPr>
        <w:t xml:space="preserve">In </w:t>
      </w:r>
      <w:r w:rsidRPr="00762AB4">
        <w:rPr>
          <w:rFonts w:ascii="Century Gothic" w:hAnsi="Century Gothic" w:cs="Arial"/>
        </w:rPr>
        <w:t>barangays not served by the garbage collectors, burning is the most common practice among households, a total of 11,057 households comprising 43.49% of the total household using this method. 8,782 household or 34.45% dump their household refuse in individual open pits are while 1,341 households of 5.27% use other methods like composting, feeding to animals or a combination of the methods mentioned.</w:t>
      </w:r>
    </w:p>
    <w:p w:rsidR="00CE6849" w:rsidRPr="00762AB4" w:rsidRDefault="00CE6849" w:rsidP="00CE6849">
      <w:pPr>
        <w:tabs>
          <w:tab w:val="left" w:pos="720"/>
        </w:tabs>
        <w:spacing w:after="0" w:line="240" w:lineRule="auto"/>
        <w:jc w:val="both"/>
        <w:rPr>
          <w:rFonts w:ascii="Century Gothic" w:hAnsi="Century Gothic" w:cs="Arial"/>
        </w:rPr>
      </w:pP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t xml:space="preserve">The effects of improper waste disposal and the ever increasing volume of garbage necessitates educational campaigns to the residents on the proper management of their waste through proper segregation of the non-biodegradable from the biodegradable materials, recycling of the recyclable ones, composting of the biodegradable materials or use of other scientific methods to improve solid waste management.       </w:t>
      </w:r>
    </w:p>
    <w:p w:rsidR="00762AB4" w:rsidRDefault="00762AB4" w:rsidP="00CE6849">
      <w:pPr>
        <w:tabs>
          <w:tab w:val="left" w:pos="720"/>
        </w:tabs>
        <w:spacing w:after="0" w:line="240" w:lineRule="auto"/>
        <w:jc w:val="both"/>
        <w:rPr>
          <w:rFonts w:ascii="Century Gothic" w:hAnsi="Century Gothic" w:cs="Arial"/>
        </w:rPr>
      </w:pPr>
    </w:p>
    <w:p w:rsidR="00CE6849" w:rsidRPr="00762AB4" w:rsidRDefault="00CE6849" w:rsidP="00CE6849">
      <w:pPr>
        <w:tabs>
          <w:tab w:val="left" w:pos="720"/>
        </w:tabs>
        <w:spacing w:after="0" w:line="240" w:lineRule="auto"/>
        <w:jc w:val="both"/>
        <w:rPr>
          <w:rFonts w:ascii="Century Gothic" w:hAnsi="Century Gothic" w:cs="Arial"/>
          <w:b/>
        </w:rPr>
      </w:pPr>
      <w:r w:rsidRPr="00762AB4">
        <w:rPr>
          <w:rFonts w:ascii="Century Gothic" w:hAnsi="Century Gothic" w:cs="Arial"/>
          <w:b/>
        </w:rPr>
        <w:t>Drainage and Sewerage</w:t>
      </w:r>
    </w:p>
    <w:p w:rsidR="00CE6849" w:rsidRPr="00762AB4" w:rsidRDefault="00CE6849" w:rsidP="00CE6849">
      <w:pPr>
        <w:tabs>
          <w:tab w:val="left" w:pos="540"/>
          <w:tab w:val="left" w:pos="720"/>
        </w:tabs>
        <w:spacing w:after="0" w:line="240" w:lineRule="auto"/>
        <w:jc w:val="both"/>
        <w:rPr>
          <w:rFonts w:ascii="Century Gothic" w:hAnsi="Century Gothic" w:cs="Arial"/>
        </w:rPr>
      </w:pP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t>Open drainage leading to a pit is the most common way of how liquid waste is disposed. Some households dispose their liquid waste by septic tanks but most just let the natural water ways take care of their liquid waste.</w:t>
      </w:r>
    </w:p>
    <w:p w:rsidR="00CE6849" w:rsidRPr="00762AB4" w:rsidRDefault="00CE6849" w:rsidP="00CE6849">
      <w:pPr>
        <w:tabs>
          <w:tab w:val="left" w:pos="720"/>
        </w:tabs>
        <w:spacing w:after="0" w:line="240" w:lineRule="auto"/>
        <w:jc w:val="both"/>
        <w:rPr>
          <w:rFonts w:ascii="Century Gothic" w:hAnsi="Century Gothic" w:cs="Arial"/>
        </w:rPr>
      </w:pP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ab/>
        <w:t>In the poblacion closed drainage systems are limited within the commercial district centers and the main residential areas. In other urban barangays just like in rural barangay set-up, water and liquid waste flow into open canals.</w:t>
      </w:r>
    </w:p>
    <w:p w:rsidR="00CE6849" w:rsidRPr="00762AB4" w:rsidRDefault="00CE6849" w:rsidP="00CE6849">
      <w:pPr>
        <w:tabs>
          <w:tab w:val="left" w:pos="720"/>
        </w:tabs>
        <w:spacing w:after="0" w:line="240" w:lineRule="auto"/>
        <w:jc w:val="both"/>
        <w:rPr>
          <w:rFonts w:ascii="Century Gothic" w:hAnsi="Century Gothic" w:cs="Arial"/>
        </w:rPr>
      </w:pPr>
      <w:r w:rsidRPr="00762AB4">
        <w:rPr>
          <w:rFonts w:ascii="Century Gothic" w:hAnsi="Century Gothic" w:cs="Arial"/>
        </w:rPr>
        <w:t xml:space="preserve"> </w:t>
      </w:r>
    </w:p>
    <w:p w:rsidR="00CE6849" w:rsidRPr="00762AB4" w:rsidRDefault="00CE6849" w:rsidP="00CE6849">
      <w:pPr>
        <w:tabs>
          <w:tab w:val="left" w:pos="720"/>
        </w:tabs>
        <w:spacing w:after="0" w:line="240" w:lineRule="auto"/>
        <w:jc w:val="both"/>
        <w:rPr>
          <w:rFonts w:ascii="Century Gothic" w:hAnsi="Century Gothic" w:cs="Arial"/>
        </w:rPr>
      </w:pPr>
      <w:r w:rsidRPr="00CE6849">
        <w:rPr>
          <w:rFonts w:ascii="Arial" w:hAnsi="Arial" w:cs="Arial"/>
        </w:rPr>
        <w:tab/>
      </w:r>
      <w:r w:rsidRPr="00762AB4">
        <w:rPr>
          <w:rFonts w:ascii="Century Gothic" w:hAnsi="Century Gothic" w:cs="Arial"/>
        </w:rPr>
        <w:t xml:space="preserve">The inadequacy of drainage systems pose grave threats to the health of the residents for these areas of standing water are attractive breeding places of bacteria and harmful mosquitoes. Barangays are easily flooded during downpours due to lack of drainage canals where water can be directed. </w:t>
      </w:r>
    </w:p>
    <w:p w:rsidR="00762AB4" w:rsidRDefault="00762AB4" w:rsidP="00762AB4">
      <w:pPr>
        <w:spacing w:after="0" w:line="240" w:lineRule="auto"/>
        <w:jc w:val="both"/>
        <w:rPr>
          <w:rFonts w:ascii="Century Gothic" w:hAnsi="Century Gothic" w:cs="Arial"/>
        </w:rPr>
      </w:pPr>
    </w:p>
    <w:p w:rsidR="00CE6849" w:rsidRPr="00762AB4" w:rsidRDefault="00CE6849" w:rsidP="00762AB4">
      <w:pPr>
        <w:spacing w:after="0" w:line="240" w:lineRule="auto"/>
        <w:jc w:val="both"/>
        <w:rPr>
          <w:rFonts w:ascii="Century Gothic" w:hAnsi="Century Gothic" w:cs="Arial"/>
        </w:rPr>
      </w:pPr>
      <w:r w:rsidRPr="00762AB4">
        <w:rPr>
          <w:rFonts w:ascii="Century Gothic" w:hAnsi="Century Gothic" w:cs="Arial"/>
        </w:rPr>
        <w:t>Human and Liquid Disposal</w:t>
      </w:r>
    </w:p>
    <w:p w:rsidR="00CE6849" w:rsidRPr="00762AB4" w:rsidRDefault="00CE6849" w:rsidP="00CE6849">
      <w:pPr>
        <w:spacing w:after="0" w:line="240" w:lineRule="auto"/>
        <w:jc w:val="both"/>
        <w:rPr>
          <w:rFonts w:ascii="Century Gothic" w:hAnsi="Century Gothic" w:cs="Arial"/>
        </w:rPr>
      </w:pPr>
    </w:p>
    <w:p w:rsidR="00CE6849" w:rsidRPr="00CE6849" w:rsidRDefault="00CE6849" w:rsidP="00CE6849">
      <w:pPr>
        <w:spacing w:after="0" w:line="240" w:lineRule="auto"/>
        <w:jc w:val="both"/>
        <w:rPr>
          <w:rFonts w:ascii="Arial" w:hAnsi="Arial" w:cs="Arial"/>
        </w:rPr>
      </w:pPr>
      <w:r w:rsidRPr="00762AB4">
        <w:rPr>
          <w:rFonts w:ascii="Century Gothic" w:hAnsi="Century Gothic" w:cs="Arial"/>
        </w:rPr>
        <w:tab/>
        <w:t xml:space="preserve"> Improper disposal of human excreta and liquid waste is known to be responsible for the incidence of gastro-intestinal infections including intestinal parasitism in the community.  The city must put priority concern over this health matter in as much as there are  4,108 households or 16.16% of the total households using the open pit toilet facility which is unsanitary and 1,137 households or4.47% without a toilet of their own..</w:t>
      </w:r>
      <w:r w:rsidRPr="00CE6849">
        <w:rPr>
          <w:rFonts w:ascii="Arial" w:hAnsi="Arial" w:cs="Arial"/>
        </w:rPr>
        <w:t xml:space="preserve">          </w:t>
      </w:r>
    </w:p>
    <w:p w:rsidR="00CE6849" w:rsidRDefault="00CE6849" w:rsidP="00CE6849">
      <w:pPr>
        <w:tabs>
          <w:tab w:val="left" w:pos="360"/>
          <w:tab w:val="left" w:pos="1080"/>
        </w:tabs>
        <w:spacing w:after="0" w:line="240" w:lineRule="auto"/>
        <w:ind w:left="1080"/>
        <w:jc w:val="both"/>
        <w:rPr>
          <w:rFonts w:ascii="Arial" w:hAnsi="Arial" w:cs="Arial"/>
        </w:rPr>
      </w:pPr>
    </w:p>
    <w:p w:rsidR="00762AB4" w:rsidRDefault="00762AB4"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7701E6" w:rsidRDefault="007701E6"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D50272" w:rsidRDefault="00D50272" w:rsidP="00CE6849">
      <w:pPr>
        <w:tabs>
          <w:tab w:val="left" w:pos="360"/>
          <w:tab w:val="left" w:pos="1080"/>
        </w:tabs>
        <w:spacing w:after="0" w:line="240" w:lineRule="auto"/>
        <w:ind w:left="1080"/>
        <w:jc w:val="both"/>
        <w:rPr>
          <w:rFonts w:ascii="Arial" w:hAnsi="Arial" w:cs="Arial"/>
        </w:rPr>
      </w:pPr>
    </w:p>
    <w:p w:rsidR="007701E6" w:rsidRPr="00CE6849" w:rsidRDefault="007701E6" w:rsidP="00CE6849">
      <w:pPr>
        <w:tabs>
          <w:tab w:val="left" w:pos="360"/>
          <w:tab w:val="left" w:pos="1080"/>
        </w:tabs>
        <w:spacing w:after="0" w:line="240" w:lineRule="auto"/>
        <w:ind w:left="1080"/>
        <w:jc w:val="both"/>
        <w:rPr>
          <w:rFonts w:ascii="Arial" w:hAnsi="Arial" w:cs="Arial"/>
        </w:rPr>
      </w:pPr>
    </w:p>
    <w:p w:rsidR="00CE6849" w:rsidRPr="00762AB4" w:rsidRDefault="00CE6849" w:rsidP="00CE6849">
      <w:pPr>
        <w:spacing w:after="0" w:line="240" w:lineRule="auto"/>
        <w:jc w:val="both"/>
        <w:rPr>
          <w:rFonts w:ascii="Century Gothic" w:hAnsi="Century Gothic"/>
          <w:b/>
        </w:rPr>
      </w:pPr>
      <w:r w:rsidRPr="00762AB4">
        <w:rPr>
          <w:rFonts w:ascii="Century Gothic" w:hAnsi="Century Gothic"/>
          <w:b/>
        </w:rPr>
        <w:t>POLITICAL SUBDIVISIONS</w:t>
      </w:r>
    </w:p>
    <w:p w:rsidR="00E332F9" w:rsidRPr="00E332F9" w:rsidRDefault="00E332F9" w:rsidP="00E332F9">
      <w:pPr>
        <w:spacing w:after="0" w:line="240" w:lineRule="auto"/>
        <w:jc w:val="center"/>
        <w:rPr>
          <w:rFonts w:ascii="Arial" w:hAnsi="Arial" w:cs="Arial"/>
          <w:b/>
        </w:rPr>
      </w:pPr>
      <w:r w:rsidRPr="00E332F9">
        <w:rPr>
          <w:rFonts w:ascii="Arial" w:hAnsi="Arial" w:cs="Arial"/>
          <w:b/>
        </w:rPr>
        <w:t>Table No. 1</w:t>
      </w:r>
    </w:p>
    <w:p w:rsidR="00E332F9" w:rsidRPr="00E332F9" w:rsidRDefault="00E332F9" w:rsidP="00E332F9">
      <w:pPr>
        <w:spacing w:after="0" w:line="240" w:lineRule="auto"/>
        <w:jc w:val="center"/>
        <w:rPr>
          <w:rFonts w:ascii="Arial" w:hAnsi="Arial" w:cs="Arial"/>
          <w:b/>
        </w:rPr>
      </w:pPr>
      <w:r w:rsidRPr="00E332F9">
        <w:rPr>
          <w:rFonts w:ascii="Arial" w:hAnsi="Arial" w:cs="Arial"/>
          <w:b/>
        </w:rPr>
        <w:t>List of Barangay, Barabgay Captains, Area &amp; Distance</w:t>
      </w:r>
    </w:p>
    <w:p w:rsidR="00E332F9" w:rsidRPr="00E332F9" w:rsidRDefault="00E332F9" w:rsidP="00E332F9">
      <w:pPr>
        <w:spacing w:after="0" w:line="240" w:lineRule="auto"/>
        <w:rPr>
          <w:rFonts w:ascii="Times New Roman" w:hAnsi="Times New Roman"/>
        </w:rPr>
      </w:pPr>
    </w:p>
    <w:tbl>
      <w:tblPr>
        <w:tblW w:w="8727" w:type="dxa"/>
        <w:jc w:val="center"/>
        <w:tblInd w:w="-769" w:type="dxa"/>
        <w:tblLook w:val="0000" w:firstRow="0" w:lastRow="0" w:firstColumn="0" w:lastColumn="0" w:noHBand="0" w:noVBand="0"/>
      </w:tblPr>
      <w:tblGrid>
        <w:gridCol w:w="1883"/>
        <w:gridCol w:w="2295"/>
        <w:gridCol w:w="1665"/>
        <w:gridCol w:w="2884"/>
      </w:tblGrid>
      <w:tr w:rsidR="00E332F9" w:rsidRPr="00E332F9" w:rsidTr="00E332F9">
        <w:trPr>
          <w:trHeight w:val="144"/>
          <w:jc w:val="center"/>
        </w:trPr>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b/>
                <w:sz w:val="18"/>
                <w:szCs w:val="18"/>
              </w:rPr>
            </w:pPr>
            <w:r w:rsidRPr="00E332F9">
              <w:rPr>
                <w:rFonts w:ascii="Arial" w:hAnsi="Arial" w:cs="Arial"/>
                <w:b/>
                <w:sz w:val="18"/>
                <w:szCs w:val="18"/>
              </w:rPr>
              <w:t>BARANGAY</w:t>
            </w:r>
          </w:p>
        </w:tc>
        <w:tc>
          <w:tcPr>
            <w:tcW w:w="2295" w:type="dxa"/>
            <w:tcBorders>
              <w:top w:val="single"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b/>
                <w:sz w:val="18"/>
                <w:szCs w:val="18"/>
              </w:rPr>
            </w:pPr>
            <w:r w:rsidRPr="00E332F9">
              <w:rPr>
                <w:rFonts w:ascii="Arial" w:hAnsi="Arial" w:cs="Arial"/>
                <w:b/>
                <w:sz w:val="18"/>
                <w:szCs w:val="18"/>
              </w:rPr>
              <w:t>BARANGAY CAPTAIN</w:t>
            </w:r>
          </w:p>
        </w:tc>
        <w:tc>
          <w:tcPr>
            <w:tcW w:w="1665" w:type="dxa"/>
            <w:tcBorders>
              <w:top w:val="single"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b/>
                <w:sz w:val="18"/>
                <w:szCs w:val="18"/>
              </w:rPr>
            </w:pPr>
            <w:r w:rsidRPr="00E332F9">
              <w:rPr>
                <w:rFonts w:ascii="Arial" w:hAnsi="Arial" w:cs="Arial"/>
                <w:b/>
                <w:sz w:val="18"/>
                <w:szCs w:val="18"/>
              </w:rPr>
              <w:t>AREA (Has)</w:t>
            </w:r>
          </w:p>
        </w:tc>
        <w:tc>
          <w:tcPr>
            <w:tcW w:w="2884" w:type="dxa"/>
            <w:tcBorders>
              <w:top w:val="single"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b/>
                <w:sz w:val="18"/>
                <w:szCs w:val="18"/>
              </w:rPr>
            </w:pPr>
            <w:smartTag w:uri="urn:schemas-microsoft-com:office:smarttags" w:element="place">
              <w:smartTag w:uri="urn:schemas-microsoft-com:office:smarttags" w:element="PlaceName">
                <w:r w:rsidRPr="00E332F9">
                  <w:rPr>
                    <w:rFonts w:ascii="Arial" w:hAnsi="Arial" w:cs="Arial"/>
                    <w:b/>
                    <w:sz w:val="18"/>
                    <w:szCs w:val="18"/>
                  </w:rPr>
                  <w:t>Distance</w:t>
                </w:r>
              </w:smartTag>
              <w:r w:rsidRPr="00E332F9">
                <w:rPr>
                  <w:rFonts w:ascii="Arial" w:hAnsi="Arial" w:cs="Arial"/>
                  <w:b/>
                  <w:sz w:val="18"/>
                  <w:szCs w:val="18"/>
                </w:rPr>
                <w:t xml:space="preserve"> </w:t>
              </w:r>
              <w:smartTag w:uri="urn:schemas-microsoft-com:office:smarttags" w:element="PlaceName">
                <w:r w:rsidRPr="00E332F9">
                  <w:rPr>
                    <w:rFonts w:ascii="Arial" w:hAnsi="Arial" w:cs="Arial"/>
                    <w:b/>
                    <w:sz w:val="18"/>
                    <w:szCs w:val="18"/>
                  </w:rPr>
                  <w:t>fr.</w:t>
                </w:r>
              </w:smartTag>
              <w:r w:rsidRPr="00E332F9">
                <w:rPr>
                  <w:rFonts w:ascii="Arial" w:hAnsi="Arial" w:cs="Arial"/>
                  <w:b/>
                  <w:sz w:val="18"/>
                  <w:szCs w:val="18"/>
                </w:rPr>
                <w:t xml:space="preserve"> </w:t>
              </w:r>
              <w:smartTag w:uri="urn:schemas-microsoft-com:office:smarttags" w:element="PlaceType">
                <w:r w:rsidRPr="00E332F9">
                  <w:rPr>
                    <w:rFonts w:ascii="Arial" w:hAnsi="Arial" w:cs="Arial"/>
                    <w:b/>
                    <w:sz w:val="18"/>
                    <w:szCs w:val="18"/>
                  </w:rPr>
                  <w:t>City Hall</w:t>
                </w:r>
              </w:smartTag>
            </w:smartTag>
            <w:r w:rsidRPr="00E332F9">
              <w:rPr>
                <w:rFonts w:ascii="Arial" w:hAnsi="Arial" w:cs="Arial"/>
                <w:b/>
                <w:sz w:val="18"/>
                <w:szCs w:val="18"/>
              </w:rPr>
              <w:t xml:space="preserve"> Kms.</w:t>
            </w:r>
          </w:p>
        </w:tc>
      </w:tr>
      <w:tr w:rsidR="00E332F9" w:rsidRPr="00E332F9" w:rsidTr="00E332F9">
        <w:trPr>
          <w:trHeight w:val="144"/>
          <w:jc w:val="center"/>
        </w:trPr>
        <w:tc>
          <w:tcPr>
            <w:tcW w:w="1883" w:type="dxa"/>
            <w:tcBorders>
              <w:top w:val="single"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Alicaocao</w:t>
            </w:r>
          </w:p>
        </w:tc>
        <w:tc>
          <w:tcPr>
            <w:tcW w:w="2295" w:type="dxa"/>
            <w:tcBorders>
              <w:top w:val="single"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Bonifaco Columbano</w:t>
            </w:r>
          </w:p>
        </w:tc>
        <w:tc>
          <w:tcPr>
            <w:tcW w:w="1665" w:type="dxa"/>
            <w:tcBorders>
              <w:top w:val="single"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36.04</w:t>
            </w:r>
          </w:p>
        </w:tc>
        <w:tc>
          <w:tcPr>
            <w:tcW w:w="2884" w:type="dxa"/>
            <w:tcBorders>
              <w:top w:val="single"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Alinam</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Alfredo Pulido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177.06</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10.00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Amobocan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Isabel Carmen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16.20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Andarayan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Severino Andres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93.40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7.10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Bacolod</w:t>
                </w:r>
              </w:smartTag>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Moises Costales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1,314.95</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19.00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Bar. Norte</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Eutropia Pascual</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200.00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Bar. Sur</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Samson Mabanag</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143.90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6.48</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Buena Suerte</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Felix Ancheta</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229.00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2.43</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Bugallon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Luis Zipagan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62.68</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7.45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Buyon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Jessie Eder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1,020.12</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Cabaruan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Alejandro Divina</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484.04</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1.70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Cabugao</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Manuel Gulapan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630.00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16.25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Car. Bacareño</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Orlando</w:t>
                </w:r>
              </w:smartTag>
            </w:smartTag>
            <w:r w:rsidRPr="00E332F9">
              <w:rPr>
                <w:rFonts w:ascii="Arial" w:hAnsi="Arial" w:cs="Arial"/>
                <w:sz w:val="18"/>
                <w:szCs w:val="18"/>
              </w:rPr>
              <w:t xml:space="preserve"> Sales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95.00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5.05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Car. Chica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Fernando Ambatali</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63.00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Car. Grande</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Faustino Alicum</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25.20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3.75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Car. Punta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Felix Andres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75.34</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4.34</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Casalatan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Donardo Batuy</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833.59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16.90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Cassap Fuera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Lourdes</w:t>
                </w:r>
              </w:smartTag>
            </w:smartTag>
            <w:r w:rsidRPr="00E332F9">
              <w:rPr>
                <w:rFonts w:ascii="Arial" w:hAnsi="Arial" w:cs="Arial"/>
                <w:sz w:val="18"/>
                <w:szCs w:val="18"/>
              </w:rPr>
              <w:t xml:space="preserve"> Mallillin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25.56</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6.75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Catalina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Julio Purisima</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33.94</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6.82</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Culalabat</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Ross Magno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145.50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Dabburab</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Henry Agcaoili</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258.00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De Vera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Dionicio Gaspar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481.67</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31.80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Dianao</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Jaime Agcaoili</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800.25</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29.54</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Disimuray</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Ignacio Almuete, Jr.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690.53</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22.50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District 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Justino Dalog</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166.03</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0.75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District II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Rosendo Africano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32.15</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0.70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District III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Jose Lucas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70.95</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0.05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Duminit</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Eligio Babaran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100.92</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3.20</w:t>
            </w:r>
          </w:p>
        </w:tc>
      </w:tr>
      <w:tr w:rsidR="00762AB4"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762AB4" w:rsidRPr="00E332F9" w:rsidRDefault="00762AB4" w:rsidP="00E332F9">
            <w:pPr>
              <w:spacing w:after="0" w:line="240" w:lineRule="auto"/>
              <w:rPr>
                <w:rFonts w:ascii="Arial" w:hAnsi="Arial" w:cs="Arial"/>
                <w:sz w:val="18"/>
                <w:szCs w:val="18"/>
              </w:rPr>
            </w:pP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762AB4" w:rsidRPr="00E332F9" w:rsidRDefault="00762AB4" w:rsidP="00E332F9">
            <w:pPr>
              <w:spacing w:after="0" w:line="240" w:lineRule="auto"/>
              <w:rPr>
                <w:rFonts w:ascii="Arial" w:hAnsi="Arial" w:cs="Arial"/>
                <w:sz w:val="18"/>
                <w:szCs w:val="18"/>
              </w:rPr>
            </w:pP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762AB4" w:rsidRPr="00E332F9" w:rsidRDefault="00762AB4" w:rsidP="00E332F9">
            <w:pPr>
              <w:spacing w:after="0" w:line="240" w:lineRule="auto"/>
              <w:jc w:val="center"/>
              <w:rPr>
                <w:rFonts w:ascii="Arial" w:hAnsi="Arial" w:cs="Arial"/>
                <w:sz w:val="18"/>
                <w:szCs w:val="18"/>
              </w:rPr>
            </w:pP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762AB4" w:rsidRPr="00E332F9" w:rsidRDefault="00762AB4" w:rsidP="00E332F9">
            <w:pPr>
              <w:spacing w:after="0" w:line="240" w:lineRule="auto"/>
              <w:jc w:val="center"/>
              <w:rPr>
                <w:rFonts w:ascii="Arial" w:hAnsi="Arial" w:cs="Arial"/>
                <w:sz w:val="18"/>
                <w:szCs w:val="18"/>
              </w:rPr>
            </w:pP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Faustino</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Vicente Marquez</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242.29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Gagabutan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Jennifer Ilustre</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195.76</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3.30</w:t>
            </w:r>
          </w:p>
        </w:tc>
      </w:tr>
      <w:tr w:rsidR="00E332F9" w:rsidRPr="00E332F9" w:rsidTr="00E332F9">
        <w:trPr>
          <w:trHeight w:val="144"/>
          <w:jc w:val="center"/>
        </w:trPr>
        <w:tc>
          <w:tcPr>
            <w:tcW w:w="1883" w:type="dxa"/>
            <w:tcBorders>
              <w:top w:val="dotted" w:sz="4" w:space="0" w:color="auto"/>
              <w:left w:val="single" w:sz="4" w:space="0" w:color="auto"/>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Gappal</w:t>
            </w:r>
          </w:p>
        </w:tc>
        <w:tc>
          <w:tcPr>
            <w:tcW w:w="2295" w:type="dxa"/>
            <w:tcBorders>
              <w:top w:val="dotted"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Fedelino Viernes</w:t>
            </w:r>
          </w:p>
        </w:tc>
        <w:tc>
          <w:tcPr>
            <w:tcW w:w="1665" w:type="dxa"/>
            <w:tcBorders>
              <w:top w:val="dotted"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1,349.28</w:t>
            </w:r>
          </w:p>
        </w:tc>
        <w:tc>
          <w:tcPr>
            <w:tcW w:w="2884" w:type="dxa"/>
            <w:tcBorders>
              <w:top w:val="dotted"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24.96</w:t>
            </w:r>
          </w:p>
        </w:tc>
      </w:tr>
      <w:tr w:rsidR="00E332F9" w:rsidRPr="00E332F9" w:rsidTr="00E332F9">
        <w:trPr>
          <w:trHeight w:val="144"/>
          <w:jc w:val="center"/>
        </w:trPr>
        <w:tc>
          <w:tcPr>
            <w:tcW w:w="1883" w:type="dxa"/>
            <w:tcBorders>
              <w:top w:val="single"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Guayabal</w:t>
            </w:r>
          </w:p>
        </w:tc>
        <w:tc>
          <w:tcPr>
            <w:tcW w:w="2295" w:type="dxa"/>
            <w:tcBorders>
              <w:top w:val="single"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Romeo Jao</w:t>
            </w:r>
          </w:p>
        </w:tc>
        <w:tc>
          <w:tcPr>
            <w:tcW w:w="1665" w:type="dxa"/>
            <w:tcBorders>
              <w:top w:val="single"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25.68</w:t>
            </w:r>
          </w:p>
        </w:tc>
        <w:tc>
          <w:tcPr>
            <w:tcW w:w="2884" w:type="dxa"/>
            <w:tcBorders>
              <w:top w:val="single"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5.09</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Labinab</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Domingo Cristobal</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600.00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1.80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Linglingay</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Eustaquio Visitacion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246.44</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33.08</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Mabantad</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Francisco Asuncion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101.42</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Maligaya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Raymundo Viernes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1,367.60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21.70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Manaoag</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Orlando</w:t>
                </w:r>
              </w:smartTag>
            </w:smartTag>
            <w:r w:rsidRPr="00E332F9">
              <w:rPr>
                <w:rFonts w:ascii="Arial" w:hAnsi="Arial" w:cs="Arial"/>
                <w:sz w:val="18"/>
                <w:szCs w:val="18"/>
              </w:rPr>
              <w:t xml:space="preserve"> Celi, Sr.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601.60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27.73</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Marabulig 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Angel Idmilao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653.45</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Marabulig II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Eduardo Quintero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386.00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Minante 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Myrna Bumagat</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324.60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Minante II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Danilo Agsunod</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582.00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Naganacan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Rogelio Pascua</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424.32</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11.50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Nagcampegan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Deogracias Ramos,Jr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87.61</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4.90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Nagrumbuan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Pedro Velasco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2,001.00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8.18</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Nungnungan 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Leopoldo Aquino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1,082.00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9.50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Nungnungan II</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Rufino Eugenio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417.89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6.40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Pinoma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Ross Mauricio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1,350.00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12.00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Rizal</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Solomon Andres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86.93</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4.80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Rogus</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Faustino Gapasin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2,005.00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34.90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San Antonio</w:t>
                </w:r>
              </w:smartTag>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Jose Dumlao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881.81</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13.80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San Fermin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Victor G. Dy</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844.37</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San Francisco</w:t>
                </w:r>
              </w:smartTag>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Juanito Tumbaga</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638.59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San Isidro</w:t>
                </w:r>
              </w:smartTag>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Rodolfo M. Junio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310.98</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San Luis</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William Acosta Sr.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1,600.00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11.60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smartTag w:uri="urn:schemas-microsoft-com:office:smarttags" w:element="City">
                <w:r w:rsidRPr="00E332F9">
                  <w:rPr>
                    <w:rFonts w:ascii="Arial" w:hAnsi="Arial" w:cs="Arial"/>
                    <w:sz w:val="18"/>
                    <w:szCs w:val="18"/>
                  </w:rPr>
                  <w:t>San Pablo</w:t>
                </w:r>
              </w:smartTag>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Jose Rumbaoa</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1,155.95</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8.55</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Sillawit</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Rodolfo Mauricio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360.00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lastRenderedPageBreak/>
              <w:t>Sinippil</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Arsenio Bite</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531.29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17.80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Sta. Maria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Diego M. Agbayani, Jr.</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382.00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25.70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Sta. Luciana</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Prosperado Tolentino</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519.99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7.20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Tagaran</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Conrado Galindez</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470.00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4.00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Turayong</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Jesus Reyes</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121.49</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smartTag w:uri="urn:schemas-microsoft-com:office:smarttags" w:element="place">
              <w:r w:rsidRPr="00E332F9">
                <w:rPr>
                  <w:rFonts w:ascii="Arial" w:hAnsi="Arial" w:cs="Arial"/>
                  <w:sz w:val="18"/>
                  <w:szCs w:val="18"/>
                </w:rPr>
                <w:t>Union</w:t>
              </w:r>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Danilo Asuncion</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271.00</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9.50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 xml:space="preserve">Villa </w:t>
            </w:r>
            <w:smartTag w:uri="urn:schemas-microsoft-com:office:smarttags" w:element="place">
              <w:smartTag w:uri="urn:schemas-microsoft-com:office:smarttags" w:element="City">
                <w:r w:rsidRPr="00E332F9">
                  <w:rPr>
                    <w:rFonts w:ascii="Arial" w:hAnsi="Arial" w:cs="Arial"/>
                    <w:sz w:val="18"/>
                    <w:szCs w:val="18"/>
                  </w:rPr>
                  <w:t>Concepcion</w:t>
                </w:r>
              </w:smartTag>
            </w:smartTag>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Homer dela Cuz</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1,151.73</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27.20</w:t>
            </w:r>
          </w:p>
        </w:tc>
      </w:tr>
      <w:tr w:rsidR="00E332F9" w:rsidRPr="00E332F9" w:rsidTr="00E332F9">
        <w:trPr>
          <w:trHeight w:val="144"/>
          <w:jc w:val="center"/>
        </w:trPr>
        <w:tc>
          <w:tcPr>
            <w:tcW w:w="1883" w:type="dxa"/>
            <w:tcBorders>
              <w:top w:val="dotted" w:sz="4" w:space="0" w:color="auto"/>
              <w:left w:val="single" w:sz="4" w:space="0" w:color="auto"/>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Villa Flor</w:t>
            </w:r>
          </w:p>
        </w:tc>
        <w:tc>
          <w:tcPr>
            <w:tcW w:w="229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Cornelio dela Cruz</w:t>
            </w:r>
          </w:p>
        </w:tc>
        <w:tc>
          <w:tcPr>
            <w:tcW w:w="1665"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1,379.66</w:t>
            </w:r>
          </w:p>
        </w:tc>
        <w:tc>
          <w:tcPr>
            <w:tcW w:w="2884" w:type="dxa"/>
            <w:tcBorders>
              <w:top w:val="dotted" w:sz="4" w:space="0" w:color="auto"/>
              <w:left w:val="nil"/>
              <w:bottom w:val="dotted"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42.10</w:t>
            </w:r>
          </w:p>
        </w:tc>
      </w:tr>
      <w:tr w:rsidR="00E332F9" w:rsidRPr="00E332F9" w:rsidTr="00E332F9">
        <w:trPr>
          <w:trHeight w:val="144"/>
          <w:jc w:val="center"/>
        </w:trPr>
        <w:tc>
          <w:tcPr>
            <w:tcW w:w="1883" w:type="dxa"/>
            <w:tcBorders>
              <w:top w:val="dotted" w:sz="4" w:space="0" w:color="auto"/>
              <w:left w:val="single" w:sz="4" w:space="0" w:color="auto"/>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Villa Luna</w:t>
            </w:r>
          </w:p>
        </w:tc>
        <w:tc>
          <w:tcPr>
            <w:tcW w:w="2295" w:type="dxa"/>
            <w:tcBorders>
              <w:top w:val="dotted"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rPr>
                <w:rFonts w:ascii="Arial" w:hAnsi="Arial" w:cs="Arial"/>
                <w:sz w:val="18"/>
                <w:szCs w:val="18"/>
              </w:rPr>
            </w:pPr>
            <w:r w:rsidRPr="00E332F9">
              <w:rPr>
                <w:rFonts w:ascii="Arial" w:hAnsi="Arial" w:cs="Arial"/>
                <w:sz w:val="18"/>
                <w:szCs w:val="18"/>
              </w:rPr>
              <w:t>Romeo de Luna</w:t>
            </w:r>
          </w:p>
        </w:tc>
        <w:tc>
          <w:tcPr>
            <w:tcW w:w="1665" w:type="dxa"/>
            <w:tcBorders>
              <w:top w:val="dotted"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351.82</w:t>
            </w:r>
          </w:p>
        </w:tc>
        <w:tc>
          <w:tcPr>
            <w:tcW w:w="2884" w:type="dxa"/>
            <w:tcBorders>
              <w:top w:val="dotted" w:sz="4" w:space="0" w:color="auto"/>
              <w:left w:val="nil"/>
              <w:bottom w:val="single" w:sz="4" w:space="0" w:color="auto"/>
              <w:right w:val="single" w:sz="4" w:space="0" w:color="auto"/>
            </w:tcBorders>
            <w:shd w:val="clear" w:color="auto" w:fill="auto"/>
            <w:noWrap/>
            <w:vAlign w:val="center"/>
          </w:tcPr>
          <w:p w:rsidR="00E332F9" w:rsidRPr="00E332F9" w:rsidRDefault="00E332F9" w:rsidP="00E332F9">
            <w:pPr>
              <w:spacing w:after="0" w:line="240" w:lineRule="auto"/>
              <w:jc w:val="center"/>
              <w:rPr>
                <w:rFonts w:ascii="Arial" w:hAnsi="Arial" w:cs="Arial"/>
                <w:sz w:val="18"/>
                <w:szCs w:val="18"/>
              </w:rPr>
            </w:pPr>
            <w:r w:rsidRPr="00E332F9">
              <w:rPr>
                <w:rFonts w:ascii="Arial" w:hAnsi="Arial" w:cs="Arial"/>
                <w:sz w:val="18"/>
                <w:szCs w:val="18"/>
              </w:rPr>
              <w:t>8.30</w:t>
            </w:r>
          </w:p>
        </w:tc>
      </w:tr>
    </w:tbl>
    <w:p w:rsidR="00E332F9" w:rsidRPr="00E332F9" w:rsidRDefault="00E332F9" w:rsidP="00E332F9">
      <w:pPr>
        <w:spacing w:after="0" w:line="240" w:lineRule="auto"/>
        <w:ind w:firstLine="720"/>
        <w:jc w:val="both"/>
        <w:rPr>
          <w:rFonts w:ascii="Arial" w:hAnsi="Arial" w:cs="Arial"/>
          <w:color w:val="FF0000"/>
        </w:rPr>
      </w:pPr>
    </w:p>
    <w:p w:rsidR="00E332F9" w:rsidRPr="00E332F9" w:rsidRDefault="00E332F9" w:rsidP="00E332F9">
      <w:pPr>
        <w:spacing w:after="0" w:line="240" w:lineRule="auto"/>
        <w:ind w:firstLine="720"/>
        <w:jc w:val="center"/>
        <w:rPr>
          <w:rFonts w:ascii="Arial" w:hAnsi="Arial" w:cs="Arial"/>
          <w:b/>
        </w:rPr>
      </w:pPr>
      <w:r w:rsidRPr="00E332F9">
        <w:rPr>
          <w:rFonts w:ascii="Arial" w:hAnsi="Arial" w:cs="Arial"/>
          <w:b/>
        </w:rPr>
        <w:t>Map 1</w:t>
      </w:r>
    </w:p>
    <w:p w:rsidR="00E332F9" w:rsidRPr="00E332F9" w:rsidRDefault="00E332F9" w:rsidP="00E332F9">
      <w:pPr>
        <w:spacing w:after="0" w:line="240" w:lineRule="auto"/>
        <w:ind w:firstLine="720"/>
        <w:jc w:val="center"/>
        <w:rPr>
          <w:rFonts w:ascii="Arial" w:hAnsi="Arial" w:cs="Arial"/>
          <w:b/>
        </w:rPr>
      </w:pPr>
      <w:r w:rsidRPr="00E332F9">
        <w:rPr>
          <w:rFonts w:ascii="Arial" w:hAnsi="Arial" w:cs="Arial"/>
          <w:b/>
        </w:rPr>
        <w:t>Political Boundary Map</w:t>
      </w:r>
    </w:p>
    <w:p w:rsidR="00E332F9" w:rsidRPr="00E332F9" w:rsidRDefault="00762AB4" w:rsidP="00E332F9">
      <w:pPr>
        <w:spacing w:after="0" w:line="240" w:lineRule="auto"/>
        <w:jc w:val="both"/>
        <w:rPr>
          <w:rFonts w:ascii="Arial" w:hAnsi="Arial" w:cs="Arial"/>
        </w:rPr>
      </w:pPr>
      <w:r>
        <w:rPr>
          <w:rFonts w:ascii="Times New Roman" w:hAnsi="Times New Roman"/>
          <w:noProof/>
          <w:sz w:val="24"/>
          <w:szCs w:val="24"/>
        </w:rPr>
        <w:drawing>
          <wp:anchor distT="0" distB="0" distL="114300" distR="114300" simplePos="0" relativeHeight="251817984" behindDoc="1" locked="0" layoutInCell="1" allowOverlap="1" wp14:anchorId="053F9DED" wp14:editId="749A2F56">
            <wp:simplePos x="0" y="0"/>
            <wp:positionH relativeFrom="column">
              <wp:posOffset>521335</wp:posOffset>
            </wp:positionH>
            <wp:positionV relativeFrom="paragraph">
              <wp:posOffset>33020</wp:posOffset>
            </wp:positionV>
            <wp:extent cx="4762500" cy="3000375"/>
            <wp:effectExtent l="0" t="0" r="0" b="9525"/>
            <wp:wrapTight wrapText="bothSides">
              <wp:wrapPolygon edited="0">
                <wp:start x="0" y="0"/>
                <wp:lineTo x="0" y="21531"/>
                <wp:lineTo x="21514" y="21531"/>
                <wp:lineTo x="2151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300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32F9" w:rsidRPr="00E332F9" w:rsidRDefault="00E332F9"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762AB4" w:rsidRDefault="00762AB4" w:rsidP="00E332F9">
      <w:pPr>
        <w:spacing w:after="0" w:line="240" w:lineRule="auto"/>
        <w:ind w:firstLine="720"/>
        <w:jc w:val="both"/>
        <w:rPr>
          <w:rFonts w:ascii="Arial" w:hAnsi="Arial" w:cs="Arial"/>
        </w:rPr>
      </w:pPr>
    </w:p>
    <w:p w:rsidR="00D50272" w:rsidRDefault="00D50272" w:rsidP="00E332F9">
      <w:pPr>
        <w:spacing w:after="0" w:line="240" w:lineRule="auto"/>
        <w:ind w:firstLine="720"/>
        <w:jc w:val="both"/>
        <w:rPr>
          <w:rFonts w:ascii="Arial" w:hAnsi="Arial" w:cs="Arial"/>
        </w:rPr>
      </w:pPr>
    </w:p>
    <w:p w:rsidR="00D50272" w:rsidRDefault="00D50272" w:rsidP="00E332F9">
      <w:pPr>
        <w:spacing w:after="0" w:line="240" w:lineRule="auto"/>
        <w:ind w:firstLine="720"/>
        <w:jc w:val="both"/>
        <w:rPr>
          <w:rFonts w:ascii="Arial" w:hAnsi="Arial" w:cs="Arial"/>
        </w:rPr>
      </w:pPr>
    </w:p>
    <w:p w:rsidR="00E332F9" w:rsidRPr="00E332F9" w:rsidRDefault="00E332F9" w:rsidP="00E332F9">
      <w:pPr>
        <w:spacing w:after="0" w:line="240" w:lineRule="auto"/>
        <w:ind w:firstLine="720"/>
        <w:jc w:val="both"/>
        <w:rPr>
          <w:rFonts w:ascii="Arial" w:hAnsi="Arial" w:cs="Arial"/>
        </w:rPr>
      </w:pPr>
      <w:r w:rsidRPr="00E332F9">
        <w:rPr>
          <w:rFonts w:ascii="Arial" w:hAnsi="Arial" w:cs="Arial"/>
        </w:rPr>
        <w:t xml:space="preserve">It is bounded on the north by the vast plains of Reina Mercedes; on the east and northeast by Caonayan creek; on the south by the hills of forest region; on the southwest by Alinam creek; and on the northwest by Marabulig creek. </w:t>
      </w:r>
    </w:p>
    <w:p w:rsidR="00CE6849" w:rsidRDefault="00CE6849" w:rsidP="00CE6849">
      <w:pPr>
        <w:spacing w:after="0" w:line="240" w:lineRule="auto"/>
        <w:jc w:val="both"/>
        <w:rPr>
          <w:rFonts w:ascii="Century Gothic" w:hAnsi="Century Gothic"/>
          <w:b/>
          <w:sz w:val="24"/>
          <w:szCs w:val="24"/>
        </w:rPr>
      </w:pPr>
    </w:p>
    <w:p w:rsidR="00A47B77" w:rsidRDefault="00A47B77"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pPr>
    </w:p>
    <w:p w:rsidR="00E332F9" w:rsidRDefault="00E332F9" w:rsidP="002837F9">
      <w:pPr>
        <w:pStyle w:val="NoSpacing"/>
        <w:jc w:val="both"/>
        <w:rPr>
          <w:rFonts w:ascii="Century Gothic" w:hAnsi="Century Gothic"/>
          <w:b/>
          <w:sz w:val="24"/>
          <w:szCs w:val="24"/>
        </w:rPr>
        <w:sectPr w:rsidR="00E332F9" w:rsidSect="00B4428E">
          <w:pgSz w:w="11909" w:h="16834" w:code="9"/>
          <w:pgMar w:top="1440" w:right="1440" w:bottom="1440" w:left="1354" w:header="720" w:footer="720" w:gutter="0"/>
          <w:pgNumType w:start="11"/>
          <w:cols w:space="720"/>
          <w:docGrid w:linePitch="360"/>
        </w:sectPr>
      </w:pPr>
    </w:p>
    <w:tbl>
      <w:tblPr>
        <w:tblW w:w="15008" w:type="dxa"/>
        <w:tblInd w:w="-516" w:type="dxa"/>
        <w:tblLayout w:type="fixed"/>
        <w:tblCellMar>
          <w:left w:w="0" w:type="dxa"/>
          <w:right w:w="0" w:type="dxa"/>
        </w:tblCellMar>
        <w:tblLook w:val="0000" w:firstRow="0" w:lastRow="0" w:firstColumn="0" w:lastColumn="0" w:noHBand="0" w:noVBand="0"/>
      </w:tblPr>
      <w:tblGrid>
        <w:gridCol w:w="561"/>
        <w:gridCol w:w="693"/>
        <w:gridCol w:w="449"/>
        <w:gridCol w:w="544"/>
        <w:gridCol w:w="544"/>
        <w:gridCol w:w="449"/>
        <w:gridCol w:w="555"/>
        <w:gridCol w:w="555"/>
        <w:gridCol w:w="449"/>
        <w:gridCol w:w="594"/>
        <w:gridCol w:w="594"/>
        <w:gridCol w:w="449"/>
        <w:gridCol w:w="64"/>
        <w:gridCol w:w="566"/>
        <w:gridCol w:w="630"/>
        <w:gridCol w:w="449"/>
        <w:gridCol w:w="449"/>
        <w:gridCol w:w="594"/>
        <w:gridCol w:w="594"/>
        <w:gridCol w:w="449"/>
        <w:gridCol w:w="587"/>
        <w:gridCol w:w="587"/>
        <w:gridCol w:w="449"/>
        <w:gridCol w:w="449"/>
        <w:gridCol w:w="571"/>
        <w:gridCol w:w="571"/>
        <w:gridCol w:w="449"/>
        <w:gridCol w:w="557"/>
        <w:gridCol w:w="557"/>
      </w:tblGrid>
      <w:tr w:rsidR="005A3B0A" w:rsidRPr="005A3B0A" w:rsidTr="005A3B0A">
        <w:trPr>
          <w:trHeight w:val="315"/>
        </w:trPr>
        <w:tc>
          <w:tcPr>
            <w:tcW w:w="15008" w:type="dxa"/>
            <w:gridSpan w:val="29"/>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pBdr>
                <w:left w:val="single" w:sz="4" w:space="0" w:color="auto"/>
                <w:right w:val="single" w:sz="4" w:space="0" w:color="auto"/>
              </w:pBdr>
              <w:spacing w:after="0" w:line="240" w:lineRule="auto"/>
              <w:jc w:val="center"/>
              <w:textAlignment w:val="center"/>
              <w:rPr>
                <w:rFonts w:ascii="Arial" w:hAnsi="Arial" w:cs="Arial"/>
                <w:sz w:val="16"/>
                <w:szCs w:val="16"/>
              </w:rPr>
            </w:pPr>
            <w:r w:rsidRPr="005A3B0A">
              <w:rPr>
                <w:rFonts w:ascii="Arial" w:hAnsi="Arial" w:cs="Arial"/>
                <w:sz w:val="16"/>
                <w:szCs w:val="16"/>
              </w:rPr>
              <w:lastRenderedPageBreak/>
              <w:t>ORGANIZATIONAL CHART</w:t>
            </w:r>
          </w:p>
        </w:tc>
      </w:tr>
      <w:tr w:rsidR="005A3B0A" w:rsidRPr="005A3B0A" w:rsidTr="005A3B0A">
        <w:trPr>
          <w:trHeight w:val="315"/>
        </w:trPr>
        <w:tc>
          <w:tcPr>
            <w:tcW w:w="15008" w:type="dxa"/>
            <w:gridSpan w:val="29"/>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b/>
                <w:bCs/>
                <w:sz w:val="24"/>
                <w:szCs w:val="24"/>
              </w:rPr>
            </w:pPr>
            <w:r w:rsidRPr="005A3B0A">
              <w:rPr>
                <w:rFonts w:ascii="Arial" w:hAnsi="Arial" w:cs="Arial"/>
                <w:b/>
                <w:bCs/>
                <w:sz w:val="24"/>
                <w:szCs w:val="24"/>
              </w:rPr>
              <w:t xml:space="preserve">CITY OF </w:t>
            </w:r>
            <w:smartTag w:uri="urn:schemas-microsoft-com:office:smarttags" w:element="place">
              <w:smartTag w:uri="urn:schemas-microsoft-com:office:smarttags" w:element="City">
                <w:r w:rsidRPr="005A3B0A">
                  <w:rPr>
                    <w:rFonts w:ascii="Arial" w:hAnsi="Arial" w:cs="Arial"/>
                    <w:b/>
                    <w:bCs/>
                    <w:sz w:val="24"/>
                    <w:szCs w:val="24"/>
                  </w:rPr>
                  <w:t>CAUAYAN</w:t>
                </w:r>
              </w:smartTag>
            </w:smartTag>
          </w:p>
        </w:tc>
      </w:tr>
      <w:tr w:rsidR="005A3B0A" w:rsidRPr="005A3B0A" w:rsidTr="005A3B0A">
        <w:trPr>
          <w:trHeight w:val="195"/>
        </w:trPr>
        <w:tc>
          <w:tcPr>
            <w:tcW w:w="15008" w:type="dxa"/>
            <w:gridSpan w:val="29"/>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6"/>
                <w:szCs w:val="16"/>
              </w:rPr>
            </w:pPr>
            <w:r w:rsidRPr="005A3B0A">
              <w:rPr>
                <w:rFonts w:ascii="Arial" w:hAnsi="Arial" w:cs="Arial"/>
                <w:sz w:val="16"/>
                <w:szCs w:val="16"/>
              </w:rPr>
              <w:t>( PROPOSED )</w:t>
            </w:r>
          </w:p>
        </w:tc>
      </w:tr>
      <w:tr w:rsidR="005A3B0A" w:rsidRPr="005A3B0A" w:rsidTr="005A3B0A">
        <w:trPr>
          <w:trHeight w:val="340"/>
        </w:trPr>
        <w:tc>
          <w:tcPr>
            <w:tcW w:w="15008" w:type="dxa"/>
            <w:gridSpan w:val="29"/>
            <w:tcBorders>
              <w:top w:val="nil"/>
              <w:left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r>
      <w:tr w:rsidR="005A3B0A" w:rsidRPr="005A3B0A" w:rsidTr="005A3B0A">
        <w:trPr>
          <w:cantSplit/>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3346" w:type="dxa"/>
            <w:gridSpan w:val="7"/>
            <w:vMerge w:val="restart"/>
            <w:tcBorders>
              <w:top w:val="single" w:sz="4" w:space="0" w:color="auto"/>
              <w:left w:val="single" w:sz="4" w:space="0" w:color="auto"/>
              <w:bottom w:val="single" w:sz="4" w:space="0" w:color="000000"/>
              <w:right w:val="single" w:sz="4" w:space="0" w:color="auto"/>
            </w:tcBorders>
            <w:noWrap/>
            <w:tcMar>
              <w:top w:w="20" w:type="dxa"/>
              <w:left w:w="20" w:type="dxa"/>
              <w:bottom w:w="0" w:type="dxa"/>
              <w:right w:w="20" w:type="dxa"/>
            </w:tcMar>
            <w:vAlign w:val="center"/>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 OF THE CITY MAYOR</w:t>
            </w: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r>
      <w:tr w:rsidR="005A3B0A" w:rsidRPr="005A3B0A" w:rsidTr="005A3B0A">
        <w:trPr>
          <w:cantSplit/>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3346" w:type="dxa"/>
            <w:gridSpan w:val="7"/>
            <w:vMerge/>
            <w:tcBorders>
              <w:top w:val="single" w:sz="4" w:space="0" w:color="000000"/>
              <w:left w:val="single" w:sz="4" w:space="0" w:color="auto"/>
              <w:bottom w:val="single" w:sz="4" w:space="0" w:color="000000"/>
              <w:right w:val="single" w:sz="4" w:space="0" w:color="auto"/>
            </w:tcBorders>
            <w:vAlign w:val="center"/>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r>
      <w:tr w:rsidR="005A3B0A" w:rsidRPr="005A3B0A" w:rsidTr="005A3B0A">
        <w:trPr>
          <w:cantSplit/>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346" w:type="dxa"/>
            <w:gridSpan w:val="7"/>
            <w:vMerge w:val="restart"/>
            <w:tcBorders>
              <w:top w:val="single" w:sz="4" w:space="0" w:color="000000"/>
              <w:left w:val="single" w:sz="4" w:space="0" w:color="auto"/>
              <w:bottom w:val="single" w:sz="4" w:space="0" w:color="000000"/>
              <w:right w:val="single" w:sz="4" w:space="0" w:color="auto"/>
            </w:tcBorders>
            <w:noWrap/>
            <w:tcMar>
              <w:top w:w="20" w:type="dxa"/>
              <w:left w:w="20" w:type="dxa"/>
              <w:bottom w:w="0" w:type="dxa"/>
              <w:right w:w="20" w:type="dxa"/>
            </w:tcMar>
            <w:vAlign w:val="center"/>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MAYOR</w:t>
            </w: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cantSplit/>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346" w:type="dxa"/>
            <w:gridSpan w:val="7"/>
            <w:vMerge/>
            <w:tcBorders>
              <w:top w:val="single" w:sz="4" w:space="0" w:color="000000"/>
              <w:left w:val="single" w:sz="4" w:space="0" w:color="auto"/>
              <w:bottom w:val="single" w:sz="4" w:space="0" w:color="000000"/>
              <w:right w:val="single" w:sz="4" w:space="0" w:color="auto"/>
            </w:tcBorders>
            <w:vAlign w:val="center"/>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214" w:type="dxa"/>
            <w:gridSpan w:val="6"/>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SANGGUNIANG PANLUNSOD</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single" w:sz="4" w:space="0" w:color="000000"/>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single" w:sz="4" w:space="0" w:color="000000"/>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single" w:sz="4" w:space="0" w:color="000000"/>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single" w:sz="4" w:space="0" w:color="000000"/>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single" w:sz="4" w:space="0" w:color="000000"/>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single" w:sz="4" w:space="0" w:color="000000"/>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214" w:type="dxa"/>
            <w:gridSpan w:val="6"/>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VICE MAYOR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214" w:type="dxa"/>
            <w:gridSpan w:val="6"/>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S. P. MEMBERS</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346" w:type="dxa"/>
            <w:gridSpan w:val="7"/>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 OF THE CITY ADMINISTRATOR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346" w:type="dxa"/>
            <w:gridSpan w:val="7"/>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ADMINISTRATOR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gridSpan w:val="2"/>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214" w:type="dxa"/>
            <w:gridSpan w:val="6"/>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xml:space="preserve">OFFICE OF THE SECRETARY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214" w:type="dxa"/>
            <w:gridSpan w:val="6"/>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TO THE  SANGGUNIAN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1254"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PLANNING &amp;</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BUDGET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xml:space="preserve">OFFICE OF THE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 OF THE 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214" w:type="dxa"/>
            <w:gridSpan w:val="6"/>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SECRETARY TO THE SANGGUNIAN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125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GENERAL SERVICES</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DEV'T. 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ACCOUNTANT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HUMAN RESOURCE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125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MANAGEMENT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125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PLANNING &amp;</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55"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HUMAN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125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GENERAL SERVICES</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DEVELOPMENT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BUDGET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ACCOUNTANT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RESOURCE MGT.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S. P. SECRETARIAT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LIBRARY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125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xml:space="preserve"> COORDINATOR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gridSpan w:val="2"/>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r>
      <w:tr w:rsidR="005A3B0A" w:rsidRPr="005A3B0A" w:rsidTr="005A3B0A">
        <w:trPr>
          <w:trHeight w:val="165"/>
        </w:trPr>
        <w:tc>
          <w:tcPr>
            <w:tcW w:w="1254"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ECONOMIC</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TREASURY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ASSESSOR'S</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ENGINEERING</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HEALTH</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SOCIAL</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 OF THE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4"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ENVIRONMENTAL</w:t>
            </w:r>
          </w:p>
        </w:tc>
      </w:tr>
      <w:tr w:rsidR="005A3B0A" w:rsidRPr="005A3B0A" w:rsidTr="005A3B0A">
        <w:trPr>
          <w:trHeight w:val="165"/>
        </w:trPr>
        <w:tc>
          <w:tcPr>
            <w:tcW w:w="125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ENT. DEVELOPMENT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WELFARE &amp; DEV'T.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AGRICULTURAL</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xml:space="preserve">CITY CIVIL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SANITATIONS &amp;</w:t>
            </w:r>
          </w:p>
        </w:tc>
      </w:tr>
      <w:tr w:rsidR="005A3B0A" w:rsidRPr="005A3B0A" w:rsidTr="005A3B0A">
        <w:trPr>
          <w:trHeight w:val="165"/>
        </w:trPr>
        <w:tc>
          <w:tcPr>
            <w:tcW w:w="125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&amp; MGT. 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42"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REGISTRY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MGT. OFFICE</w:t>
            </w:r>
          </w:p>
        </w:tc>
      </w:tr>
      <w:tr w:rsidR="005A3B0A" w:rsidRPr="005A3B0A" w:rsidTr="005A3B0A">
        <w:trPr>
          <w:trHeight w:val="165"/>
        </w:trPr>
        <w:tc>
          <w:tcPr>
            <w:tcW w:w="125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ECONOMIC</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44"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55"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630"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87"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571"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c>
          <w:tcPr>
            <w:tcW w:w="557"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w:t>
            </w:r>
          </w:p>
        </w:tc>
      </w:tr>
      <w:tr w:rsidR="005A3B0A" w:rsidRPr="005A3B0A" w:rsidTr="005A3B0A">
        <w:trPr>
          <w:trHeight w:val="165"/>
        </w:trPr>
        <w:tc>
          <w:tcPr>
            <w:tcW w:w="125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ENT. DEVELOPMENT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TREASURER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ASSESSOR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ENGINEER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HEALTH</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SWD 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PUBLIC SERVICES</w:t>
            </w:r>
          </w:p>
        </w:tc>
      </w:tr>
      <w:tr w:rsidR="005A3B0A" w:rsidRPr="005A3B0A" w:rsidTr="005A3B0A">
        <w:trPr>
          <w:trHeight w:val="165"/>
        </w:trPr>
        <w:tc>
          <w:tcPr>
            <w:tcW w:w="125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&amp; MGT. 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4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AGRICULTURIST</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42"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CIVIL REGISTRAR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4"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55"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gridSpan w:val="2"/>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xml:space="preserve">CITY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single" w:sz="4" w:space="0" w:color="auto"/>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CULTURAL</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INFORMATION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VETERINARIAN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COOPERATIVE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POPULATION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NUTRITION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LEGAL 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&amp; HISTORICAL</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42"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COUNCIL OFFICE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 xml:space="preserve">CITY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CITY CULTURAL</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INFORMATION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VETERINARIAN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COOPERATIVE</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POPULATION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NUTRITION</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74"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LEGAL 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p>
        </w:tc>
        <w:tc>
          <w:tcPr>
            <w:tcW w:w="1142" w:type="dxa"/>
            <w:gridSpan w:val="2"/>
            <w:tcBorders>
              <w:top w:val="nil"/>
              <w:left w:val="single" w:sz="4" w:space="0" w:color="auto"/>
              <w:bottom w:val="nil"/>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&amp; HISTORICAL</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0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10"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260" w:type="dxa"/>
            <w:gridSpan w:val="3"/>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1188"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1142" w:type="dxa"/>
            <w:gridSpan w:val="2"/>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COUNCIL OFFICER</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gridSpan w:val="2"/>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30"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left w:val="nil"/>
              <w:bottom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cantSplit/>
          <w:trHeight w:val="19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795" w:type="dxa"/>
            <w:gridSpan w:val="8"/>
            <w:vMerge w:val="restart"/>
            <w:tcBorders>
              <w:top w:val="single" w:sz="4" w:space="0" w:color="auto"/>
              <w:left w:val="single" w:sz="4" w:space="0" w:color="auto"/>
              <w:right w:val="single" w:sz="4" w:space="0" w:color="auto"/>
            </w:tcBorders>
            <w:noWrap/>
            <w:tcMar>
              <w:top w:w="20" w:type="dxa"/>
              <w:left w:w="20" w:type="dxa"/>
              <w:bottom w:w="0" w:type="dxa"/>
              <w:right w:w="20" w:type="dxa"/>
            </w:tcMar>
            <w:vAlign w:val="center"/>
          </w:tcPr>
          <w:p w:rsidR="005A3B0A" w:rsidRPr="005A3B0A" w:rsidRDefault="005A3B0A" w:rsidP="005A3B0A">
            <w:pPr>
              <w:spacing w:after="0" w:line="240" w:lineRule="auto"/>
              <w:jc w:val="center"/>
              <w:rPr>
                <w:rFonts w:ascii="Arial" w:hAnsi="Arial" w:cs="Arial"/>
                <w:sz w:val="12"/>
                <w:szCs w:val="12"/>
              </w:rPr>
            </w:pPr>
            <w:r w:rsidRPr="005A3B0A">
              <w:rPr>
                <w:rFonts w:ascii="Arial" w:hAnsi="Arial" w:cs="Arial"/>
                <w:sz w:val="12"/>
                <w:szCs w:val="12"/>
              </w:rPr>
              <w:t>BARANGAYS</w:t>
            </w:r>
          </w:p>
        </w:tc>
        <w:tc>
          <w:tcPr>
            <w:tcW w:w="449" w:type="dxa"/>
            <w:tcBorders>
              <w:top w:val="nil"/>
              <w:left w:val="single" w:sz="4" w:space="0" w:color="auto"/>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cantSplit/>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3795" w:type="dxa"/>
            <w:gridSpan w:val="8"/>
            <w:vMerge/>
            <w:tcBorders>
              <w:top w:val="nil"/>
              <w:left w:val="single" w:sz="4" w:space="0" w:color="auto"/>
              <w:bottom w:val="nil"/>
              <w:right w:val="single" w:sz="4" w:space="0" w:color="auto"/>
            </w:tcBorders>
            <w:vAlign w:val="center"/>
          </w:tcPr>
          <w:p w:rsidR="005A3B0A" w:rsidRPr="005A3B0A" w:rsidRDefault="005A3B0A" w:rsidP="005A3B0A">
            <w:pPr>
              <w:spacing w:after="0" w:line="240" w:lineRule="auto"/>
              <w:rPr>
                <w:rFonts w:ascii="Arial" w:hAnsi="Arial" w:cs="Arial"/>
                <w:sz w:val="12"/>
                <w:szCs w:val="12"/>
              </w:rPr>
            </w:pPr>
          </w:p>
        </w:tc>
        <w:tc>
          <w:tcPr>
            <w:tcW w:w="449" w:type="dxa"/>
            <w:tcBorders>
              <w:top w:val="nil"/>
              <w:left w:val="single" w:sz="4" w:space="0" w:color="auto"/>
              <w:bottom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r w:rsidR="005A3B0A" w:rsidRPr="005A3B0A" w:rsidTr="005A3B0A">
        <w:trPr>
          <w:trHeight w:val="165"/>
        </w:trPr>
        <w:tc>
          <w:tcPr>
            <w:tcW w:w="56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693"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4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5"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94" w:type="dxa"/>
            <w:tcBorders>
              <w:top w:val="nil"/>
              <w:left w:val="nil"/>
              <w:bottom w:val="nil"/>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13" w:type="dxa"/>
            <w:gridSpan w:val="2"/>
            <w:tcBorders>
              <w:top w:val="nil"/>
              <w:left w:val="single" w:sz="4" w:space="0" w:color="auto"/>
              <w:bottom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66" w:type="dxa"/>
            <w:tcBorders>
              <w:top w:val="nil"/>
              <w:bottom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630" w:type="dxa"/>
            <w:tcBorders>
              <w:top w:val="nil"/>
              <w:bottom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bottom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bottom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bottom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94" w:type="dxa"/>
            <w:tcBorders>
              <w:top w:val="nil"/>
              <w:bottom w:val="single" w:sz="4" w:space="0" w:color="auto"/>
              <w:righ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449" w:type="dxa"/>
            <w:tcBorders>
              <w:top w:val="nil"/>
              <w:left w:val="single" w:sz="4" w:space="0" w:color="auto"/>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r w:rsidRPr="005A3B0A">
              <w:rPr>
                <w:rFonts w:ascii="Arial" w:hAnsi="Arial" w:cs="Arial"/>
                <w:sz w:val="12"/>
                <w:szCs w:val="12"/>
              </w:rPr>
              <w:t> </w:t>
            </w: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8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71"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449"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c>
          <w:tcPr>
            <w:tcW w:w="557" w:type="dxa"/>
            <w:tcBorders>
              <w:top w:val="nil"/>
              <w:left w:val="nil"/>
              <w:bottom w:val="nil"/>
              <w:right w:val="nil"/>
            </w:tcBorders>
            <w:noWrap/>
            <w:tcMar>
              <w:top w:w="20" w:type="dxa"/>
              <w:left w:w="20" w:type="dxa"/>
              <w:bottom w:w="0" w:type="dxa"/>
              <w:right w:w="20" w:type="dxa"/>
            </w:tcMar>
            <w:vAlign w:val="bottom"/>
          </w:tcPr>
          <w:p w:rsidR="005A3B0A" w:rsidRPr="005A3B0A" w:rsidRDefault="005A3B0A" w:rsidP="005A3B0A">
            <w:pPr>
              <w:spacing w:after="0" w:line="240" w:lineRule="auto"/>
              <w:rPr>
                <w:rFonts w:ascii="Arial" w:hAnsi="Arial" w:cs="Arial"/>
                <w:sz w:val="12"/>
                <w:szCs w:val="12"/>
              </w:rPr>
            </w:pPr>
          </w:p>
        </w:tc>
      </w:tr>
    </w:tbl>
    <w:p w:rsidR="00E332F9" w:rsidRDefault="00E332F9" w:rsidP="002837F9">
      <w:pPr>
        <w:pStyle w:val="NoSpacing"/>
        <w:jc w:val="both"/>
        <w:rPr>
          <w:rFonts w:ascii="Century Gothic" w:hAnsi="Century Gothic"/>
          <w:b/>
          <w:sz w:val="24"/>
          <w:szCs w:val="24"/>
        </w:rPr>
      </w:pPr>
    </w:p>
    <w:p w:rsidR="005A3B0A" w:rsidRDefault="005A3B0A" w:rsidP="002837F9">
      <w:pPr>
        <w:pStyle w:val="NoSpacing"/>
        <w:jc w:val="both"/>
        <w:rPr>
          <w:rFonts w:ascii="Century Gothic" w:hAnsi="Century Gothic"/>
          <w:b/>
          <w:sz w:val="24"/>
          <w:szCs w:val="24"/>
        </w:rPr>
        <w:sectPr w:rsidR="005A3B0A" w:rsidSect="00B4428E">
          <w:pgSz w:w="16834" w:h="11909" w:orient="landscape" w:code="9"/>
          <w:pgMar w:top="1440" w:right="1440" w:bottom="1354" w:left="1440" w:header="720" w:footer="720" w:gutter="0"/>
          <w:cols w:space="720"/>
          <w:docGrid w:linePitch="360"/>
        </w:sectPr>
      </w:pPr>
    </w:p>
    <w:p w:rsidR="000D449E" w:rsidRDefault="000D449E" w:rsidP="002837F9">
      <w:pPr>
        <w:pStyle w:val="NoSpacing"/>
        <w:jc w:val="both"/>
        <w:rPr>
          <w:rFonts w:ascii="Century Gothic" w:hAnsi="Century Gothic"/>
          <w:b/>
          <w:sz w:val="24"/>
          <w:szCs w:val="24"/>
        </w:rPr>
      </w:pPr>
    </w:p>
    <w:p w:rsidR="002837F9" w:rsidRPr="009F255D" w:rsidRDefault="002837F9" w:rsidP="002837F9">
      <w:pPr>
        <w:pStyle w:val="NoSpacing"/>
        <w:jc w:val="both"/>
        <w:rPr>
          <w:rFonts w:ascii="Century Gothic" w:hAnsi="Century Gothic"/>
          <w:b/>
          <w:sz w:val="24"/>
          <w:szCs w:val="24"/>
        </w:rPr>
      </w:pPr>
      <w:r w:rsidRPr="009F255D">
        <w:rPr>
          <w:rFonts w:ascii="Century Gothic" w:hAnsi="Century Gothic"/>
          <w:b/>
          <w:sz w:val="24"/>
          <w:szCs w:val="24"/>
        </w:rPr>
        <w:t>Chapter 2:  DEVELOPMENT ISSUES AND CONCERNS</w:t>
      </w:r>
    </w:p>
    <w:p w:rsidR="002837F9" w:rsidRPr="009F255D" w:rsidRDefault="002837F9" w:rsidP="002837F9">
      <w:pPr>
        <w:pStyle w:val="NoSpacing"/>
        <w:jc w:val="both"/>
        <w:rPr>
          <w:rFonts w:ascii="Century Gothic" w:hAnsi="Century Gothic" w:cs="Arial"/>
        </w:rPr>
      </w:pPr>
    </w:p>
    <w:p w:rsidR="002837F9" w:rsidRPr="009F255D" w:rsidRDefault="002837F9" w:rsidP="002837F9">
      <w:pPr>
        <w:pStyle w:val="NoSpacing"/>
        <w:jc w:val="both"/>
        <w:rPr>
          <w:rFonts w:ascii="Century Gothic" w:hAnsi="Century Gothic" w:cs="Arial"/>
          <w:b/>
          <w:u w:val="single"/>
        </w:rPr>
      </w:pPr>
      <w:r w:rsidRPr="009F255D">
        <w:rPr>
          <w:rFonts w:ascii="Century Gothic" w:hAnsi="Century Gothic" w:cs="Arial"/>
          <w:b/>
          <w:u w:val="single"/>
        </w:rPr>
        <w:t>SOCIAL SECTOR</w:t>
      </w:r>
    </w:p>
    <w:p w:rsidR="002837F9" w:rsidRPr="009F255D" w:rsidRDefault="002837F9" w:rsidP="002837F9">
      <w:pPr>
        <w:pStyle w:val="NoSpacing"/>
        <w:jc w:val="both"/>
        <w:rPr>
          <w:rFonts w:ascii="Century Gothic" w:hAnsi="Century Gothic" w:cs="Arial"/>
          <w:b/>
          <w:u w:val="single"/>
        </w:rPr>
      </w:pPr>
    </w:p>
    <w:p w:rsidR="002837F9" w:rsidRPr="009F255D" w:rsidRDefault="00BE29F6" w:rsidP="002837F9">
      <w:pPr>
        <w:pStyle w:val="NoSpacing"/>
        <w:spacing w:line="360" w:lineRule="auto"/>
        <w:jc w:val="both"/>
        <w:rPr>
          <w:rFonts w:ascii="Century Gothic" w:hAnsi="Century Gothic" w:cs="Arial"/>
          <w:b/>
        </w:rPr>
      </w:pPr>
      <w:r w:rsidRPr="009F255D">
        <w:rPr>
          <w:rFonts w:ascii="Century Gothic" w:hAnsi="Century Gothic" w:cs="Arial"/>
          <w:b/>
        </w:rPr>
        <w:t xml:space="preserve">High Incidence of </w:t>
      </w:r>
      <w:r w:rsidR="002837F9" w:rsidRPr="009F255D">
        <w:rPr>
          <w:rFonts w:ascii="Century Gothic" w:hAnsi="Century Gothic" w:cs="Arial"/>
          <w:b/>
        </w:rPr>
        <w:t>Unemployment</w:t>
      </w:r>
    </w:p>
    <w:p w:rsidR="00CA54E8" w:rsidRDefault="003515FB" w:rsidP="00706CE9">
      <w:pPr>
        <w:pStyle w:val="NoSpacing"/>
        <w:spacing w:line="360" w:lineRule="auto"/>
        <w:jc w:val="both"/>
        <w:rPr>
          <w:rFonts w:ascii="Century Gothic" w:hAnsi="Century Gothic" w:cs="Arial"/>
        </w:rPr>
      </w:pPr>
      <w:r w:rsidRPr="009F255D">
        <w:rPr>
          <w:rFonts w:ascii="Century Gothic" w:hAnsi="Century Gothic" w:cs="Arial"/>
        </w:rPr>
        <w:tab/>
        <w:t xml:space="preserve">Result of the CBMS survey conducted in 2011 reveals that </w:t>
      </w:r>
      <w:r w:rsidR="00F11A83" w:rsidRPr="009F255D">
        <w:rPr>
          <w:rFonts w:ascii="Century Gothic" w:hAnsi="Century Gothic" w:cs="Arial"/>
        </w:rPr>
        <w:t xml:space="preserve">of the </w:t>
      </w:r>
      <w:r w:rsidR="002E0E17" w:rsidRPr="009F255D">
        <w:rPr>
          <w:rFonts w:ascii="Century Gothic" w:hAnsi="Century Gothic" w:cs="Arial"/>
        </w:rPr>
        <w:t>80,382-household</w:t>
      </w:r>
      <w:r w:rsidR="00F11A83" w:rsidRPr="009F255D">
        <w:rPr>
          <w:rFonts w:ascii="Century Gothic" w:hAnsi="Century Gothic" w:cs="Arial"/>
        </w:rPr>
        <w:t xml:space="preserve"> population 15-64 years old, 44.3% are not engaged </w:t>
      </w:r>
      <w:r w:rsidR="00E61421" w:rsidRPr="009F255D">
        <w:rPr>
          <w:rFonts w:ascii="Century Gothic" w:hAnsi="Century Gothic" w:cs="Arial"/>
        </w:rPr>
        <w:t xml:space="preserve">in </w:t>
      </w:r>
      <w:r w:rsidR="00F11A83" w:rsidRPr="009F255D">
        <w:rPr>
          <w:rFonts w:ascii="Century Gothic" w:hAnsi="Century Gothic" w:cs="Arial"/>
        </w:rPr>
        <w:t xml:space="preserve">economic activity.  </w:t>
      </w:r>
      <w:r w:rsidR="009E74D1" w:rsidRPr="009F255D">
        <w:rPr>
          <w:rFonts w:ascii="Century Gothic" w:hAnsi="Century Gothic" w:cs="Arial"/>
        </w:rPr>
        <w:t xml:space="preserve">The survey further reveals that of the total number of persons employed, only 31% are female. </w:t>
      </w:r>
      <w:r w:rsidR="00706CE9" w:rsidRPr="009F255D">
        <w:rPr>
          <w:rFonts w:ascii="Century Gothic" w:hAnsi="Century Gothic" w:cs="Arial"/>
        </w:rPr>
        <w:t xml:space="preserve">However, the number of female working abroad is greater than the opposite sex with 1,651(73.6%) female and 593 (26.4%) male. </w:t>
      </w:r>
      <w:r w:rsidR="00F11A83" w:rsidRPr="009F255D">
        <w:rPr>
          <w:rFonts w:ascii="Century Gothic" w:hAnsi="Century Gothic" w:cs="Arial"/>
        </w:rPr>
        <w:t>This is partly attributed to the absence of employment opportunities in the locality</w:t>
      </w:r>
      <w:r w:rsidR="009E74D1" w:rsidRPr="009F255D">
        <w:rPr>
          <w:rFonts w:ascii="Century Gothic" w:hAnsi="Century Gothic" w:cs="Arial"/>
        </w:rPr>
        <w:t xml:space="preserve"> especially </w:t>
      </w:r>
      <w:r w:rsidR="00706CE9" w:rsidRPr="009F255D">
        <w:rPr>
          <w:rFonts w:ascii="Century Gothic" w:hAnsi="Century Gothic" w:cs="Arial"/>
        </w:rPr>
        <w:t xml:space="preserve">for </w:t>
      </w:r>
      <w:r w:rsidR="009E74D1" w:rsidRPr="009F255D">
        <w:rPr>
          <w:rFonts w:ascii="Century Gothic" w:hAnsi="Century Gothic" w:cs="Arial"/>
        </w:rPr>
        <w:t>women</w:t>
      </w:r>
      <w:r w:rsidR="00F11A83" w:rsidRPr="009F255D">
        <w:rPr>
          <w:rFonts w:ascii="Century Gothic" w:hAnsi="Century Gothic" w:cs="Arial"/>
        </w:rPr>
        <w:t>.</w:t>
      </w:r>
      <w:r w:rsidR="00BE29F6" w:rsidRPr="009F255D">
        <w:rPr>
          <w:rFonts w:ascii="Century Gothic" w:hAnsi="Century Gothic" w:cs="Arial"/>
        </w:rPr>
        <w:t xml:space="preserve"> Conduct of skills training and p</w:t>
      </w:r>
      <w:r w:rsidR="00F11A83" w:rsidRPr="009F255D">
        <w:rPr>
          <w:rFonts w:ascii="Century Gothic" w:hAnsi="Century Gothic" w:cs="Arial"/>
        </w:rPr>
        <w:t xml:space="preserve">rovision of livelihood opportunities </w:t>
      </w:r>
      <w:r w:rsidR="009E74D1" w:rsidRPr="009F255D">
        <w:rPr>
          <w:rFonts w:ascii="Century Gothic" w:hAnsi="Century Gothic" w:cs="Arial"/>
        </w:rPr>
        <w:t xml:space="preserve">for both genders </w:t>
      </w:r>
      <w:r w:rsidR="00F11A83" w:rsidRPr="009F255D">
        <w:rPr>
          <w:rFonts w:ascii="Century Gothic" w:hAnsi="Century Gothic" w:cs="Arial"/>
        </w:rPr>
        <w:t xml:space="preserve">must therefore be </w:t>
      </w:r>
      <w:r w:rsidR="00706CE9" w:rsidRPr="009F255D">
        <w:rPr>
          <w:rFonts w:ascii="Century Gothic" w:hAnsi="Century Gothic" w:cs="Arial"/>
        </w:rPr>
        <w:t>emphasiz</w:t>
      </w:r>
      <w:r w:rsidR="00F11A83" w:rsidRPr="009F255D">
        <w:rPr>
          <w:rFonts w:ascii="Century Gothic" w:hAnsi="Century Gothic" w:cs="Arial"/>
        </w:rPr>
        <w:t>ed</w:t>
      </w:r>
      <w:r w:rsidR="00BE29F6" w:rsidRPr="009F255D">
        <w:rPr>
          <w:rFonts w:ascii="Century Gothic" w:hAnsi="Century Gothic" w:cs="Arial"/>
        </w:rPr>
        <w:t xml:space="preserve"> during the plan period</w:t>
      </w:r>
      <w:r w:rsidR="009E74D1" w:rsidRPr="009F255D">
        <w:rPr>
          <w:rFonts w:ascii="Century Gothic" w:hAnsi="Century Gothic" w:cs="Arial"/>
        </w:rPr>
        <w:t xml:space="preserve"> to address this issue</w:t>
      </w:r>
      <w:r w:rsidR="00F11A83" w:rsidRPr="009F255D">
        <w:rPr>
          <w:rFonts w:ascii="Century Gothic" w:hAnsi="Century Gothic" w:cs="Arial"/>
        </w:rPr>
        <w:t>.</w:t>
      </w:r>
    </w:p>
    <w:p w:rsidR="00706CE9" w:rsidRPr="0049462B" w:rsidRDefault="00706CE9" w:rsidP="00706CE9">
      <w:pPr>
        <w:pStyle w:val="NoSpacing"/>
        <w:spacing w:line="360" w:lineRule="auto"/>
        <w:jc w:val="both"/>
        <w:rPr>
          <w:rFonts w:ascii="Century Gothic" w:hAnsi="Century Gothic" w:cs="Arial"/>
        </w:rPr>
      </w:pPr>
      <w:r w:rsidRPr="009F255D">
        <w:rPr>
          <w:rFonts w:ascii="Century Gothic" w:hAnsi="Century Gothic" w:cs="Arial"/>
          <w:b/>
        </w:rPr>
        <w:t>High Incidence of Poverty</w:t>
      </w:r>
    </w:p>
    <w:p w:rsidR="002837F9" w:rsidRPr="009F255D" w:rsidRDefault="00706CE9" w:rsidP="00B24683">
      <w:pPr>
        <w:autoSpaceDE w:val="0"/>
        <w:autoSpaceDN w:val="0"/>
        <w:adjustRightInd w:val="0"/>
        <w:spacing w:after="0" w:line="360" w:lineRule="auto"/>
        <w:ind w:firstLine="720"/>
        <w:jc w:val="both"/>
        <w:rPr>
          <w:rFonts w:ascii="Century Gothic" w:eastAsiaTheme="minorHAnsi" w:hAnsi="Century Gothic" w:cs="Verdana"/>
        </w:rPr>
      </w:pPr>
      <w:r w:rsidRPr="009F255D">
        <w:rPr>
          <w:rFonts w:ascii="Century Gothic" w:hAnsi="Century Gothic" w:cs="Arial"/>
        </w:rPr>
        <w:t xml:space="preserve">The same survey shows that </w:t>
      </w:r>
      <w:r w:rsidR="006C6C65" w:rsidRPr="009F255D">
        <w:rPr>
          <w:rFonts w:ascii="Century Gothic" w:hAnsi="Century Gothic" w:cs="Arial"/>
        </w:rPr>
        <w:t xml:space="preserve">in 2011, there were 9,128 or 31.24% of the 29,218 families in Cauayan live below poverty line.  </w:t>
      </w:r>
      <w:r w:rsidR="00935049" w:rsidRPr="009F255D">
        <w:rPr>
          <w:rFonts w:ascii="Century Gothic" w:hAnsi="Century Gothic" w:cs="Arial"/>
        </w:rPr>
        <w:t>Except for Barangays Catalina, Carabbatan Punta and San Antonio, all</w:t>
      </w:r>
      <w:r w:rsidR="006C6C65" w:rsidRPr="009F255D">
        <w:rPr>
          <w:rFonts w:ascii="Century Gothic" w:hAnsi="Century Gothic" w:cs="Arial"/>
        </w:rPr>
        <w:t xml:space="preserve"> of the ten barangays with high percentage of families living below poverty line are located in the Forest Region</w:t>
      </w:r>
      <w:r w:rsidR="00935049" w:rsidRPr="009F255D">
        <w:rPr>
          <w:rFonts w:ascii="Century Gothic" w:hAnsi="Century Gothic" w:cs="Arial"/>
        </w:rPr>
        <w:t xml:space="preserve"> with barangay Linglingay leading the pack at 75.32%</w:t>
      </w:r>
      <w:r w:rsidR="006C6C65" w:rsidRPr="009F255D">
        <w:rPr>
          <w:rFonts w:ascii="Century Gothic" w:hAnsi="Century Gothic" w:cs="Arial"/>
        </w:rPr>
        <w:t xml:space="preserve">. </w:t>
      </w:r>
      <w:r w:rsidR="00935049" w:rsidRPr="009F255D">
        <w:rPr>
          <w:rFonts w:ascii="Century Gothic" w:hAnsi="Century Gothic" w:cs="Arial"/>
        </w:rPr>
        <w:t xml:space="preserve"> On the other hand, B</w:t>
      </w:r>
      <w:r w:rsidR="006C6C65" w:rsidRPr="009F255D">
        <w:rPr>
          <w:rFonts w:ascii="Century Gothic" w:hAnsi="Century Gothic" w:cs="Arial"/>
        </w:rPr>
        <w:t xml:space="preserve">arangay District 1 is the top barangay with the lowest percentage of families living below poverty line at </w:t>
      </w:r>
      <w:r w:rsidR="00935049" w:rsidRPr="009F255D">
        <w:rPr>
          <w:rFonts w:ascii="Century Gothic" w:hAnsi="Century Gothic" w:cs="Arial"/>
        </w:rPr>
        <w:t>9.38%</w:t>
      </w:r>
      <w:r w:rsidR="00E8048E" w:rsidRPr="009F255D">
        <w:rPr>
          <w:rFonts w:ascii="Century Gothic" w:hAnsi="Century Gothic" w:cs="Arial"/>
        </w:rPr>
        <w:t xml:space="preserve">.  </w:t>
      </w:r>
      <w:r w:rsidR="00E8048E" w:rsidRPr="009F255D">
        <w:rPr>
          <w:rFonts w:ascii="Century Gothic" w:eastAsiaTheme="minorHAnsi" w:hAnsi="Century Gothic" w:cs="Verdana"/>
        </w:rPr>
        <w:t xml:space="preserve">Mitigation measures should be addressed to protect these vulnerable segments of society. Poor households have fewer coping mechanisms available than women who may have coping options as these undermine their health and well-being </w:t>
      </w:r>
    </w:p>
    <w:p w:rsidR="00706CE9" w:rsidRPr="009F255D" w:rsidRDefault="00706CE9" w:rsidP="002837F9">
      <w:pPr>
        <w:pStyle w:val="NoSpacing"/>
        <w:jc w:val="both"/>
        <w:rPr>
          <w:rFonts w:ascii="Century Gothic" w:hAnsi="Century Gothic" w:cs="Arial"/>
        </w:rPr>
      </w:pPr>
    </w:p>
    <w:p w:rsidR="002837F9" w:rsidRPr="009F255D" w:rsidRDefault="002837F9" w:rsidP="002837F9">
      <w:pPr>
        <w:pStyle w:val="NoSpacing"/>
        <w:spacing w:line="360" w:lineRule="auto"/>
        <w:jc w:val="both"/>
        <w:rPr>
          <w:rFonts w:ascii="Century Gothic" w:hAnsi="Century Gothic" w:cs="Arial"/>
          <w:b/>
        </w:rPr>
      </w:pPr>
      <w:r w:rsidRPr="009F255D">
        <w:rPr>
          <w:rFonts w:ascii="Century Gothic" w:hAnsi="Century Gothic" w:cs="Arial"/>
          <w:b/>
        </w:rPr>
        <w:t xml:space="preserve">Low Secondary Level </w:t>
      </w:r>
      <w:r w:rsidR="009E3187" w:rsidRPr="009F255D">
        <w:rPr>
          <w:rFonts w:ascii="Century Gothic" w:hAnsi="Century Gothic" w:cs="Arial"/>
          <w:b/>
        </w:rPr>
        <w:t>Net Enrollment</w:t>
      </w:r>
      <w:r w:rsidRPr="009F255D">
        <w:rPr>
          <w:rFonts w:ascii="Century Gothic" w:hAnsi="Century Gothic" w:cs="Arial"/>
          <w:b/>
        </w:rPr>
        <w:t xml:space="preserve"> Rate</w:t>
      </w:r>
    </w:p>
    <w:p w:rsidR="00024604" w:rsidRPr="009F255D" w:rsidRDefault="002837F9" w:rsidP="00024604">
      <w:pPr>
        <w:pStyle w:val="NoSpacing"/>
        <w:spacing w:line="360" w:lineRule="auto"/>
        <w:jc w:val="both"/>
        <w:rPr>
          <w:rFonts w:ascii="Century Gothic" w:hAnsi="Century Gothic" w:cs="Arial"/>
        </w:rPr>
      </w:pPr>
      <w:r w:rsidRPr="009F255D">
        <w:rPr>
          <w:rFonts w:ascii="Century Gothic" w:hAnsi="Century Gothic" w:cs="Arial"/>
        </w:rPr>
        <w:tab/>
      </w:r>
      <w:r w:rsidR="00024604" w:rsidRPr="009F255D">
        <w:rPr>
          <w:rFonts w:ascii="Century Gothic" w:hAnsi="Century Gothic" w:cs="Arial"/>
        </w:rPr>
        <w:t>Education is a fundamental human right. Every individual is entitled to it. It is critical to our development as individuals and as societies, and it helps pave the way to a successful and productive future.</w:t>
      </w:r>
    </w:p>
    <w:p w:rsidR="002837F9" w:rsidRPr="009F255D" w:rsidRDefault="00024604" w:rsidP="00024604">
      <w:pPr>
        <w:pStyle w:val="NoSpacing"/>
        <w:spacing w:line="360" w:lineRule="auto"/>
        <w:ind w:firstLine="720"/>
        <w:jc w:val="both"/>
        <w:rPr>
          <w:rFonts w:ascii="Century Gothic" w:hAnsi="Century Gothic" w:cs="Arial"/>
        </w:rPr>
      </w:pPr>
      <w:r w:rsidRPr="009F255D">
        <w:rPr>
          <w:rFonts w:ascii="Century Gothic" w:hAnsi="Century Gothic" w:cs="Arial"/>
        </w:rPr>
        <w:t xml:space="preserve">The city government of Cauayan is currently providing scholarship grants to poor but deserving high school and college student to address the issue of low participation rate. Although </w:t>
      </w:r>
      <w:r w:rsidR="002837F9" w:rsidRPr="009F255D">
        <w:rPr>
          <w:rFonts w:ascii="Century Gothic" w:hAnsi="Century Gothic" w:cs="Arial"/>
        </w:rPr>
        <w:t>education is provided free in public schools</w:t>
      </w:r>
      <w:r w:rsidR="00624AE1" w:rsidRPr="009F255D">
        <w:rPr>
          <w:rFonts w:ascii="Century Gothic" w:hAnsi="Century Gothic" w:cs="Arial"/>
        </w:rPr>
        <w:t>, data obtained from the DepEd</w:t>
      </w:r>
      <w:r w:rsidRPr="009F255D">
        <w:rPr>
          <w:rFonts w:ascii="Century Gothic" w:hAnsi="Century Gothic" w:cs="Arial"/>
        </w:rPr>
        <w:t xml:space="preserve"> Division Office</w:t>
      </w:r>
      <w:r w:rsidR="002837F9" w:rsidRPr="009F255D">
        <w:rPr>
          <w:rFonts w:ascii="Century Gothic" w:hAnsi="Century Gothic" w:cs="Arial"/>
        </w:rPr>
        <w:t xml:space="preserve"> showed that </w:t>
      </w:r>
      <w:r w:rsidRPr="009F255D">
        <w:rPr>
          <w:rFonts w:ascii="Century Gothic" w:hAnsi="Century Gothic" w:cs="Arial"/>
        </w:rPr>
        <w:t xml:space="preserve">Cauayan </w:t>
      </w:r>
      <w:r w:rsidR="002837F9" w:rsidRPr="009F255D">
        <w:rPr>
          <w:rFonts w:ascii="Century Gothic" w:hAnsi="Century Gothic" w:cs="Arial"/>
        </w:rPr>
        <w:t xml:space="preserve">has low </w:t>
      </w:r>
      <w:r w:rsidR="00624AE1" w:rsidRPr="009F255D">
        <w:rPr>
          <w:rFonts w:ascii="Century Gothic" w:hAnsi="Century Gothic" w:cs="Arial"/>
        </w:rPr>
        <w:t>participation</w:t>
      </w:r>
      <w:r w:rsidR="00716D96">
        <w:rPr>
          <w:rFonts w:ascii="Century Gothic" w:hAnsi="Century Gothic" w:cs="Arial"/>
        </w:rPr>
        <w:t xml:space="preserve"> </w:t>
      </w:r>
      <w:r w:rsidRPr="009F255D">
        <w:rPr>
          <w:rFonts w:ascii="Century Gothic" w:hAnsi="Century Gothic" w:cs="Arial"/>
        </w:rPr>
        <w:t xml:space="preserve">rate on secondary level with </w:t>
      </w:r>
      <w:r w:rsidR="00624AE1" w:rsidRPr="009F255D">
        <w:rPr>
          <w:rFonts w:ascii="Century Gothic" w:hAnsi="Century Gothic" w:cs="Arial"/>
        </w:rPr>
        <w:t>75.53</w:t>
      </w:r>
      <w:r w:rsidRPr="009F255D">
        <w:rPr>
          <w:rFonts w:ascii="Century Gothic" w:hAnsi="Century Gothic" w:cs="Arial"/>
        </w:rPr>
        <w:t xml:space="preserve">% in SY 2010-2011. </w:t>
      </w:r>
      <w:r w:rsidR="002837F9" w:rsidRPr="009F255D">
        <w:rPr>
          <w:rFonts w:ascii="Century Gothic" w:hAnsi="Century Gothic" w:cs="Arial"/>
        </w:rPr>
        <w:t xml:space="preserve">Low family income is the major factor that affects participation rate among secondary school age group. </w:t>
      </w:r>
    </w:p>
    <w:p w:rsidR="00024604" w:rsidRPr="009F255D" w:rsidRDefault="00624AE1" w:rsidP="002837F9">
      <w:pPr>
        <w:pStyle w:val="NoSpacing"/>
        <w:spacing w:line="360" w:lineRule="auto"/>
        <w:jc w:val="both"/>
        <w:rPr>
          <w:rFonts w:ascii="Century Gothic" w:hAnsi="Century Gothic" w:cs="Arial"/>
          <w:b/>
        </w:rPr>
      </w:pPr>
      <w:r w:rsidRPr="009F255D">
        <w:rPr>
          <w:rFonts w:ascii="Century Gothic" w:hAnsi="Century Gothic" w:cs="Arial"/>
          <w:b/>
        </w:rPr>
        <w:lastRenderedPageBreak/>
        <w:t>Low</w:t>
      </w:r>
      <w:r w:rsidR="00716D96">
        <w:rPr>
          <w:rFonts w:ascii="Century Gothic" w:hAnsi="Century Gothic" w:cs="Arial"/>
          <w:b/>
        </w:rPr>
        <w:t xml:space="preserve"> </w:t>
      </w:r>
      <w:r w:rsidRPr="009F255D">
        <w:rPr>
          <w:rFonts w:ascii="Century Gothic" w:hAnsi="Century Gothic" w:cs="Arial"/>
          <w:b/>
        </w:rPr>
        <w:t>Percentage of Fully Immunized</w:t>
      </w:r>
      <w:r w:rsidR="002837F9" w:rsidRPr="009F255D">
        <w:rPr>
          <w:rFonts w:ascii="Century Gothic" w:hAnsi="Century Gothic" w:cs="Arial"/>
          <w:b/>
        </w:rPr>
        <w:t xml:space="preserve"> Children</w:t>
      </w:r>
    </w:p>
    <w:p w:rsidR="00624AE1" w:rsidRPr="009F255D" w:rsidRDefault="002837F9" w:rsidP="00525F27">
      <w:pPr>
        <w:pStyle w:val="NoSpacing"/>
        <w:spacing w:line="360" w:lineRule="auto"/>
        <w:jc w:val="both"/>
        <w:rPr>
          <w:rFonts w:ascii="Century Gothic" w:hAnsi="Century Gothic" w:cs="Arial"/>
        </w:rPr>
      </w:pPr>
      <w:r w:rsidRPr="009F255D">
        <w:rPr>
          <w:rFonts w:ascii="Century Gothic" w:hAnsi="Century Gothic" w:cs="Arial"/>
        </w:rPr>
        <w:tab/>
      </w:r>
      <w:r w:rsidR="00624AE1" w:rsidRPr="009F255D">
        <w:rPr>
          <w:rFonts w:ascii="Century Gothic" w:hAnsi="Century Gothic" w:cs="Arial"/>
        </w:rPr>
        <w:t>Immunization describes the whole process of delivery of a vaccine and the immunity it generates in an individual and population. A vaccine is a special form of a disease-causing agent that has been developed to protect against that disease.</w:t>
      </w:r>
    </w:p>
    <w:p w:rsidR="002837F9" w:rsidRPr="009F255D" w:rsidRDefault="00624AE1" w:rsidP="00624AE1">
      <w:pPr>
        <w:pStyle w:val="NoSpacing"/>
        <w:spacing w:line="360" w:lineRule="auto"/>
        <w:ind w:firstLine="720"/>
        <w:jc w:val="both"/>
        <w:rPr>
          <w:rFonts w:ascii="Century Gothic" w:hAnsi="Century Gothic" w:cs="Arial"/>
        </w:rPr>
      </w:pPr>
      <w:r w:rsidRPr="009F255D">
        <w:rPr>
          <w:rFonts w:ascii="Century Gothic" w:hAnsi="Century Gothic" w:cs="Arial"/>
        </w:rPr>
        <w:t xml:space="preserve">In 2011 health statistics show that </w:t>
      </w:r>
      <w:r w:rsidR="002837F9" w:rsidRPr="009F255D">
        <w:rPr>
          <w:rFonts w:ascii="Century Gothic" w:hAnsi="Century Gothic" w:cs="Arial"/>
        </w:rPr>
        <w:t>the number of i</w:t>
      </w:r>
      <w:r w:rsidRPr="009F255D">
        <w:rPr>
          <w:rFonts w:ascii="Century Gothic" w:hAnsi="Century Gothic" w:cs="Arial"/>
        </w:rPr>
        <w:t>mmunized children recorded is only 82</w:t>
      </w:r>
      <w:r w:rsidR="002837F9" w:rsidRPr="009F255D">
        <w:rPr>
          <w:rFonts w:ascii="Century Gothic" w:hAnsi="Century Gothic" w:cs="Arial"/>
        </w:rPr>
        <w:t xml:space="preserve">%. </w:t>
      </w:r>
      <w:r w:rsidR="009F255D" w:rsidRPr="009F255D">
        <w:rPr>
          <w:rFonts w:ascii="Century Gothic" w:hAnsi="Century Gothic" w:cs="Arial"/>
        </w:rPr>
        <w:t xml:space="preserve"> Appropriate measures should be instituted to address this concern.</w:t>
      </w:r>
    </w:p>
    <w:p w:rsidR="009F255D" w:rsidRPr="009F255D" w:rsidRDefault="009F255D" w:rsidP="00624AE1">
      <w:pPr>
        <w:pStyle w:val="NoSpacing"/>
        <w:spacing w:line="360" w:lineRule="auto"/>
        <w:ind w:firstLine="720"/>
        <w:jc w:val="both"/>
        <w:rPr>
          <w:rFonts w:ascii="Century Gothic" w:hAnsi="Century Gothic" w:cs="Arial"/>
        </w:rPr>
      </w:pPr>
    </w:p>
    <w:p w:rsidR="002837F9" w:rsidRPr="009F255D" w:rsidRDefault="002837F9" w:rsidP="002837F9">
      <w:pPr>
        <w:pStyle w:val="NoSpacing"/>
        <w:spacing w:line="360" w:lineRule="auto"/>
        <w:jc w:val="both"/>
        <w:rPr>
          <w:rFonts w:ascii="Century Gothic" w:hAnsi="Century Gothic" w:cs="Arial"/>
          <w:b/>
        </w:rPr>
      </w:pPr>
      <w:r w:rsidRPr="009F255D">
        <w:rPr>
          <w:rFonts w:ascii="Century Gothic" w:hAnsi="Century Gothic" w:cs="Arial"/>
          <w:b/>
        </w:rPr>
        <w:t>Presence of Makeshift Housing</w:t>
      </w:r>
    </w:p>
    <w:p w:rsidR="00D07D0B" w:rsidRPr="009F255D" w:rsidRDefault="002837F9" w:rsidP="002837F9">
      <w:pPr>
        <w:pStyle w:val="NoSpacing"/>
        <w:spacing w:line="360" w:lineRule="auto"/>
        <w:jc w:val="both"/>
        <w:rPr>
          <w:rFonts w:ascii="Century Gothic" w:hAnsi="Century Gothic" w:cs="Arial"/>
        </w:rPr>
      </w:pPr>
      <w:r w:rsidRPr="009F255D">
        <w:rPr>
          <w:rFonts w:ascii="Century Gothic" w:hAnsi="Century Gothic" w:cs="Arial"/>
        </w:rPr>
        <w:tab/>
      </w:r>
      <w:r w:rsidR="00B24683" w:rsidRPr="009F255D">
        <w:rPr>
          <w:rFonts w:ascii="Century Gothic" w:hAnsi="Century Gothic" w:cs="Arial"/>
        </w:rPr>
        <w:t xml:space="preserve">Result of the </w:t>
      </w:r>
      <w:r w:rsidRPr="009F255D">
        <w:rPr>
          <w:rFonts w:ascii="Century Gothic" w:hAnsi="Century Gothic" w:cs="Arial"/>
        </w:rPr>
        <w:t>Commu</w:t>
      </w:r>
      <w:r w:rsidR="0064237B" w:rsidRPr="009F255D">
        <w:rPr>
          <w:rFonts w:ascii="Century Gothic" w:hAnsi="Century Gothic" w:cs="Arial"/>
        </w:rPr>
        <w:t>nity Based Monitoring System 2011</w:t>
      </w:r>
      <w:r w:rsidRPr="009F255D">
        <w:rPr>
          <w:rFonts w:ascii="Century Gothic" w:hAnsi="Century Gothic" w:cs="Arial"/>
        </w:rPr>
        <w:t xml:space="preserve"> survey</w:t>
      </w:r>
      <w:r w:rsidR="0064237B" w:rsidRPr="009F255D">
        <w:rPr>
          <w:rFonts w:ascii="Century Gothic" w:hAnsi="Century Gothic" w:cs="Arial"/>
        </w:rPr>
        <w:t xml:space="preserve"> reveals that 1,585 or 5.43% dwelling units in Cauayan are built of light and </w:t>
      </w:r>
      <w:r w:rsidR="00C369BE" w:rsidRPr="009F255D">
        <w:rPr>
          <w:rFonts w:ascii="Century Gothic" w:hAnsi="Century Gothic" w:cs="Arial"/>
        </w:rPr>
        <w:t>makeshift/</w:t>
      </w:r>
      <w:r w:rsidR="0064237B" w:rsidRPr="009F255D">
        <w:rPr>
          <w:rFonts w:ascii="Century Gothic" w:hAnsi="Century Gothic" w:cs="Arial"/>
        </w:rPr>
        <w:t>salvaged materials while a total of 6,836 or 23.4%</w:t>
      </w:r>
      <w:r w:rsidR="00C369BE" w:rsidRPr="009F255D">
        <w:rPr>
          <w:rFonts w:ascii="Century Gothic" w:hAnsi="Century Gothic" w:cs="Arial"/>
        </w:rPr>
        <w:t xml:space="preserve"> are built of light materials</w:t>
      </w:r>
      <w:r w:rsidRPr="009F255D">
        <w:rPr>
          <w:rFonts w:ascii="Century Gothic" w:hAnsi="Century Gothic" w:cs="Arial"/>
        </w:rPr>
        <w:t xml:space="preserve">. </w:t>
      </w:r>
      <w:r w:rsidR="00C369BE" w:rsidRPr="009F255D">
        <w:rPr>
          <w:rFonts w:ascii="Century Gothic" w:hAnsi="Century Gothic" w:cs="Arial"/>
        </w:rPr>
        <w:t>The survey further reveals that there were 6,379 or 21.9% households do not own the lot where their dwelling units are constructed and 318 or 1.09% of these do not own the</w:t>
      </w:r>
      <w:r w:rsidR="00C20B69">
        <w:rPr>
          <w:rFonts w:ascii="Century Gothic" w:hAnsi="Century Gothic" w:cs="Arial"/>
        </w:rPr>
        <w:t>ir</w:t>
      </w:r>
      <w:r w:rsidR="00C369BE" w:rsidRPr="009F255D">
        <w:rPr>
          <w:rFonts w:ascii="Century Gothic" w:hAnsi="Century Gothic" w:cs="Arial"/>
        </w:rPr>
        <w:t xml:space="preserve"> house or </w:t>
      </w:r>
      <w:r w:rsidR="002E0E17">
        <w:rPr>
          <w:rFonts w:ascii="Century Gothic" w:hAnsi="Century Gothic" w:cs="Arial"/>
        </w:rPr>
        <w:t>Lot</w:t>
      </w:r>
      <w:r w:rsidR="00C369BE" w:rsidRPr="009F255D">
        <w:rPr>
          <w:rFonts w:ascii="Century Gothic" w:hAnsi="Century Gothic" w:cs="Arial"/>
        </w:rPr>
        <w:t xml:space="preserve"> </w:t>
      </w:r>
      <w:r w:rsidR="00D07D0B" w:rsidRPr="009F255D">
        <w:rPr>
          <w:rFonts w:ascii="Century Gothic" w:hAnsi="Century Gothic" w:cs="Arial"/>
        </w:rPr>
        <w:t>they live in.  P</w:t>
      </w:r>
      <w:r w:rsidR="00C369BE" w:rsidRPr="009F255D">
        <w:rPr>
          <w:rFonts w:ascii="Century Gothic" w:hAnsi="Century Gothic" w:cs="Arial"/>
        </w:rPr>
        <w:t>overty and unemployment</w:t>
      </w:r>
      <w:r w:rsidR="00C20B69">
        <w:rPr>
          <w:rFonts w:ascii="Century Gothic" w:hAnsi="Century Gothic" w:cs="Arial"/>
        </w:rPr>
        <w:t xml:space="preserve"> </w:t>
      </w:r>
      <w:r w:rsidR="00D07D0B" w:rsidRPr="009F255D">
        <w:rPr>
          <w:rFonts w:ascii="Century Gothic" w:hAnsi="Century Gothic" w:cs="Arial"/>
        </w:rPr>
        <w:t>are among the varied reasons for their plight.</w:t>
      </w:r>
    </w:p>
    <w:p w:rsidR="009F255D" w:rsidRPr="009F255D" w:rsidRDefault="009F255D" w:rsidP="002837F9">
      <w:pPr>
        <w:pStyle w:val="NoSpacing"/>
        <w:spacing w:line="360" w:lineRule="auto"/>
        <w:jc w:val="both"/>
        <w:rPr>
          <w:rFonts w:ascii="Century Gothic" w:hAnsi="Century Gothic" w:cs="Arial"/>
        </w:rPr>
      </w:pPr>
    </w:p>
    <w:p w:rsidR="002837F9" w:rsidRPr="009F255D" w:rsidRDefault="002837F9" w:rsidP="002837F9">
      <w:pPr>
        <w:pStyle w:val="NoSpacing"/>
        <w:spacing w:line="360" w:lineRule="auto"/>
        <w:jc w:val="both"/>
        <w:rPr>
          <w:rFonts w:ascii="Century Gothic" w:hAnsi="Century Gothic" w:cs="Arial"/>
          <w:b/>
        </w:rPr>
      </w:pPr>
      <w:r w:rsidRPr="009F255D">
        <w:rPr>
          <w:rFonts w:ascii="Century Gothic" w:hAnsi="Century Gothic" w:cs="Arial"/>
          <w:b/>
        </w:rPr>
        <w:t>High Percentage of Households without Sanitary Toilets</w:t>
      </w:r>
    </w:p>
    <w:p w:rsidR="00981D18" w:rsidRPr="009F255D" w:rsidRDefault="002837F9" w:rsidP="00B24683">
      <w:pPr>
        <w:pStyle w:val="NoSpacing"/>
        <w:spacing w:line="360" w:lineRule="auto"/>
        <w:jc w:val="both"/>
        <w:rPr>
          <w:rFonts w:ascii="Century Gothic" w:hAnsi="Century Gothic" w:cs="Arial"/>
        </w:rPr>
      </w:pPr>
      <w:r w:rsidRPr="009F255D">
        <w:rPr>
          <w:rFonts w:ascii="Century Gothic" w:hAnsi="Century Gothic" w:cs="Arial"/>
          <w:b/>
        </w:rPr>
        <w:tab/>
      </w:r>
      <w:r w:rsidR="00672728" w:rsidRPr="009F255D">
        <w:rPr>
          <w:rFonts w:ascii="Century Gothic" w:hAnsi="Century Gothic" w:cs="Arial"/>
        </w:rPr>
        <w:t>Of the 29,218 f</w:t>
      </w:r>
      <w:r w:rsidR="00E979B3" w:rsidRPr="009F255D">
        <w:rPr>
          <w:rFonts w:ascii="Century Gothic" w:hAnsi="Century Gothic" w:cs="Arial"/>
        </w:rPr>
        <w:t xml:space="preserve">amilies </w:t>
      </w:r>
      <w:r w:rsidR="00672728" w:rsidRPr="009F255D">
        <w:rPr>
          <w:rFonts w:ascii="Century Gothic" w:hAnsi="Century Gothic" w:cs="Arial"/>
        </w:rPr>
        <w:t xml:space="preserve">in 2011, a total number of 772 families or 2.64% do not have toilet.  </w:t>
      </w:r>
      <w:r w:rsidR="00981D18" w:rsidRPr="009F255D">
        <w:rPr>
          <w:rFonts w:ascii="Century Gothic" w:hAnsi="Century Gothic" w:cs="Arial"/>
        </w:rPr>
        <w:t xml:space="preserve">These families reside in barangays with relatively high populations Such as Pinoma, San Fermin, District 1, Nagrumbuan, District 3, Minante 1, etc.  </w:t>
      </w:r>
      <w:r w:rsidR="00672728" w:rsidRPr="009F255D">
        <w:rPr>
          <w:rFonts w:ascii="Century Gothic" w:hAnsi="Century Gothic" w:cs="Arial"/>
        </w:rPr>
        <w:t xml:space="preserve">About 2,017 or 6.9% use open pit while 1,842 or 6.3% use closed pit toilet.  </w:t>
      </w:r>
      <w:r w:rsidR="00C20B69">
        <w:rPr>
          <w:rFonts w:ascii="Century Gothic" w:hAnsi="Century Gothic" w:cs="Arial"/>
        </w:rPr>
        <w:t>The</w:t>
      </w:r>
      <w:r w:rsidR="00981D18" w:rsidRPr="009F255D">
        <w:rPr>
          <w:rFonts w:ascii="Century Gothic" w:hAnsi="Century Gothic" w:cs="Arial"/>
        </w:rPr>
        <w:t xml:space="preserve"> reason for inability to construct sanitary toilets was</w:t>
      </w:r>
      <w:r w:rsidR="00C20B69">
        <w:rPr>
          <w:rFonts w:ascii="Century Gothic" w:hAnsi="Century Gothic" w:cs="Arial"/>
        </w:rPr>
        <w:t xml:space="preserve"> </w:t>
      </w:r>
      <w:r w:rsidR="00672728" w:rsidRPr="009F255D">
        <w:rPr>
          <w:rFonts w:ascii="Century Gothic" w:hAnsi="Century Gothic" w:cs="Arial"/>
        </w:rPr>
        <w:t xml:space="preserve">due to poverty.  </w:t>
      </w:r>
      <w:r w:rsidR="00981D18" w:rsidRPr="009F255D">
        <w:rPr>
          <w:rFonts w:ascii="Century Gothic" w:hAnsi="Century Gothic" w:cs="Arial"/>
        </w:rPr>
        <w:t xml:space="preserve">If gone unchecked, the risk on this malpractice </w:t>
      </w:r>
      <w:r w:rsidR="00672728" w:rsidRPr="009F255D">
        <w:rPr>
          <w:rFonts w:ascii="Century Gothic" w:hAnsi="Century Gothic" w:cs="Arial"/>
        </w:rPr>
        <w:t xml:space="preserve">could </w:t>
      </w:r>
      <w:r w:rsidR="00981D18" w:rsidRPr="009F255D">
        <w:rPr>
          <w:rFonts w:ascii="Century Gothic" w:hAnsi="Century Gothic" w:cs="Arial"/>
        </w:rPr>
        <w:t>lead</w:t>
      </w:r>
      <w:r w:rsidR="00672728" w:rsidRPr="009F255D">
        <w:rPr>
          <w:rFonts w:ascii="Century Gothic" w:hAnsi="Century Gothic" w:cs="Arial"/>
        </w:rPr>
        <w:t xml:space="preserve"> to the increase of waterborne diseases, polluted </w:t>
      </w:r>
      <w:r w:rsidR="00981D18" w:rsidRPr="009F255D">
        <w:rPr>
          <w:rFonts w:ascii="Century Gothic" w:hAnsi="Century Gothic" w:cs="Arial"/>
        </w:rPr>
        <w:t>water bodies, and unhealthy environment.</w:t>
      </w:r>
    </w:p>
    <w:p w:rsidR="00525F27" w:rsidRDefault="00525F27" w:rsidP="002837F9">
      <w:pPr>
        <w:pStyle w:val="NoSpacing"/>
        <w:spacing w:line="360" w:lineRule="auto"/>
        <w:jc w:val="both"/>
        <w:rPr>
          <w:rFonts w:ascii="Century Gothic" w:hAnsi="Century Gothic" w:cs="Arial"/>
          <w:b/>
        </w:rPr>
      </w:pPr>
    </w:p>
    <w:p w:rsidR="004912B8" w:rsidRPr="009F255D" w:rsidRDefault="00981D18" w:rsidP="002837F9">
      <w:pPr>
        <w:pStyle w:val="NoSpacing"/>
        <w:spacing w:line="360" w:lineRule="auto"/>
        <w:jc w:val="both"/>
        <w:rPr>
          <w:rFonts w:ascii="Century Gothic" w:hAnsi="Century Gothic" w:cs="Arial"/>
          <w:b/>
        </w:rPr>
      </w:pPr>
      <w:r w:rsidRPr="009F255D">
        <w:rPr>
          <w:rFonts w:ascii="Century Gothic" w:hAnsi="Century Gothic" w:cs="Arial"/>
          <w:b/>
        </w:rPr>
        <w:t>Relatively High Percentage of Households without Electricity</w:t>
      </w:r>
    </w:p>
    <w:p w:rsidR="002837F9" w:rsidRPr="009F255D" w:rsidRDefault="004912B8" w:rsidP="00981D18">
      <w:pPr>
        <w:pStyle w:val="NoSpacing"/>
        <w:spacing w:line="360" w:lineRule="auto"/>
        <w:ind w:firstLine="720"/>
        <w:jc w:val="both"/>
        <w:rPr>
          <w:rFonts w:ascii="Century Gothic" w:hAnsi="Century Gothic" w:cs="Arial"/>
        </w:rPr>
      </w:pPr>
      <w:r w:rsidRPr="009F255D">
        <w:rPr>
          <w:rFonts w:ascii="Century Gothic" w:hAnsi="Century Gothic" w:cs="Arial"/>
        </w:rPr>
        <w:t>In Cauayan, t</w:t>
      </w:r>
      <w:r w:rsidR="00E979B3" w:rsidRPr="009F255D">
        <w:rPr>
          <w:rFonts w:ascii="Century Gothic" w:hAnsi="Century Gothic" w:cs="Arial"/>
        </w:rPr>
        <w:t>here are 2,809 f</w:t>
      </w:r>
      <w:r w:rsidR="00B8760C" w:rsidRPr="009F255D">
        <w:rPr>
          <w:rFonts w:ascii="Century Gothic" w:hAnsi="Century Gothic" w:cs="Arial"/>
        </w:rPr>
        <w:t xml:space="preserve">amilies </w:t>
      </w:r>
      <w:r w:rsidR="00E979B3" w:rsidRPr="009F255D">
        <w:rPr>
          <w:rFonts w:ascii="Century Gothic" w:hAnsi="Century Gothic" w:cs="Arial"/>
        </w:rPr>
        <w:t xml:space="preserve">or 9.6% are </w:t>
      </w:r>
      <w:r w:rsidRPr="009F255D">
        <w:rPr>
          <w:rFonts w:ascii="Century Gothic" w:hAnsi="Century Gothic" w:cs="Arial"/>
        </w:rPr>
        <w:t xml:space="preserve">still </w:t>
      </w:r>
      <w:r w:rsidR="00B8760C" w:rsidRPr="009F255D">
        <w:rPr>
          <w:rFonts w:ascii="Century Gothic" w:hAnsi="Century Gothic" w:cs="Arial"/>
        </w:rPr>
        <w:t>without electricity</w:t>
      </w:r>
      <w:r w:rsidR="00E979B3" w:rsidRPr="009F255D">
        <w:rPr>
          <w:rFonts w:ascii="Century Gothic" w:hAnsi="Century Gothic" w:cs="Arial"/>
        </w:rPr>
        <w:t xml:space="preserve"> and these families live in the forest region barangays</w:t>
      </w:r>
      <w:r w:rsidR="005D36B5">
        <w:rPr>
          <w:rFonts w:ascii="Century Gothic" w:hAnsi="Century Gothic" w:cs="Arial"/>
        </w:rPr>
        <w:t xml:space="preserve"> </w:t>
      </w:r>
      <w:r w:rsidR="00E979B3" w:rsidRPr="009F255D">
        <w:rPr>
          <w:rFonts w:ascii="Century Gothic" w:hAnsi="Century Gothic" w:cs="Arial"/>
        </w:rPr>
        <w:t>particularly in Dianao, Villa Flor, Sta. Maria, Buyon, Devera and Man</w:t>
      </w:r>
      <w:r w:rsidR="005D36B5">
        <w:rPr>
          <w:rFonts w:ascii="Century Gothic" w:hAnsi="Century Gothic" w:cs="Arial"/>
        </w:rPr>
        <w:t>a</w:t>
      </w:r>
      <w:r w:rsidR="00E979B3" w:rsidRPr="009F255D">
        <w:rPr>
          <w:rFonts w:ascii="Century Gothic" w:hAnsi="Century Gothic" w:cs="Arial"/>
        </w:rPr>
        <w:t xml:space="preserve">oag. </w:t>
      </w:r>
    </w:p>
    <w:p w:rsidR="002837F9" w:rsidRDefault="002837F9" w:rsidP="002837F9">
      <w:pPr>
        <w:pStyle w:val="NoSpacing"/>
        <w:jc w:val="both"/>
        <w:rPr>
          <w:rFonts w:ascii="Century Gothic" w:hAnsi="Century Gothic" w:cs="Arial"/>
        </w:rPr>
      </w:pPr>
    </w:p>
    <w:p w:rsidR="00525F27" w:rsidRDefault="00525F27" w:rsidP="002837F9">
      <w:pPr>
        <w:pStyle w:val="NoSpacing"/>
        <w:jc w:val="both"/>
        <w:rPr>
          <w:rFonts w:ascii="Century Gothic" w:hAnsi="Century Gothic" w:cs="Arial"/>
        </w:rPr>
      </w:pPr>
    </w:p>
    <w:p w:rsidR="00525F27" w:rsidRDefault="00525F27" w:rsidP="002837F9">
      <w:pPr>
        <w:pStyle w:val="NoSpacing"/>
        <w:jc w:val="both"/>
        <w:rPr>
          <w:rFonts w:ascii="Century Gothic" w:hAnsi="Century Gothic" w:cs="Arial"/>
        </w:rPr>
      </w:pPr>
    </w:p>
    <w:p w:rsidR="002E0E17" w:rsidRDefault="002E0E17" w:rsidP="002837F9">
      <w:pPr>
        <w:pStyle w:val="NoSpacing"/>
        <w:jc w:val="both"/>
        <w:rPr>
          <w:rFonts w:ascii="Century Gothic" w:hAnsi="Century Gothic" w:cs="Arial"/>
        </w:rPr>
      </w:pPr>
    </w:p>
    <w:p w:rsidR="00811C59" w:rsidRDefault="00811C59" w:rsidP="002837F9">
      <w:pPr>
        <w:pStyle w:val="NoSpacing"/>
        <w:jc w:val="both"/>
        <w:rPr>
          <w:rFonts w:ascii="Century Gothic" w:hAnsi="Century Gothic" w:cs="Arial"/>
        </w:rPr>
      </w:pPr>
    </w:p>
    <w:p w:rsidR="00811C59" w:rsidRDefault="00811C59" w:rsidP="002837F9">
      <w:pPr>
        <w:pStyle w:val="NoSpacing"/>
        <w:jc w:val="both"/>
        <w:rPr>
          <w:rFonts w:ascii="Century Gothic" w:hAnsi="Century Gothic" w:cs="Arial"/>
        </w:rPr>
      </w:pPr>
    </w:p>
    <w:p w:rsidR="00811C59" w:rsidRDefault="00811C59" w:rsidP="002837F9">
      <w:pPr>
        <w:pStyle w:val="NoSpacing"/>
        <w:jc w:val="both"/>
        <w:rPr>
          <w:rFonts w:ascii="Century Gothic" w:hAnsi="Century Gothic" w:cs="Arial"/>
        </w:rPr>
      </w:pPr>
    </w:p>
    <w:p w:rsidR="00525F27" w:rsidRDefault="00525F27" w:rsidP="002837F9">
      <w:pPr>
        <w:pStyle w:val="NoSpacing"/>
        <w:jc w:val="both"/>
        <w:rPr>
          <w:rFonts w:ascii="Century Gothic" w:hAnsi="Century Gothic" w:cs="Arial"/>
        </w:rPr>
      </w:pPr>
    </w:p>
    <w:p w:rsidR="002E0E17" w:rsidRDefault="002E0E17" w:rsidP="002837F9">
      <w:pPr>
        <w:pStyle w:val="NoSpacing"/>
        <w:jc w:val="both"/>
        <w:rPr>
          <w:rFonts w:ascii="Century Gothic" w:hAnsi="Century Gothic" w:cs="Arial"/>
        </w:rPr>
      </w:pPr>
    </w:p>
    <w:p w:rsidR="00030DD8" w:rsidRPr="009F255D" w:rsidRDefault="002837F9" w:rsidP="002837F9">
      <w:pPr>
        <w:pStyle w:val="NoSpacing"/>
        <w:spacing w:line="360" w:lineRule="auto"/>
        <w:jc w:val="both"/>
        <w:rPr>
          <w:rFonts w:ascii="Century Gothic" w:hAnsi="Century Gothic" w:cs="Arial"/>
          <w:b/>
        </w:rPr>
      </w:pPr>
      <w:r w:rsidRPr="009F255D">
        <w:rPr>
          <w:rFonts w:ascii="Century Gothic" w:hAnsi="Century Gothic" w:cs="Arial"/>
          <w:b/>
        </w:rPr>
        <w:t>Households with No Access to Safe Water</w:t>
      </w:r>
    </w:p>
    <w:p w:rsidR="00030DD8" w:rsidRPr="009F255D" w:rsidRDefault="00030DD8" w:rsidP="00030DD8">
      <w:pPr>
        <w:pStyle w:val="NoSpacing"/>
        <w:spacing w:line="360" w:lineRule="auto"/>
        <w:ind w:firstLine="720"/>
        <w:jc w:val="both"/>
        <w:rPr>
          <w:rFonts w:ascii="Century Gothic" w:hAnsi="Century Gothic" w:cs="Arial"/>
        </w:rPr>
      </w:pPr>
      <w:r w:rsidRPr="009F255D">
        <w:rPr>
          <w:rFonts w:ascii="Century Gothic" w:hAnsi="Century Gothic" w:cs="Arial"/>
        </w:rPr>
        <w:t>Inadequate access to safe water and sanitation services, coupled with poor hygiene practices, kills and sickens thousands of children every day, and leads to impoverishment and diminished opportunities for thousand more.</w:t>
      </w:r>
    </w:p>
    <w:p w:rsidR="002837F9" w:rsidRPr="009F255D" w:rsidRDefault="002837F9" w:rsidP="002837F9">
      <w:pPr>
        <w:pStyle w:val="NoSpacing"/>
        <w:spacing w:line="360" w:lineRule="auto"/>
        <w:jc w:val="both"/>
        <w:rPr>
          <w:rFonts w:ascii="Century Gothic" w:hAnsi="Century Gothic" w:cs="Arial"/>
        </w:rPr>
      </w:pPr>
      <w:r w:rsidRPr="009F255D">
        <w:rPr>
          <w:rFonts w:ascii="Century Gothic" w:hAnsi="Century Gothic" w:cs="Arial"/>
          <w:b/>
        </w:rPr>
        <w:tab/>
      </w:r>
      <w:r w:rsidR="00BC0F69" w:rsidRPr="009F255D">
        <w:rPr>
          <w:rFonts w:ascii="Century Gothic" w:hAnsi="Century Gothic" w:cs="Arial"/>
        </w:rPr>
        <w:t xml:space="preserve">Data provided by the City Health Office indicate that </w:t>
      </w:r>
      <w:r w:rsidR="00ED5668" w:rsidRPr="009F255D">
        <w:rPr>
          <w:rFonts w:ascii="Century Gothic" w:hAnsi="Century Gothic" w:cs="Arial"/>
        </w:rPr>
        <w:t>96</w:t>
      </w:r>
      <w:r w:rsidR="0011569A" w:rsidRPr="009F255D">
        <w:rPr>
          <w:rFonts w:ascii="Century Gothic" w:hAnsi="Century Gothic" w:cs="Arial"/>
        </w:rPr>
        <w:t xml:space="preserve">.8% </w:t>
      </w:r>
      <w:r w:rsidR="00ED5668" w:rsidRPr="009F255D">
        <w:rPr>
          <w:rFonts w:ascii="Century Gothic" w:hAnsi="Century Gothic" w:cs="Arial"/>
        </w:rPr>
        <w:t xml:space="preserve">of all </w:t>
      </w:r>
      <w:r w:rsidR="0011569A" w:rsidRPr="009F255D">
        <w:rPr>
          <w:rFonts w:ascii="Century Gothic" w:hAnsi="Century Gothic" w:cs="Arial"/>
        </w:rPr>
        <w:t xml:space="preserve">households </w:t>
      </w:r>
      <w:r w:rsidR="00ED5668" w:rsidRPr="009F255D">
        <w:rPr>
          <w:rFonts w:ascii="Century Gothic" w:hAnsi="Century Gothic" w:cs="Arial"/>
        </w:rPr>
        <w:t xml:space="preserve">in Cauayan have </w:t>
      </w:r>
      <w:r w:rsidR="0011569A" w:rsidRPr="009F255D">
        <w:rPr>
          <w:rFonts w:ascii="Century Gothic" w:hAnsi="Century Gothic" w:cs="Arial"/>
        </w:rPr>
        <w:t>with access to safe water</w:t>
      </w:r>
      <w:r w:rsidR="008D5BBE" w:rsidRPr="009F255D">
        <w:rPr>
          <w:rFonts w:ascii="Century Gothic" w:hAnsi="Century Gothic" w:cs="Arial"/>
        </w:rPr>
        <w:t xml:space="preserve">.  </w:t>
      </w:r>
      <w:r w:rsidR="00D02CBE" w:rsidRPr="009F255D">
        <w:rPr>
          <w:rFonts w:ascii="Century Gothic" w:hAnsi="Century Gothic" w:cs="Arial"/>
        </w:rPr>
        <w:t xml:space="preserve">There were also 296 households that </w:t>
      </w:r>
      <w:r w:rsidR="003C510A" w:rsidRPr="009F255D">
        <w:rPr>
          <w:rFonts w:ascii="Century Gothic" w:hAnsi="Century Gothic" w:cs="Arial"/>
        </w:rPr>
        <w:t>fetch</w:t>
      </w:r>
      <w:r w:rsidR="00D02CBE" w:rsidRPr="009F255D">
        <w:rPr>
          <w:rFonts w:ascii="Century Gothic" w:hAnsi="Century Gothic" w:cs="Arial"/>
        </w:rPr>
        <w:t xml:space="preserve"> water from unprotected dug wells and spring.  </w:t>
      </w:r>
    </w:p>
    <w:p w:rsidR="002837F9" w:rsidRPr="009F255D" w:rsidRDefault="002837F9" w:rsidP="002837F9">
      <w:pPr>
        <w:pStyle w:val="NoSpacing"/>
        <w:jc w:val="both"/>
        <w:rPr>
          <w:rFonts w:ascii="Century Gothic" w:hAnsi="Century Gothic" w:cs="Arial"/>
        </w:rPr>
      </w:pPr>
    </w:p>
    <w:p w:rsidR="002837F9" w:rsidRPr="009F255D" w:rsidRDefault="002837F9" w:rsidP="002837F9">
      <w:pPr>
        <w:pStyle w:val="NoSpacing"/>
        <w:spacing w:line="360" w:lineRule="auto"/>
        <w:jc w:val="both"/>
        <w:rPr>
          <w:rFonts w:ascii="Century Gothic" w:hAnsi="Century Gothic" w:cs="Arial"/>
          <w:b/>
        </w:rPr>
      </w:pPr>
      <w:r w:rsidRPr="009F255D">
        <w:rPr>
          <w:rFonts w:ascii="Century Gothic" w:hAnsi="Century Gothic" w:cs="Arial"/>
          <w:b/>
        </w:rPr>
        <w:t xml:space="preserve">Prevalence of Underweight </w:t>
      </w:r>
      <w:r w:rsidR="001273D2" w:rsidRPr="009F255D">
        <w:rPr>
          <w:rFonts w:ascii="Century Gothic" w:hAnsi="Century Gothic" w:cs="Arial"/>
          <w:b/>
        </w:rPr>
        <w:t xml:space="preserve">Pre-school </w:t>
      </w:r>
      <w:r w:rsidRPr="009F255D">
        <w:rPr>
          <w:rFonts w:ascii="Century Gothic" w:hAnsi="Century Gothic" w:cs="Arial"/>
          <w:b/>
        </w:rPr>
        <w:t xml:space="preserve">Children </w:t>
      </w:r>
    </w:p>
    <w:p w:rsidR="00B07B93" w:rsidRPr="009F255D" w:rsidRDefault="002837F9" w:rsidP="002837F9">
      <w:pPr>
        <w:pStyle w:val="NoSpacing"/>
        <w:spacing w:line="360" w:lineRule="auto"/>
        <w:jc w:val="both"/>
        <w:rPr>
          <w:rFonts w:ascii="Century Gothic" w:hAnsi="Century Gothic" w:cs="Arial"/>
        </w:rPr>
      </w:pPr>
      <w:r w:rsidRPr="009F255D">
        <w:rPr>
          <w:rFonts w:ascii="Century Gothic" w:hAnsi="Century Gothic" w:cs="Arial"/>
          <w:b/>
        </w:rPr>
        <w:tab/>
      </w:r>
      <w:r w:rsidR="004E6D35" w:rsidRPr="009F255D">
        <w:rPr>
          <w:rFonts w:ascii="Century Gothic" w:hAnsi="Century Gothic" w:cs="Arial"/>
        </w:rPr>
        <w:t xml:space="preserve">Of the 16,012 </w:t>
      </w:r>
      <w:r w:rsidR="005D36B5" w:rsidRPr="009F255D">
        <w:rPr>
          <w:rFonts w:ascii="Century Gothic" w:hAnsi="Century Gothic" w:cs="Arial"/>
        </w:rPr>
        <w:t>preschoolers</w:t>
      </w:r>
      <w:r w:rsidR="004E6D35" w:rsidRPr="009F255D">
        <w:rPr>
          <w:rFonts w:ascii="Century Gothic" w:hAnsi="Century Gothic" w:cs="Arial"/>
        </w:rPr>
        <w:t xml:space="preserve"> in 2011, a total of 588 or 3.67% were found to be Below Normal Level or suffering from 1</w:t>
      </w:r>
      <w:r w:rsidR="004E6D35" w:rsidRPr="009F255D">
        <w:rPr>
          <w:rFonts w:ascii="Century Gothic" w:hAnsi="Century Gothic" w:cs="Arial"/>
          <w:vertAlign w:val="superscript"/>
        </w:rPr>
        <w:t>st</w:t>
      </w:r>
      <w:r w:rsidR="004E6D35" w:rsidRPr="009F255D">
        <w:rPr>
          <w:rFonts w:ascii="Century Gothic" w:hAnsi="Century Gothic" w:cs="Arial"/>
        </w:rPr>
        <w:t xml:space="preserve"> to 2</w:t>
      </w:r>
      <w:r w:rsidR="004E6D35" w:rsidRPr="009F255D">
        <w:rPr>
          <w:rFonts w:ascii="Century Gothic" w:hAnsi="Century Gothic" w:cs="Arial"/>
          <w:vertAlign w:val="superscript"/>
        </w:rPr>
        <w:t>nd</w:t>
      </w:r>
      <w:r w:rsidR="004E6D35" w:rsidRPr="009F255D">
        <w:rPr>
          <w:rFonts w:ascii="Century Gothic" w:hAnsi="Century Gothic" w:cs="Arial"/>
        </w:rPr>
        <w:t xml:space="preserve"> degree of malnutrition while 148 or 0.85% is Below Normal Very Low suffering from 3</w:t>
      </w:r>
      <w:r w:rsidR="004E6D35" w:rsidRPr="009F255D">
        <w:rPr>
          <w:rFonts w:ascii="Century Gothic" w:hAnsi="Century Gothic" w:cs="Arial"/>
          <w:vertAlign w:val="superscript"/>
        </w:rPr>
        <w:t>rd</w:t>
      </w:r>
      <w:r w:rsidR="004E6D35" w:rsidRPr="009F255D">
        <w:rPr>
          <w:rFonts w:ascii="Century Gothic" w:hAnsi="Century Gothic" w:cs="Arial"/>
        </w:rPr>
        <w:t xml:space="preserve"> degree of malnutrition.  These </w:t>
      </w:r>
      <w:r w:rsidR="00B07B93" w:rsidRPr="009F255D">
        <w:rPr>
          <w:rFonts w:ascii="Century Gothic" w:hAnsi="Century Gothic" w:cs="Arial"/>
        </w:rPr>
        <w:t>figures</w:t>
      </w:r>
      <w:r w:rsidR="004E6D35" w:rsidRPr="009F255D">
        <w:rPr>
          <w:rFonts w:ascii="Century Gothic" w:hAnsi="Century Gothic" w:cs="Arial"/>
        </w:rPr>
        <w:t xml:space="preserve"> however are lower than the figures during the past two years yet the city </w:t>
      </w:r>
      <w:r w:rsidR="00B07B93" w:rsidRPr="009F255D">
        <w:rPr>
          <w:rFonts w:ascii="Century Gothic" w:hAnsi="Century Gothic" w:cs="Arial"/>
        </w:rPr>
        <w:t>government still needs</w:t>
      </w:r>
      <w:r w:rsidR="004E6D35" w:rsidRPr="009F255D">
        <w:rPr>
          <w:rFonts w:ascii="Century Gothic" w:hAnsi="Century Gothic" w:cs="Arial"/>
        </w:rPr>
        <w:t xml:space="preserve"> to address this concern considering that </w:t>
      </w:r>
      <w:r w:rsidR="005D36B5" w:rsidRPr="009F255D">
        <w:rPr>
          <w:rFonts w:ascii="Century Gothic" w:hAnsi="Century Gothic" w:cs="Arial"/>
        </w:rPr>
        <w:t>malnutrition is</w:t>
      </w:r>
      <w:r w:rsidR="00B07B93" w:rsidRPr="009F255D">
        <w:rPr>
          <w:rFonts w:ascii="Century Gothic" w:hAnsi="Century Gothic" w:cs="Arial"/>
        </w:rPr>
        <w:t xml:space="preserve"> devastating. It plays a part in more than a third of all child deaths in developing countries. Proper nutrition help give the child the best start in life. While significant progress has been made in relation to vitamin A supplementation and salt iodization, micronutrient deficiencies remain significant.</w:t>
      </w:r>
    </w:p>
    <w:p w:rsidR="00D27EBD" w:rsidRPr="009F255D" w:rsidRDefault="00D27EBD" w:rsidP="002837F9">
      <w:pPr>
        <w:pStyle w:val="NoSpacing"/>
        <w:jc w:val="both"/>
        <w:rPr>
          <w:rFonts w:ascii="Century Gothic" w:hAnsi="Century Gothic" w:cs="Arial"/>
        </w:rPr>
      </w:pPr>
    </w:p>
    <w:p w:rsidR="00327CB3" w:rsidRPr="009F255D" w:rsidRDefault="002837F9" w:rsidP="002837F9">
      <w:pPr>
        <w:pStyle w:val="NoSpacing"/>
        <w:jc w:val="both"/>
        <w:rPr>
          <w:rFonts w:ascii="Century Gothic" w:hAnsi="Century Gothic" w:cs="Arial"/>
          <w:b/>
          <w:u w:val="single"/>
        </w:rPr>
      </w:pPr>
      <w:r w:rsidRPr="009F255D">
        <w:rPr>
          <w:rFonts w:ascii="Century Gothic" w:hAnsi="Century Gothic" w:cs="Arial"/>
          <w:b/>
          <w:u w:val="single"/>
        </w:rPr>
        <w:t>ECONOMIC SECTOR</w:t>
      </w:r>
    </w:p>
    <w:p w:rsidR="00327CB3" w:rsidRDefault="00327CB3" w:rsidP="00327CB3">
      <w:pPr>
        <w:spacing w:before="100" w:beforeAutospacing="1" w:after="240" w:line="360" w:lineRule="auto"/>
        <w:ind w:firstLine="720"/>
        <w:jc w:val="both"/>
        <w:rPr>
          <w:rFonts w:ascii="Century Gothic" w:hAnsi="Century Gothic"/>
        </w:rPr>
      </w:pPr>
      <w:r w:rsidRPr="009F255D">
        <w:rPr>
          <w:rFonts w:ascii="Century Gothic" w:hAnsi="Century Gothic"/>
        </w:rPr>
        <w:t>Cities have always been regarded as engines of growth</w:t>
      </w:r>
      <w:r w:rsidR="00513BCA" w:rsidRPr="009F255D">
        <w:rPr>
          <w:rFonts w:ascii="Century Gothic" w:hAnsi="Century Gothic"/>
        </w:rPr>
        <w:t xml:space="preserve">, </w:t>
      </w:r>
      <w:r w:rsidRPr="009F255D">
        <w:rPr>
          <w:rFonts w:ascii="Century Gothic" w:hAnsi="Century Gothic"/>
        </w:rPr>
        <w:t xml:space="preserve">as </w:t>
      </w:r>
      <w:r w:rsidR="00513BCA" w:rsidRPr="009F255D">
        <w:rPr>
          <w:rFonts w:ascii="Century Gothic" w:hAnsi="Century Gothic"/>
        </w:rPr>
        <w:t>cities</w:t>
      </w:r>
      <w:r w:rsidRPr="009F255D">
        <w:rPr>
          <w:rFonts w:ascii="Century Gothic" w:hAnsi="Century Gothic"/>
        </w:rPr>
        <w:t xml:space="preserve"> provide specialized services and generate significant revenues that fuel growth and development. The capacity of cities to generate employment and investment opportunities, and finance development programs depends on the strength of its economies. </w:t>
      </w:r>
      <w:r w:rsidR="00513BCA" w:rsidRPr="009F255D">
        <w:rPr>
          <w:rFonts w:ascii="Century Gothic" w:hAnsi="Century Gothic"/>
        </w:rPr>
        <w:t>As one of the few cities in the region, Cauayan needs to strengthen its local economy to cope</w:t>
      </w:r>
      <w:r w:rsidR="007A3D52">
        <w:rPr>
          <w:rFonts w:ascii="Century Gothic" w:hAnsi="Century Gothic"/>
        </w:rPr>
        <w:t xml:space="preserve"> </w:t>
      </w:r>
      <w:r w:rsidR="00513BCA" w:rsidRPr="009F255D">
        <w:rPr>
          <w:rFonts w:ascii="Century Gothic" w:hAnsi="Century Gothic"/>
        </w:rPr>
        <w:t xml:space="preserve">with the challenges that comes along with urbanization. </w:t>
      </w:r>
      <w:r w:rsidR="001951AB" w:rsidRPr="009F255D">
        <w:rPr>
          <w:rFonts w:ascii="Century Gothic" w:hAnsi="Century Gothic"/>
        </w:rPr>
        <w:t xml:space="preserve">However, current realities are besetting the efforts of the local government unit and these must be addressed at once to be able to move forward and attain its desired economic status. </w:t>
      </w:r>
    </w:p>
    <w:p w:rsidR="00525F27" w:rsidRDefault="00525F27" w:rsidP="00327CB3">
      <w:pPr>
        <w:spacing w:before="100" w:beforeAutospacing="1" w:after="240" w:line="360" w:lineRule="auto"/>
        <w:ind w:firstLine="720"/>
        <w:jc w:val="both"/>
        <w:rPr>
          <w:rFonts w:ascii="Century Gothic" w:hAnsi="Century Gothic"/>
        </w:rPr>
      </w:pPr>
    </w:p>
    <w:p w:rsidR="00525F27" w:rsidRDefault="00525F27" w:rsidP="00327CB3">
      <w:pPr>
        <w:spacing w:before="100" w:beforeAutospacing="1" w:after="240" w:line="360" w:lineRule="auto"/>
        <w:ind w:firstLine="720"/>
        <w:jc w:val="both"/>
        <w:rPr>
          <w:rFonts w:ascii="Century Gothic" w:hAnsi="Century Gothic"/>
        </w:rPr>
      </w:pPr>
    </w:p>
    <w:p w:rsidR="00525F27" w:rsidRPr="009F255D" w:rsidRDefault="00525F27" w:rsidP="00327CB3">
      <w:pPr>
        <w:spacing w:before="100" w:beforeAutospacing="1" w:after="240" w:line="360" w:lineRule="auto"/>
        <w:ind w:firstLine="720"/>
        <w:jc w:val="both"/>
        <w:rPr>
          <w:rFonts w:ascii="Century Gothic" w:hAnsi="Century Gothic"/>
        </w:rPr>
      </w:pPr>
    </w:p>
    <w:p w:rsidR="00B366D7" w:rsidRDefault="002837F9" w:rsidP="00B366D7">
      <w:pPr>
        <w:pStyle w:val="NoSpacing"/>
        <w:spacing w:line="360" w:lineRule="auto"/>
        <w:jc w:val="both"/>
        <w:rPr>
          <w:rFonts w:ascii="Century Gothic" w:hAnsi="Century Gothic" w:cs="Arial"/>
          <w:b/>
        </w:rPr>
      </w:pPr>
      <w:r w:rsidRPr="009F255D">
        <w:rPr>
          <w:rFonts w:ascii="Century Gothic" w:hAnsi="Century Gothic" w:cs="Arial"/>
          <w:b/>
        </w:rPr>
        <w:t xml:space="preserve">Low </w:t>
      </w:r>
      <w:r w:rsidR="001C4E1F" w:rsidRPr="009F255D">
        <w:rPr>
          <w:rFonts w:ascii="Century Gothic" w:hAnsi="Century Gothic" w:cs="Arial"/>
          <w:b/>
        </w:rPr>
        <w:t xml:space="preserve">Income of </w:t>
      </w:r>
      <w:r w:rsidRPr="009F255D">
        <w:rPr>
          <w:rFonts w:ascii="Century Gothic" w:hAnsi="Century Gothic" w:cs="Arial"/>
          <w:b/>
        </w:rPr>
        <w:t>Farm</w:t>
      </w:r>
      <w:r w:rsidR="001C4E1F" w:rsidRPr="009F255D">
        <w:rPr>
          <w:rFonts w:ascii="Century Gothic" w:hAnsi="Century Gothic" w:cs="Arial"/>
          <w:b/>
        </w:rPr>
        <w:t>ers and</w:t>
      </w:r>
      <w:r w:rsidR="007A3D52">
        <w:rPr>
          <w:rFonts w:ascii="Century Gothic" w:hAnsi="Century Gothic" w:cs="Arial"/>
          <w:b/>
        </w:rPr>
        <w:t xml:space="preserve"> </w:t>
      </w:r>
      <w:r w:rsidR="001C4E1F" w:rsidRPr="009F255D">
        <w:rPr>
          <w:rFonts w:ascii="Century Gothic" w:hAnsi="Century Gothic" w:cs="Arial"/>
          <w:b/>
        </w:rPr>
        <w:t>Fisherfolks</w:t>
      </w:r>
    </w:p>
    <w:p w:rsidR="005A3B0A" w:rsidRPr="009F255D" w:rsidRDefault="005A3B0A" w:rsidP="00B366D7">
      <w:pPr>
        <w:pStyle w:val="NoSpacing"/>
        <w:spacing w:line="360" w:lineRule="auto"/>
        <w:jc w:val="both"/>
        <w:rPr>
          <w:rFonts w:ascii="Century Gothic" w:hAnsi="Century Gothic" w:cs="Arial"/>
          <w:b/>
        </w:rPr>
      </w:pPr>
    </w:p>
    <w:p w:rsidR="00B366D7" w:rsidRPr="009F255D" w:rsidRDefault="00B366D7" w:rsidP="004474A4">
      <w:pPr>
        <w:tabs>
          <w:tab w:val="left" w:pos="2160"/>
        </w:tabs>
        <w:spacing w:line="360" w:lineRule="auto"/>
        <w:jc w:val="both"/>
        <w:rPr>
          <w:rFonts w:ascii="Century Gothic" w:hAnsi="Century Gothic"/>
        </w:rPr>
      </w:pPr>
      <w:r w:rsidRPr="009F255D">
        <w:rPr>
          <w:rFonts w:ascii="Century Gothic" w:hAnsi="Century Gothic"/>
        </w:rPr>
        <w:t xml:space="preserve">               Though food self-sufficiency </w:t>
      </w:r>
      <w:r w:rsidR="00327CB3" w:rsidRPr="009F255D">
        <w:rPr>
          <w:rFonts w:ascii="Century Gothic" w:hAnsi="Century Gothic"/>
        </w:rPr>
        <w:t>f</w:t>
      </w:r>
      <w:r w:rsidR="00707AB4" w:rsidRPr="009F255D">
        <w:rPr>
          <w:rFonts w:ascii="Century Gothic" w:hAnsi="Century Gothic"/>
        </w:rPr>
        <w:t>o</w:t>
      </w:r>
      <w:r w:rsidR="00327CB3" w:rsidRPr="009F255D">
        <w:rPr>
          <w:rFonts w:ascii="Century Gothic" w:hAnsi="Century Gothic"/>
        </w:rPr>
        <w:t>r</w:t>
      </w:r>
      <w:r w:rsidR="00707AB4" w:rsidRPr="009F255D">
        <w:rPr>
          <w:rFonts w:ascii="Century Gothic" w:hAnsi="Century Gothic"/>
        </w:rPr>
        <w:t xml:space="preserve"> cereal </w:t>
      </w:r>
      <w:r w:rsidRPr="009F255D">
        <w:rPr>
          <w:rFonts w:ascii="Century Gothic" w:hAnsi="Century Gothic"/>
        </w:rPr>
        <w:t>is attained in the current crop production activity</w:t>
      </w:r>
      <w:r w:rsidR="00093FA0" w:rsidRPr="009F255D">
        <w:rPr>
          <w:rFonts w:ascii="Century Gothic" w:hAnsi="Century Gothic"/>
        </w:rPr>
        <w:t xml:space="preserve"> with an a</w:t>
      </w:r>
      <w:r w:rsidR="00A64DC4" w:rsidRPr="009F255D">
        <w:rPr>
          <w:rFonts w:ascii="Century Gothic" w:hAnsi="Century Gothic"/>
        </w:rPr>
        <w:t>verage yield of 5.42MT</w:t>
      </w:r>
      <w:r w:rsidR="00093FA0" w:rsidRPr="009F255D">
        <w:rPr>
          <w:rFonts w:ascii="Century Gothic" w:hAnsi="Century Gothic"/>
        </w:rPr>
        <w:t xml:space="preserve"> and 5.84</w:t>
      </w:r>
      <w:r w:rsidR="00A64DC4" w:rsidRPr="009F255D">
        <w:rPr>
          <w:rFonts w:ascii="Century Gothic" w:hAnsi="Century Gothic"/>
        </w:rPr>
        <w:t>MT</w:t>
      </w:r>
      <w:r w:rsidR="00093FA0" w:rsidRPr="009F255D">
        <w:rPr>
          <w:rFonts w:ascii="Century Gothic" w:hAnsi="Century Gothic"/>
        </w:rPr>
        <w:t xml:space="preserve">/ha/cropping for </w:t>
      </w:r>
      <w:r w:rsidR="00A64DC4" w:rsidRPr="009F255D">
        <w:rPr>
          <w:rFonts w:ascii="Century Gothic" w:hAnsi="Century Gothic"/>
        </w:rPr>
        <w:t>rice and corn respectively stil</w:t>
      </w:r>
      <w:r w:rsidR="00093FA0" w:rsidRPr="009F255D">
        <w:rPr>
          <w:rFonts w:ascii="Century Gothic" w:hAnsi="Century Gothic"/>
        </w:rPr>
        <w:t>l this does not</w:t>
      </w:r>
      <w:r w:rsidRPr="009F255D">
        <w:rPr>
          <w:rFonts w:ascii="Century Gothic" w:hAnsi="Century Gothic"/>
        </w:rPr>
        <w:t xml:space="preserve"> alleviate the poverty of </w:t>
      </w:r>
      <w:r w:rsidR="00AE409E" w:rsidRPr="009F255D">
        <w:rPr>
          <w:rFonts w:ascii="Century Gothic" w:hAnsi="Century Gothic"/>
        </w:rPr>
        <w:t xml:space="preserve">most of the </w:t>
      </w:r>
      <w:r w:rsidRPr="009F255D">
        <w:rPr>
          <w:rFonts w:ascii="Century Gothic" w:hAnsi="Century Gothic"/>
        </w:rPr>
        <w:t xml:space="preserve">farmers as the income derived ranges only from </w:t>
      </w:r>
      <w:r w:rsidRPr="009F255D">
        <w:rPr>
          <w:rFonts w:ascii="Century Gothic" w:hAnsi="Century Gothic"/>
          <w:i/>
          <w:iCs/>
        </w:rPr>
        <w:t>P 25,000.00-30,000.00/farmer/year</w:t>
      </w:r>
      <w:r w:rsidRPr="009F255D">
        <w:rPr>
          <w:rFonts w:ascii="Century Gothic" w:hAnsi="Century Gothic"/>
        </w:rPr>
        <w:t xml:space="preserve">, which is still below the poverty threshold of </w:t>
      </w:r>
      <w:r w:rsidRPr="009F255D">
        <w:rPr>
          <w:rFonts w:ascii="Century Gothic" w:hAnsi="Century Gothic"/>
          <w:i/>
          <w:iCs/>
        </w:rPr>
        <w:t>P 96,000/farmer/year</w:t>
      </w:r>
      <w:r w:rsidRPr="009F255D">
        <w:rPr>
          <w:rFonts w:ascii="Century Gothic" w:hAnsi="Century Gothic"/>
        </w:rPr>
        <w:t xml:space="preserve">.  The resulting low income is due to low production </w:t>
      </w:r>
      <w:r w:rsidR="004474A4" w:rsidRPr="009F255D">
        <w:rPr>
          <w:rFonts w:ascii="Century Gothic" w:hAnsi="Century Gothic"/>
        </w:rPr>
        <w:t>output and</w:t>
      </w:r>
      <w:r w:rsidRPr="009F255D">
        <w:rPr>
          <w:rFonts w:ascii="Century Gothic" w:hAnsi="Century Gothic"/>
        </w:rPr>
        <w:t xml:space="preserve"> this is the consequence of farmers being heavily dependent on the use of inorganic fertilizers and pesticides in which, soil fertility has deterio</w:t>
      </w:r>
      <w:r w:rsidR="004474A4" w:rsidRPr="009F255D">
        <w:rPr>
          <w:rFonts w:ascii="Century Gothic" w:hAnsi="Century Gothic"/>
        </w:rPr>
        <w:t>rated</w:t>
      </w:r>
      <w:r w:rsidR="00AE409E" w:rsidRPr="009F255D">
        <w:rPr>
          <w:rFonts w:ascii="Century Gothic" w:hAnsi="Century Gothic"/>
        </w:rPr>
        <w:t>.</w:t>
      </w:r>
    </w:p>
    <w:p w:rsidR="00707AB4" w:rsidRPr="009F255D" w:rsidRDefault="002837F9" w:rsidP="00B366D7">
      <w:pPr>
        <w:pStyle w:val="NoSpacing"/>
        <w:spacing w:line="360" w:lineRule="auto"/>
        <w:ind w:firstLine="720"/>
        <w:jc w:val="both"/>
        <w:rPr>
          <w:rFonts w:ascii="Century Gothic" w:hAnsi="Century Gothic" w:cs="Arial"/>
        </w:rPr>
      </w:pPr>
      <w:r w:rsidRPr="009F255D">
        <w:rPr>
          <w:rFonts w:ascii="Century Gothic" w:hAnsi="Century Gothic" w:cs="Arial"/>
        </w:rPr>
        <w:t>Farm implements a</w:t>
      </w:r>
      <w:r w:rsidR="0047333C" w:rsidRPr="009F255D">
        <w:rPr>
          <w:rFonts w:ascii="Century Gothic" w:hAnsi="Century Gothic" w:cs="Arial"/>
        </w:rPr>
        <w:t xml:space="preserve">re available but insufficient. </w:t>
      </w:r>
      <w:r w:rsidR="004474A4" w:rsidRPr="009F255D">
        <w:rPr>
          <w:rFonts w:ascii="Century Gothic" w:hAnsi="Century Gothic" w:cs="Arial"/>
        </w:rPr>
        <w:t xml:space="preserve">Farm-to-market roads are likewise inadequate. </w:t>
      </w:r>
      <w:r w:rsidRPr="009F255D">
        <w:rPr>
          <w:rFonts w:ascii="Century Gothic" w:hAnsi="Century Gothic" w:cs="Arial"/>
        </w:rPr>
        <w:t>Traditional farming methods are practiced by almost a number of farmers due to lack of capital to purchase farm inputs</w:t>
      </w:r>
      <w:r w:rsidR="0047333C" w:rsidRPr="009F255D">
        <w:rPr>
          <w:rFonts w:ascii="Century Gothic" w:hAnsi="Century Gothic" w:cs="Arial"/>
        </w:rPr>
        <w:t xml:space="preserve"> or practice mechanized farming</w:t>
      </w:r>
      <w:r w:rsidRPr="009F255D">
        <w:rPr>
          <w:rFonts w:ascii="Century Gothic" w:hAnsi="Century Gothic" w:cs="Arial"/>
        </w:rPr>
        <w:t xml:space="preserve">. </w:t>
      </w:r>
      <w:r w:rsidR="002E0E17" w:rsidRPr="009F255D">
        <w:rPr>
          <w:rFonts w:ascii="Century Gothic" w:hAnsi="Century Gothic" w:cs="Arial"/>
        </w:rPr>
        <w:t>Post-harvest</w:t>
      </w:r>
      <w:r w:rsidRPr="009F255D">
        <w:rPr>
          <w:rFonts w:ascii="Century Gothic" w:hAnsi="Century Gothic" w:cs="Arial"/>
        </w:rPr>
        <w:t xml:space="preserve"> facilities are also inadequate and more often become the reason for the </w:t>
      </w:r>
      <w:r w:rsidR="004474A4" w:rsidRPr="009F255D">
        <w:rPr>
          <w:rFonts w:ascii="Century Gothic" w:hAnsi="Century Gothic" w:cs="Arial"/>
        </w:rPr>
        <w:t>plunge</w:t>
      </w:r>
      <w:r w:rsidR="0047333C" w:rsidRPr="009F255D">
        <w:rPr>
          <w:rFonts w:ascii="Century Gothic" w:hAnsi="Century Gothic" w:cs="Arial"/>
        </w:rPr>
        <w:t xml:space="preserve"> in the</w:t>
      </w:r>
      <w:r w:rsidR="005949F2">
        <w:rPr>
          <w:rFonts w:ascii="Century Gothic" w:hAnsi="Century Gothic" w:cs="Arial"/>
        </w:rPr>
        <w:t xml:space="preserve"> </w:t>
      </w:r>
      <w:r w:rsidR="00F85011" w:rsidRPr="009F255D">
        <w:rPr>
          <w:rFonts w:ascii="Century Gothic" w:hAnsi="Century Gothic" w:cs="Arial"/>
        </w:rPr>
        <w:t xml:space="preserve">selling </w:t>
      </w:r>
      <w:r w:rsidRPr="009F255D">
        <w:rPr>
          <w:rFonts w:ascii="Century Gothic" w:hAnsi="Century Gothic" w:cs="Arial"/>
        </w:rPr>
        <w:t xml:space="preserve">prices of these products during </w:t>
      </w:r>
      <w:r w:rsidR="004474A4" w:rsidRPr="009F255D">
        <w:rPr>
          <w:rFonts w:ascii="Century Gothic" w:hAnsi="Century Gothic" w:cs="Arial"/>
        </w:rPr>
        <w:t>harvest</w:t>
      </w:r>
      <w:r w:rsidRPr="009F255D">
        <w:rPr>
          <w:rFonts w:ascii="Century Gothic" w:hAnsi="Century Gothic" w:cs="Arial"/>
        </w:rPr>
        <w:t xml:space="preserve"> season. At times the products are also sold at lower cost especially perishable commodities due to lack of </w:t>
      </w:r>
      <w:r w:rsidR="0047333C" w:rsidRPr="009F255D">
        <w:rPr>
          <w:rFonts w:ascii="Century Gothic" w:hAnsi="Century Gothic" w:cs="Arial"/>
        </w:rPr>
        <w:t>storage facilities</w:t>
      </w:r>
      <w:r w:rsidRPr="009F255D">
        <w:rPr>
          <w:rFonts w:ascii="Century Gothic" w:hAnsi="Century Gothic" w:cs="Arial"/>
        </w:rPr>
        <w:t xml:space="preserve">. </w:t>
      </w:r>
    </w:p>
    <w:p w:rsidR="00707AB4" w:rsidRPr="009F255D" w:rsidRDefault="00707AB4" w:rsidP="00B366D7">
      <w:pPr>
        <w:pStyle w:val="NoSpacing"/>
        <w:spacing w:line="360" w:lineRule="auto"/>
        <w:ind w:firstLine="720"/>
        <w:jc w:val="both"/>
        <w:rPr>
          <w:rFonts w:ascii="Century Gothic" w:hAnsi="Century Gothic" w:cs="Arial"/>
        </w:rPr>
      </w:pPr>
      <w:r w:rsidRPr="009F255D">
        <w:rPr>
          <w:rFonts w:ascii="Century Gothic" w:hAnsi="Century Gothic" w:cs="Arial"/>
        </w:rPr>
        <w:t>Current irrigation facilities such as the water impounding projects in Maligaya, San Pablo and Sinippil are under constant threat to soil erosion while the irrigation canals of NIA continue to deteriorate.  The operation of Gappal Communal Pump Irrigation System is likewise impeded due to heavy siltation at the pumping site during    river flooding.</w:t>
      </w:r>
    </w:p>
    <w:p w:rsidR="002837F9" w:rsidRPr="009F255D" w:rsidRDefault="004474A4" w:rsidP="00707AB4">
      <w:pPr>
        <w:pStyle w:val="NoSpacing"/>
        <w:spacing w:line="360" w:lineRule="auto"/>
        <w:ind w:firstLine="720"/>
        <w:jc w:val="both"/>
        <w:rPr>
          <w:rFonts w:ascii="Century Gothic" w:hAnsi="Century Gothic" w:cs="Arial"/>
        </w:rPr>
      </w:pPr>
      <w:r w:rsidRPr="009F255D">
        <w:rPr>
          <w:rFonts w:ascii="Century Gothic" w:hAnsi="Century Gothic" w:cs="Arial"/>
        </w:rPr>
        <w:t>The unpronounced</w:t>
      </w:r>
      <w:r w:rsidR="0047333C" w:rsidRPr="009F255D">
        <w:rPr>
          <w:rFonts w:ascii="Century Gothic" w:hAnsi="Century Gothic" w:cs="Arial"/>
        </w:rPr>
        <w:t xml:space="preserve"> weather condition in the locality</w:t>
      </w:r>
      <w:r w:rsidRPr="009F255D">
        <w:rPr>
          <w:rFonts w:ascii="Century Gothic" w:hAnsi="Century Gothic" w:cs="Arial"/>
        </w:rPr>
        <w:t xml:space="preserve"> and the occurrence of extreme weather conditions</w:t>
      </w:r>
      <w:r w:rsidR="00525F27">
        <w:rPr>
          <w:rFonts w:ascii="Century Gothic" w:hAnsi="Century Gothic" w:cs="Arial"/>
        </w:rPr>
        <w:t xml:space="preserve"> </w:t>
      </w:r>
      <w:r w:rsidRPr="009F255D">
        <w:rPr>
          <w:rFonts w:ascii="Century Gothic" w:hAnsi="Century Gothic" w:cs="Arial"/>
        </w:rPr>
        <w:t>are</w:t>
      </w:r>
      <w:r w:rsidR="0047333C" w:rsidRPr="009F255D">
        <w:rPr>
          <w:rFonts w:ascii="Century Gothic" w:hAnsi="Century Gothic" w:cs="Arial"/>
        </w:rPr>
        <w:t xml:space="preserve"> also </w:t>
      </w:r>
      <w:r w:rsidRPr="009F255D">
        <w:rPr>
          <w:rFonts w:ascii="Century Gothic" w:hAnsi="Century Gothic" w:cs="Arial"/>
        </w:rPr>
        <w:t>contributory to</w:t>
      </w:r>
      <w:r w:rsidR="005D36B5">
        <w:rPr>
          <w:rFonts w:ascii="Century Gothic" w:hAnsi="Century Gothic" w:cs="Arial"/>
        </w:rPr>
        <w:t xml:space="preserve"> </w:t>
      </w:r>
      <w:r w:rsidR="00707AB4" w:rsidRPr="009F255D">
        <w:rPr>
          <w:rFonts w:ascii="Century Gothic" w:hAnsi="Century Gothic" w:cs="Arial"/>
        </w:rPr>
        <w:t>negative impact in the</w:t>
      </w:r>
      <w:r w:rsidR="00A64DC4" w:rsidRPr="009F255D">
        <w:rPr>
          <w:rFonts w:ascii="Century Gothic" w:hAnsi="Century Gothic" w:cs="Arial"/>
        </w:rPr>
        <w:t xml:space="preserve"> agriculture sector</w:t>
      </w:r>
      <w:r w:rsidR="0047333C" w:rsidRPr="009F255D">
        <w:rPr>
          <w:rFonts w:ascii="Century Gothic" w:hAnsi="Century Gothic" w:cs="Arial"/>
        </w:rPr>
        <w:t>.</w:t>
      </w:r>
      <w:r w:rsidR="00A64DC4" w:rsidRPr="009F255D">
        <w:rPr>
          <w:rFonts w:ascii="Century Gothic" w:hAnsi="Century Gothic" w:cs="Arial"/>
        </w:rPr>
        <w:t xml:space="preserve"> From 2006 to</w:t>
      </w:r>
      <w:r w:rsidR="00707AB4" w:rsidRPr="009F255D">
        <w:rPr>
          <w:rFonts w:ascii="Century Gothic" w:hAnsi="Century Gothic" w:cs="Arial"/>
        </w:rPr>
        <w:t xml:space="preserve"> 2011, an aggregate amount of PhP </w:t>
      </w:r>
      <w:r w:rsidR="00A64DC4" w:rsidRPr="009F255D">
        <w:rPr>
          <w:rFonts w:ascii="Century Gothic" w:hAnsi="Century Gothic" w:cs="Arial"/>
        </w:rPr>
        <w:t>610</w:t>
      </w:r>
      <w:r w:rsidR="00707AB4" w:rsidRPr="009F255D">
        <w:rPr>
          <w:rFonts w:ascii="Century Gothic" w:hAnsi="Century Gothic" w:cs="Arial"/>
        </w:rPr>
        <w:t>,569,567.50</w:t>
      </w:r>
      <w:r w:rsidR="00A64DC4" w:rsidRPr="009F255D">
        <w:rPr>
          <w:rFonts w:ascii="Century Gothic" w:hAnsi="Century Gothic" w:cs="Arial"/>
        </w:rPr>
        <w:t xml:space="preserve"> in crop damages was recorded.</w:t>
      </w:r>
      <w:r w:rsidR="00707AB4" w:rsidRPr="009F255D">
        <w:rPr>
          <w:rFonts w:ascii="Century Gothic" w:hAnsi="Century Gothic" w:cs="Arial"/>
        </w:rPr>
        <w:t xml:space="preserve"> Of this figure, 62.77% is due to typhoons while the remaining 37.23% is attributed to drought.</w:t>
      </w:r>
    </w:p>
    <w:p w:rsidR="00AE409E" w:rsidRPr="009F255D" w:rsidRDefault="00AE409E" w:rsidP="00707AB4">
      <w:pPr>
        <w:tabs>
          <w:tab w:val="left" w:pos="3060"/>
        </w:tabs>
        <w:spacing w:after="0" w:line="360" w:lineRule="auto"/>
        <w:jc w:val="both"/>
        <w:rPr>
          <w:rFonts w:ascii="Century Gothic" w:hAnsi="Century Gothic" w:cs="Arial"/>
        </w:rPr>
      </w:pPr>
    </w:p>
    <w:p w:rsidR="002837F9" w:rsidRPr="009F255D" w:rsidRDefault="002837F9" w:rsidP="002837F9">
      <w:pPr>
        <w:tabs>
          <w:tab w:val="left" w:pos="3060"/>
        </w:tabs>
        <w:spacing w:after="0" w:line="360" w:lineRule="auto"/>
        <w:ind w:firstLine="720"/>
        <w:jc w:val="both"/>
        <w:rPr>
          <w:rFonts w:ascii="Century Gothic" w:hAnsi="Century Gothic"/>
        </w:rPr>
      </w:pPr>
      <w:r w:rsidRPr="009F255D">
        <w:rPr>
          <w:rFonts w:ascii="Century Gothic" w:hAnsi="Century Gothic" w:cs="Arial"/>
        </w:rPr>
        <w:t xml:space="preserve">The LGU has to </w:t>
      </w:r>
      <w:r w:rsidR="004474A4" w:rsidRPr="009F255D">
        <w:rPr>
          <w:rFonts w:ascii="Century Gothic" w:hAnsi="Century Gothic" w:cs="Arial"/>
        </w:rPr>
        <w:t xml:space="preserve">really come up with a system to </w:t>
      </w:r>
      <w:r w:rsidRPr="009F255D">
        <w:rPr>
          <w:rFonts w:ascii="Century Gothic" w:hAnsi="Century Gothic" w:cs="Arial"/>
        </w:rPr>
        <w:t xml:space="preserve">manage </w:t>
      </w:r>
      <w:r w:rsidR="004474A4" w:rsidRPr="009F255D">
        <w:rPr>
          <w:rFonts w:ascii="Century Gothic" w:hAnsi="Century Gothic" w:cs="Arial"/>
        </w:rPr>
        <w:t xml:space="preserve">these issues and concerns prevailing in the agriculture and fishery sector to alleviate the </w:t>
      </w:r>
      <w:r w:rsidR="00F85011" w:rsidRPr="009F255D">
        <w:rPr>
          <w:rFonts w:ascii="Century Gothic" w:hAnsi="Century Gothic" w:cs="Arial"/>
        </w:rPr>
        <w:t>plight</w:t>
      </w:r>
      <w:r w:rsidR="005949F2">
        <w:rPr>
          <w:rFonts w:ascii="Century Gothic" w:hAnsi="Century Gothic" w:cs="Arial"/>
        </w:rPr>
        <w:t xml:space="preserve"> </w:t>
      </w:r>
      <w:r w:rsidR="00F85011" w:rsidRPr="009F255D">
        <w:rPr>
          <w:rFonts w:ascii="Century Gothic" w:hAnsi="Century Gothic" w:cs="Arial"/>
        </w:rPr>
        <w:t>of our</w:t>
      </w:r>
      <w:r w:rsidR="00F85011" w:rsidRPr="009F255D">
        <w:rPr>
          <w:rFonts w:ascii="Century Gothic" w:hAnsi="Century Gothic"/>
        </w:rPr>
        <w:t xml:space="preserve"> farmers and fisherfolks</w:t>
      </w:r>
      <w:r w:rsidRPr="009F255D">
        <w:rPr>
          <w:rFonts w:ascii="Century Gothic" w:hAnsi="Century Gothic"/>
        </w:rPr>
        <w:t xml:space="preserve"> in the locality.</w:t>
      </w:r>
      <w:r w:rsidR="00FB2E6C" w:rsidRPr="009F255D">
        <w:rPr>
          <w:rFonts w:ascii="Century Gothic" w:hAnsi="Century Gothic"/>
        </w:rPr>
        <w:t xml:space="preserve"> These include the vulnerability of production and industry/processing sites to natural haza</w:t>
      </w:r>
      <w:r w:rsidR="001C4E1F" w:rsidRPr="009F255D">
        <w:rPr>
          <w:rFonts w:ascii="Century Gothic" w:hAnsi="Century Gothic"/>
        </w:rPr>
        <w:t>rd and</w:t>
      </w:r>
      <w:r w:rsidR="00FB2E6C" w:rsidRPr="009F255D">
        <w:rPr>
          <w:rFonts w:ascii="Century Gothic" w:hAnsi="Century Gothic"/>
        </w:rPr>
        <w:t xml:space="preserve"> inaccessibility of far-flung production areas to market centers</w:t>
      </w:r>
      <w:r w:rsidR="001C4E1F" w:rsidRPr="009F255D">
        <w:rPr>
          <w:rFonts w:ascii="Century Gothic" w:hAnsi="Century Gothic"/>
        </w:rPr>
        <w:t>. The LGPMS also suggested improving the credit facilitation services to farmers and improving market development services such as trade fairs, exhibits</w:t>
      </w:r>
      <w:r w:rsidR="00FB2E6C" w:rsidRPr="009F255D">
        <w:rPr>
          <w:rFonts w:ascii="Century Gothic" w:hAnsi="Century Gothic"/>
        </w:rPr>
        <w:t>,</w:t>
      </w:r>
      <w:r w:rsidR="001C4E1F" w:rsidRPr="009F255D">
        <w:rPr>
          <w:rFonts w:ascii="Century Gothic" w:hAnsi="Century Gothic"/>
        </w:rPr>
        <w:t xml:space="preserve"> missions and congresses.  The establishment of a</w:t>
      </w:r>
      <w:r w:rsidR="00FB2E6C" w:rsidRPr="009F255D">
        <w:rPr>
          <w:rFonts w:ascii="Century Gothic" w:hAnsi="Century Gothic"/>
        </w:rPr>
        <w:t xml:space="preserve"> research and </w:t>
      </w:r>
      <w:r w:rsidR="001C4E1F" w:rsidRPr="009F255D">
        <w:rPr>
          <w:rFonts w:ascii="Century Gothic" w:hAnsi="Century Gothic"/>
        </w:rPr>
        <w:t>development center</w:t>
      </w:r>
      <w:r w:rsidR="00FB2E6C" w:rsidRPr="009F255D">
        <w:rPr>
          <w:rFonts w:ascii="Century Gothic" w:hAnsi="Century Gothic"/>
        </w:rPr>
        <w:t xml:space="preserve">, farmers and fisherfolks training center, improvement/provision of FMRs, irrigation facilities, </w:t>
      </w:r>
      <w:r w:rsidR="002E0E17" w:rsidRPr="009F255D">
        <w:rPr>
          <w:rFonts w:ascii="Century Gothic" w:hAnsi="Century Gothic"/>
        </w:rPr>
        <w:t>pre</w:t>
      </w:r>
      <w:r w:rsidR="002E0E17">
        <w:rPr>
          <w:rFonts w:ascii="Century Gothic" w:hAnsi="Century Gothic"/>
        </w:rPr>
        <w:t xml:space="preserve"> </w:t>
      </w:r>
      <w:r w:rsidR="002E0E17" w:rsidRPr="009F255D">
        <w:rPr>
          <w:rFonts w:ascii="Century Gothic" w:hAnsi="Century Gothic"/>
        </w:rPr>
        <w:t>and</w:t>
      </w:r>
      <w:r w:rsidR="00FB2E6C" w:rsidRPr="009F255D">
        <w:rPr>
          <w:rFonts w:ascii="Century Gothic" w:hAnsi="Century Gothic"/>
        </w:rPr>
        <w:t xml:space="preserve"> post-harvest facilities</w:t>
      </w:r>
      <w:r w:rsidR="001C4E1F" w:rsidRPr="009F255D">
        <w:rPr>
          <w:rFonts w:ascii="Century Gothic" w:hAnsi="Century Gothic"/>
        </w:rPr>
        <w:t xml:space="preserve"> will greatly benefit our farming households</w:t>
      </w:r>
      <w:r w:rsidR="00FB2E6C" w:rsidRPr="009F255D">
        <w:rPr>
          <w:rFonts w:ascii="Century Gothic" w:hAnsi="Century Gothic"/>
        </w:rPr>
        <w:t>.</w:t>
      </w:r>
    </w:p>
    <w:p w:rsidR="002837F9" w:rsidRPr="009F255D" w:rsidRDefault="002837F9" w:rsidP="002837F9">
      <w:pPr>
        <w:tabs>
          <w:tab w:val="left" w:pos="3060"/>
        </w:tabs>
        <w:spacing w:after="0" w:line="360" w:lineRule="auto"/>
        <w:ind w:firstLine="720"/>
        <w:jc w:val="both"/>
        <w:rPr>
          <w:rFonts w:ascii="Century Gothic" w:hAnsi="Century Gothic"/>
        </w:rPr>
      </w:pPr>
    </w:p>
    <w:p w:rsidR="002837F9" w:rsidRPr="009F255D" w:rsidRDefault="002837F9" w:rsidP="002837F9">
      <w:pPr>
        <w:tabs>
          <w:tab w:val="left" w:pos="3060"/>
        </w:tabs>
        <w:spacing w:after="0" w:line="360" w:lineRule="auto"/>
        <w:jc w:val="both"/>
        <w:rPr>
          <w:rFonts w:ascii="Century Gothic" w:hAnsi="Century Gothic"/>
          <w:b/>
        </w:rPr>
      </w:pPr>
      <w:r w:rsidRPr="009F255D">
        <w:rPr>
          <w:rFonts w:ascii="Century Gothic" w:hAnsi="Century Gothic"/>
          <w:b/>
        </w:rPr>
        <w:t>Enterprise, Business and Tourism Promotion</w:t>
      </w:r>
    </w:p>
    <w:p w:rsidR="00193BF4" w:rsidRPr="009F255D" w:rsidRDefault="00193BF4" w:rsidP="00193BF4">
      <w:pPr>
        <w:spacing w:line="360" w:lineRule="auto"/>
        <w:ind w:firstLine="720"/>
        <w:jc w:val="both"/>
        <w:rPr>
          <w:rFonts w:ascii="Century Gothic" w:hAnsi="Century Gothic" w:cs="Tahoma"/>
          <w:lang w:val="en-PH"/>
        </w:rPr>
      </w:pPr>
      <w:r w:rsidRPr="009F255D">
        <w:rPr>
          <w:rFonts w:ascii="Century Gothic" w:hAnsi="Century Gothic" w:cs="Tahoma"/>
          <w:lang w:val="en-PH"/>
        </w:rPr>
        <w:t xml:space="preserve">Despite unceasing economic woes, Cauayan City continues to struggle </w:t>
      </w:r>
      <w:r w:rsidR="00B04818" w:rsidRPr="009F255D">
        <w:rPr>
          <w:rFonts w:ascii="Century Gothic" w:hAnsi="Century Gothic" w:cs="Tahoma"/>
          <w:lang w:val="en-PH"/>
        </w:rPr>
        <w:t xml:space="preserve">to </w:t>
      </w:r>
      <w:r w:rsidRPr="009F255D">
        <w:rPr>
          <w:rFonts w:ascii="Century Gothic" w:hAnsi="Century Gothic" w:cs="Tahoma"/>
          <w:lang w:val="en-PH"/>
        </w:rPr>
        <w:t>maintain a sound economy and its retail spending continue to increase. Its unemployment rate of 2.6% is much lower</w:t>
      </w:r>
      <w:r w:rsidR="00B05160" w:rsidRPr="009F255D">
        <w:rPr>
          <w:rFonts w:ascii="Century Gothic" w:hAnsi="Century Gothic" w:cs="Tahoma"/>
          <w:lang w:val="en-PH"/>
        </w:rPr>
        <w:t xml:space="preserve"> compared to the national rate o</w:t>
      </w:r>
      <w:r w:rsidRPr="009F255D">
        <w:rPr>
          <w:rFonts w:ascii="Century Gothic" w:hAnsi="Century Gothic" w:cs="Tahoma"/>
          <w:lang w:val="en-PH"/>
        </w:rPr>
        <w:t>f 7.1%.  At the same time, Cauayan’s 25-44 age group</w:t>
      </w:r>
      <w:r w:rsidR="00707AB4" w:rsidRPr="009F255D">
        <w:rPr>
          <w:rFonts w:ascii="Century Gothic" w:hAnsi="Century Gothic" w:cs="Tahoma"/>
          <w:lang w:val="en-PH"/>
        </w:rPr>
        <w:t>s</w:t>
      </w:r>
      <w:r w:rsidR="005D36B5">
        <w:rPr>
          <w:rFonts w:ascii="Century Gothic" w:hAnsi="Century Gothic" w:cs="Tahoma"/>
          <w:lang w:val="en-PH"/>
        </w:rPr>
        <w:t xml:space="preserve"> </w:t>
      </w:r>
      <w:r w:rsidR="001F7433" w:rsidRPr="009F255D">
        <w:rPr>
          <w:rFonts w:ascii="Century Gothic" w:hAnsi="Century Gothic" w:cs="Tahoma"/>
          <w:lang w:val="en-PH"/>
        </w:rPr>
        <w:t>constitute</w:t>
      </w:r>
      <w:r w:rsidRPr="009F255D">
        <w:rPr>
          <w:rFonts w:ascii="Century Gothic" w:hAnsi="Century Gothic" w:cs="Tahoma"/>
          <w:lang w:val="en-PH"/>
        </w:rPr>
        <w:t xml:space="preserve"> 28.30% of its population.  Earning power of this age category is significant, and enthusiasm for various types of events, including family events, is assumed to be strong.</w:t>
      </w:r>
    </w:p>
    <w:p w:rsidR="00B04818" w:rsidRPr="009F255D" w:rsidRDefault="00193BF4" w:rsidP="00193BF4">
      <w:pPr>
        <w:spacing w:line="360" w:lineRule="auto"/>
        <w:ind w:firstLine="720"/>
        <w:jc w:val="both"/>
        <w:rPr>
          <w:rFonts w:ascii="Century Gothic" w:hAnsi="Century Gothic" w:cs="Tahoma"/>
          <w:lang w:val="en-PH"/>
        </w:rPr>
      </w:pPr>
      <w:r w:rsidRPr="009F255D">
        <w:rPr>
          <w:rFonts w:ascii="Century Gothic" w:hAnsi="Century Gothic" w:cs="Tahoma"/>
          <w:lang w:val="en-PH"/>
        </w:rPr>
        <w:t xml:space="preserve">The Cauayan Public Market remains to be </w:t>
      </w:r>
      <w:r w:rsidR="00B04818" w:rsidRPr="009F255D">
        <w:rPr>
          <w:rFonts w:ascii="Century Gothic" w:hAnsi="Century Gothic" w:cs="Tahoma"/>
          <w:lang w:val="en-PH"/>
        </w:rPr>
        <w:t xml:space="preserve">the </w:t>
      </w:r>
      <w:r w:rsidRPr="009F255D">
        <w:rPr>
          <w:rFonts w:ascii="Century Gothic" w:hAnsi="Century Gothic" w:cs="Tahoma"/>
          <w:lang w:val="en-PH"/>
        </w:rPr>
        <w:t xml:space="preserve">center of commerce and trade in the city as it continues to attract customers </w:t>
      </w:r>
      <w:r w:rsidR="00B04818" w:rsidRPr="009F255D">
        <w:rPr>
          <w:rFonts w:ascii="Century Gothic" w:hAnsi="Century Gothic" w:cs="Tahoma"/>
          <w:lang w:val="en-PH"/>
        </w:rPr>
        <w:t xml:space="preserve">outside Cauayan </w:t>
      </w:r>
      <w:r w:rsidRPr="009F255D">
        <w:rPr>
          <w:rFonts w:ascii="Century Gothic" w:hAnsi="Century Gothic" w:cs="Tahoma"/>
          <w:lang w:val="en-PH"/>
        </w:rPr>
        <w:t xml:space="preserve">even </w:t>
      </w:r>
      <w:r w:rsidR="00B04818" w:rsidRPr="009F255D">
        <w:rPr>
          <w:rFonts w:ascii="Century Gothic" w:hAnsi="Century Gothic" w:cs="Tahoma"/>
          <w:lang w:val="en-PH"/>
        </w:rPr>
        <w:t xml:space="preserve">after the establishment of Savemore supermarket in Ilagan City.  The presence of several malls </w:t>
      </w:r>
      <w:r w:rsidR="00294FCD" w:rsidRPr="009F255D">
        <w:rPr>
          <w:rFonts w:ascii="Century Gothic" w:hAnsi="Century Gothic" w:cs="Tahoma"/>
          <w:lang w:val="en-PH"/>
        </w:rPr>
        <w:t xml:space="preserve">and supermarket </w:t>
      </w:r>
      <w:r w:rsidR="00B04818" w:rsidRPr="009F255D">
        <w:rPr>
          <w:rFonts w:ascii="Century Gothic" w:hAnsi="Century Gothic" w:cs="Tahoma"/>
          <w:lang w:val="en-PH"/>
        </w:rPr>
        <w:t xml:space="preserve">in the city attract customers as well but being the main source of the city’s income, </w:t>
      </w:r>
      <w:r w:rsidR="00B05160" w:rsidRPr="009F255D">
        <w:rPr>
          <w:rFonts w:ascii="Century Gothic" w:hAnsi="Century Gothic" w:cs="Tahoma"/>
          <w:lang w:val="en-PH"/>
        </w:rPr>
        <w:t>the public market</w:t>
      </w:r>
      <w:r w:rsidR="00B04818" w:rsidRPr="009F255D">
        <w:rPr>
          <w:rFonts w:ascii="Century Gothic" w:hAnsi="Century Gothic" w:cs="Tahoma"/>
          <w:lang w:val="en-PH"/>
        </w:rPr>
        <w:t xml:space="preserve"> needs immediate improvement as its building are fast deteriorating.  Redevelopment of the entire facility must be undertaken to cope up with the growing demand of ever-increasing customers. With the conversion of Ilagan into a component city of the province, it is expected that competition will become even more intense in terms of attracting business locators and customers as well</w:t>
      </w:r>
      <w:r w:rsidR="00294FCD" w:rsidRPr="009F255D">
        <w:rPr>
          <w:rFonts w:ascii="Century Gothic" w:hAnsi="Century Gothic" w:cs="Tahoma"/>
          <w:lang w:val="en-PH"/>
        </w:rPr>
        <w:t xml:space="preserve"> which</w:t>
      </w:r>
      <w:r w:rsidR="00C00AD3" w:rsidRPr="009F255D">
        <w:rPr>
          <w:rFonts w:ascii="Century Gothic" w:hAnsi="Century Gothic" w:cs="Tahoma"/>
          <w:lang w:val="en-PH"/>
        </w:rPr>
        <w:t>,</w:t>
      </w:r>
      <w:r w:rsidR="00294FCD" w:rsidRPr="009F255D">
        <w:rPr>
          <w:rFonts w:ascii="Century Gothic" w:hAnsi="Century Gothic" w:cs="Tahoma"/>
          <w:lang w:val="en-PH"/>
        </w:rPr>
        <w:t xml:space="preserve"> the city government could not afford to happen</w:t>
      </w:r>
      <w:r w:rsidR="00B04818" w:rsidRPr="009F255D">
        <w:rPr>
          <w:rFonts w:ascii="Century Gothic" w:hAnsi="Century Gothic" w:cs="Tahoma"/>
          <w:lang w:val="en-PH"/>
        </w:rPr>
        <w:t xml:space="preserve">.  </w:t>
      </w:r>
      <w:r w:rsidR="00B05160" w:rsidRPr="009F255D">
        <w:rPr>
          <w:rFonts w:ascii="Century Gothic" w:hAnsi="Century Gothic" w:cs="Tahoma"/>
          <w:lang w:val="en-PH"/>
        </w:rPr>
        <w:t xml:space="preserve">Additional markets also need to be established in Minante 1 and Villa Conception owing to their fast-increasing </w:t>
      </w:r>
      <w:r w:rsidR="001F7433" w:rsidRPr="009F255D">
        <w:rPr>
          <w:rFonts w:ascii="Century Gothic" w:hAnsi="Century Gothic" w:cs="Tahoma"/>
          <w:lang w:val="en-PH"/>
        </w:rPr>
        <w:t>urbanization</w:t>
      </w:r>
      <w:r w:rsidR="00B05160" w:rsidRPr="009F255D">
        <w:rPr>
          <w:rFonts w:ascii="Century Gothic" w:hAnsi="Century Gothic" w:cs="Tahoma"/>
          <w:lang w:val="en-PH"/>
        </w:rPr>
        <w:t xml:space="preserve"> and is also meant to decongest the present central business district resulting from burgeoning traffic situation.</w:t>
      </w:r>
    </w:p>
    <w:p w:rsidR="000E59FE" w:rsidRPr="009F255D" w:rsidRDefault="00C00AD3" w:rsidP="000C3B27">
      <w:pPr>
        <w:spacing w:line="360" w:lineRule="auto"/>
        <w:ind w:firstLine="720"/>
        <w:jc w:val="both"/>
        <w:rPr>
          <w:rFonts w:ascii="Century Gothic" w:hAnsi="Century Gothic" w:cs="Tahoma"/>
          <w:lang w:val="en-PH"/>
        </w:rPr>
      </w:pPr>
      <w:r w:rsidRPr="009F255D">
        <w:rPr>
          <w:rFonts w:ascii="Century Gothic" w:hAnsi="Century Gothic" w:cs="Tahoma"/>
          <w:lang w:val="en-PH"/>
        </w:rPr>
        <w:t>Cauayan has the most numb</w:t>
      </w:r>
      <w:r w:rsidR="000C3B27" w:rsidRPr="009F255D">
        <w:rPr>
          <w:rFonts w:ascii="Century Gothic" w:hAnsi="Century Gothic" w:cs="Tahoma"/>
          <w:lang w:val="en-PH"/>
        </w:rPr>
        <w:t xml:space="preserve">ers of hotels in the province as well as </w:t>
      </w:r>
      <w:r w:rsidR="004C1B92" w:rsidRPr="009F255D">
        <w:rPr>
          <w:rFonts w:ascii="Century Gothic" w:hAnsi="Century Gothic" w:cs="Tahoma"/>
          <w:lang w:val="en-PH"/>
        </w:rPr>
        <w:t>s</w:t>
      </w:r>
      <w:r w:rsidRPr="009F255D">
        <w:rPr>
          <w:rFonts w:ascii="Century Gothic" w:hAnsi="Century Gothic" w:cs="Tahoma"/>
          <w:lang w:val="en-PH"/>
        </w:rPr>
        <w:t>hopping centers</w:t>
      </w:r>
      <w:r w:rsidR="000C3B27" w:rsidRPr="009F255D">
        <w:rPr>
          <w:rFonts w:ascii="Century Gothic" w:hAnsi="Century Gothic" w:cs="Tahoma"/>
          <w:lang w:val="en-PH"/>
        </w:rPr>
        <w:t xml:space="preserve">. </w:t>
      </w:r>
      <w:r w:rsidRPr="009F255D">
        <w:rPr>
          <w:rFonts w:ascii="Century Gothic" w:hAnsi="Century Gothic" w:cs="Tahoma"/>
          <w:lang w:val="en-PH"/>
        </w:rPr>
        <w:t xml:space="preserve"> There </w:t>
      </w:r>
      <w:r w:rsidR="000C3B27" w:rsidRPr="009F255D">
        <w:rPr>
          <w:rFonts w:ascii="Century Gothic" w:hAnsi="Century Gothic" w:cs="Tahoma"/>
          <w:lang w:val="en-PH"/>
        </w:rPr>
        <w:t>is also considerable number</w:t>
      </w:r>
      <w:r w:rsidR="004C1B92" w:rsidRPr="009F255D">
        <w:rPr>
          <w:rFonts w:ascii="Century Gothic" w:hAnsi="Century Gothic" w:cs="Tahoma"/>
          <w:lang w:val="en-PH"/>
        </w:rPr>
        <w:t xml:space="preserve"> of r</w:t>
      </w:r>
      <w:r w:rsidRPr="009F255D">
        <w:rPr>
          <w:rFonts w:ascii="Century Gothic" w:hAnsi="Century Gothic" w:cs="Tahoma"/>
          <w:lang w:val="en-PH"/>
        </w:rPr>
        <w:t xml:space="preserve">esorts </w:t>
      </w:r>
      <w:r w:rsidR="000C3B27" w:rsidRPr="009F255D">
        <w:rPr>
          <w:rFonts w:ascii="Century Gothic" w:hAnsi="Century Gothic" w:cs="Tahoma"/>
          <w:lang w:val="en-PH"/>
        </w:rPr>
        <w:t>operating in the locality.</w:t>
      </w:r>
      <w:r w:rsidRPr="009F255D">
        <w:rPr>
          <w:rFonts w:ascii="Century Gothic" w:hAnsi="Century Gothic" w:cs="Tahoma"/>
          <w:lang w:val="en-PH"/>
        </w:rPr>
        <w:t xml:space="preserve">  The presence of these facilities invites </w:t>
      </w:r>
      <w:r w:rsidR="000C3B27" w:rsidRPr="009F255D">
        <w:rPr>
          <w:rFonts w:ascii="Century Gothic" w:hAnsi="Century Gothic" w:cs="Tahoma"/>
          <w:lang w:val="en-PH"/>
        </w:rPr>
        <w:t>out-of-town visitors that are putting up</w:t>
      </w:r>
      <w:r w:rsidRPr="009F255D">
        <w:rPr>
          <w:rFonts w:ascii="Century Gothic" w:hAnsi="Century Gothic" w:cs="Tahoma"/>
          <w:lang w:val="en-PH"/>
        </w:rPr>
        <w:t xml:space="preserve"> a major challenge </w:t>
      </w:r>
      <w:r w:rsidR="000C3B27" w:rsidRPr="009F255D">
        <w:rPr>
          <w:rFonts w:ascii="Century Gothic" w:hAnsi="Century Gothic" w:cs="Tahoma"/>
          <w:lang w:val="en-PH"/>
        </w:rPr>
        <w:t>particularly in</w:t>
      </w:r>
      <w:r w:rsidRPr="009F255D">
        <w:rPr>
          <w:rFonts w:ascii="Century Gothic" w:hAnsi="Century Gothic" w:cs="Tahoma"/>
          <w:lang w:val="en-PH"/>
        </w:rPr>
        <w:t xml:space="preserve"> the accommodation sector</w:t>
      </w:r>
      <w:r w:rsidR="005949F2">
        <w:rPr>
          <w:rFonts w:ascii="Century Gothic" w:hAnsi="Century Gothic" w:cs="Tahoma"/>
          <w:lang w:val="en-PH"/>
        </w:rPr>
        <w:t xml:space="preserve"> </w:t>
      </w:r>
      <w:r w:rsidRPr="009F255D">
        <w:rPr>
          <w:rFonts w:ascii="Century Gothic" w:hAnsi="Century Gothic" w:cs="Tahoma"/>
          <w:lang w:val="en-PH"/>
        </w:rPr>
        <w:t>and the tourism industry</w:t>
      </w:r>
      <w:r w:rsidR="000C3B27" w:rsidRPr="009F255D">
        <w:rPr>
          <w:rFonts w:ascii="Century Gothic" w:hAnsi="Century Gothic" w:cs="Tahoma"/>
          <w:lang w:val="en-PH"/>
        </w:rPr>
        <w:t>.</w:t>
      </w:r>
      <w:r w:rsidRPr="009F255D">
        <w:rPr>
          <w:rFonts w:ascii="Century Gothic" w:hAnsi="Century Gothic" w:cs="Tahoma"/>
          <w:lang w:val="en-PH"/>
        </w:rPr>
        <w:t xml:space="preserve">  Hotel industry in Cauayan experiences strong occupancy rates during the summer months and during festivities. However, the average occupancy rates usually dip below 50% during lean months.  Other tourism-related businesses within the city-attractions, retail, food and beverage-also feel the impact of this seasonality.  </w:t>
      </w:r>
      <w:r w:rsidR="000C3B27" w:rsidRPr="009F255D">
        <w:rPr>
          <w:rFonts w:ascii="Century Gothic" w:hAnsi="Century Gothic" w:cs="Tahoma"/>
          <w:lang w:val="en-PH"/>
        </w:rPr>
        <w:t>The establishment of modern malls and a</w:t>
      </w:r>
      <w:r w:rsidRPr="009F255D">
        <w:rPr>
          <w:rFonts w:ascii="Century Gothic" w:hAnsi="Century Gothic" w:cs="Tahoma"/>
          <w:lang w:val="en-PH"/>
        </w:rPr>
        <w:t xml:space="preserve"> suitably sized, designed and </w:t>
      </w:r>
      <w:r w:rsidR="000C3B27" w:rsidRPr="009F255D">
        <w:rPr>
          <w:rFonts w:ascii="Century Gothic" w:hAnsi="Century Gothic" w:cs="Tahoma"/>
          <w:lang w:val="en-PH"/>
        </w:rPr>
        <w:t>marketed multi-purpose facility</w:t>
      </w:r>
      <w:r w:rsidRPr="009F255D">
        <w:rPr>
          <w:rFonts w:ascii="Century Gothic" w:hAnsi="Century Gothic" w:cs="Tahoma"/>
          <w:lang w:val="en-PH"/>
        </w:rPr>
        <w:t xml:space="preserve"> such as </w:t>
      </w:r>
      <w:r w:rsidR="000C3B27" w:rsidRPr="009F255D">
        <w:rPr>
          <w:rFonts w:ascii="Century Gothic" w:hAnsi="Century Gothic" w:cs="Tahoma"/>
          <w:lang w:val="en-PH"/>
        </w:rPr>
        <w:t>a convention and sport</w:t>
      </w:r>
      <w:r w:rsidR="007145F9" w:rsidRPr="009F255D">
        <w:rPr>
          <w:rFonts w:ascii="Century Gothic" w:hAnsi="Century Gothic" w:cs="Tahoma"/>
          <w:lang w:val="en-PH"/>
        </w:rPr>
        <w:t>s</w:t>
      </w:r>
      <w:r w:rsidR="000C3B27" w:rsidRPr="009F255D">
        <w:rPr>
          <w:rFonts w:ascii="Century Gothic" w:hAnsi="Century Gothic" w:cs="Tahoma"/>
          <w:lang w:val="en-PH"/>
        </w:rPr>
        <w:t xml:space="preserve"> center including world-class resorts and golf course</w:t>
      </w:r>
      <w:r w:rsidR="007145F9" w:rsidRPr="009F255D">
        <w:rPr>
          <w:rFonts w:ascii="Century Gothic" w:hAnsi="Century Gothic" w:cs="Tahoma"/>
          <w:lang w:val="en-PH"/>
        </w:rPr>
        <w:t>s</w:t>
      </w:r>
      <w:r w:rsidRPr="009F255D">
        <w:rPr>
          <w:rFonts w:ascii="Century Gothic" w:hAnsi="Century Gothic" w:cs="Tahoma"/>
          <w:lang w:val="en-PH"/>
        </w:rPr>
        <w:t>, may offer significant opportunities to help Cauayan address issues relating to the seasonality.</w:t>
      </w:r>
    </w:p>
    <w:p w:rsidR="00C00AD3" w:rsidRPr="009F255D" w:rsidRDefault="000E59FE" w:rsidP="000C3B27">
      <w:pPr>
        <w:spacing w:line="360" w:lineRule="auto"/>
        <w:ind w:firstLine="720"/>
        <w:jc w:val="both"/>
        <w:rPr>
          <w:rFonts w:ascii="Century Gothic" w:hAnsi="Century Gothic" w:cs="Tahoma"/>
          <w:lang w:val="en-PH"/>
        </w:rPr>
      </w:pPr>
      <w:r w:rsidRPr="009F255D">
        <w:rPr>
          <w:rFonts w:ascii="Century Gothic" w:hAnsi="Century Gothic" w:cs="Tahoma"/>
          <w:lang w:val="en-PH"/>
        </w:rPr>
        <w:t xml:space="preserve">Meanwhile, the city government should also invest in transforming the city into a </w:t>
      </w:r>
      <w:r w:rsidR="000E2C1C" w:rsidRPr="009F255D">
        <w:rPr>
          <w:rFonts w:ascii="Century Gothic" w:hAnsi="Century Gothic" w:cs="Tahoma"/>
          <w:lang w:val="en-PH"/>
        </w:rPr>
        <w:t>“</w:t>
      </w:r>
      <w:r w:rsidRPr="009F255D">
        <w:rPr>
          <w:rFonts w:ascii="Century Gothic" w:hAnsi="Century Gothic" w:cs="Tahoma"/>
          <w:lang w:val="en-PH"/>
        </w:rPr>
        <w:t>liveable</w:t>
      </w:r>
      <w:r w:rsidR="000E2C1C" w:rsidRPr="009F255D">
        <w:rPr>
          <w:rFonts w:ascii="Century Gothic" w:hAnsi="Century Gothic" w:cs="Tahoma"/>
          <w:lang w:val="en-PH"/>
        </w:rPr>
        <w:t>”</w:t>
      </w:r>
      <w:r w:rsidRPr="009F255D">
        <w:rPr>
          <w:rFonts w:ascii="Century Gothic" w:hAnsi="Century Gothic" w:cs="Tahoma"/>
          <w:lang w:val="en-PH"/>
        </w:rPr>
        <w:t xml:space="preserve"> and </w:t>
      </w:r>
      <w:r w:rsidR="000E2C1C" w:rsidRPr="009F255D">
        <w:rPr>
          <w:rFonts w:ascii="Century Gothic" w:hAnsi="Century Gothic" w:cs="Tahoma"/>
          <w:lang w:val="en-PH"/>
        </w:rPr>
        <w:t>“</w:t>
      </w:r>
      <w:r w:rsidRPr="009F255D">
        <w:rPr>
          <w:rFonts w:ascii="Century Gothic" w:hAnsi="Century Gothic" w:cs="Tahoma"/>
          <w:lang w:val="en-PH"/>
        </w:rPr>
        <w:t>come-on</w:t>
      </w:r>
      <w:r w:rsidR="000E2C1C" w:rsidRPr="009F255D">
        <w:rPr>
          <w:rFonts w:ascii="Century Gothic" w:hAnsi="Century Gothic" w:cs="Tahoma"/>
          <w:lang w:val="en-PH"/>
        </w:rPr>
        <w:t>”</w:t>
      </w:r>
      <w:r w:rsidRPr="009F255D">
        <w:rPr>
          <w:rFonts w:ascii="Century Gothic" w:hAnsi="Century Gothic" w:cs="Tahoma"/>
          <w:lang w:val="en-PH"/>
        </w:rPr>
        <w:t xml:space="preserve"> place not only for its residents but also for investors by establishing a safe</w:t>
      </w:r>
      <w:r w:rsidR="000E2C1C" w:rsidRPr="009F255D">
        <w:rPr>
          <w:rFonts w:ascii="Century Gothic" w:hAnsi="Century Gothic" w:cs="Tahoma"/>
          <w:lang w:val="en-PH"/>
        </w:rPr>
        <w:t>, secure</w:t>
      </w:r>
      <w:r w:rsidRPr="009F255D">
        <w:rPr>
          <w:rFonts w:ascii="Century Gothic" w:hAnsi="Century Gothic" w:cs="Tahoma"/>
          <w:lang w:val="en-PH"/>
        </w:rPr>
        <w:t xml:space="preserve"> and healthy enviro</w:t>
      </w:r>
      <w:r w:rsidR="00D91BA2" w:rsidRPr="009F255D">
        <w:rPr>
          <w:rFonts w:ascii="Century Gothic" w:hAnsi="Century Gothic" w:cs="Tahoma"/>
          <w:lang w:val="en-PH"/>
        </w:rPr>
        <w:t xml:space="preserve">nment.  All streets must be well-lit; all sidewalks tiled </w:t>
      </w:r>
      <w:r w:rsidR="000E2C1C" w:rsidRPr="009F255D">
        <w:rPr>
          <w:rFonts w:ascii="Century Gothic" w:hAnsi="Century Gothic" w:cs="Tahoma"/>
          <w:lang w:val="en-PH"/>
        </w:rPr>
        <w:t xml:space="preserve">and </w:t>
      </w:r>
      <w:r w:rsidRPr="009F255D">
        <w:rPr>
          <w:rFonts w:ascii="Century Gothic" w:hAnsi="Century Gothic" w:cs="Tahoma"/>
          <w:lang w:val="en-PH"/>
        </w:rPr>
        <w:t xml:space="preserve">cleared of all </w:t>
      </w:r>
      <w:r w:rsidR="00D91BA2" w:rsidRPr="009F255D">
        <w:rPr>
          <w:rFonts w:ascii="Century Gothic" w:hAnsi="Century Gothic" w:cs="Tahoma"/>
          <w:lang w:val="en-PH"/>
        </w:rPr>
        <w:t>obstructions</w:t>
      </w:r>
      <w:r w:rsidR="000E2C1C" w:rsidRPr="009F255D">
        <w:rPr>
          <w:rFonts w:ascii="Century Gothic" w:hAnsi="Century Gothic" w:cs="Tahoma"/>
          <w:lang w:val="en-PH"/>
        </w:rPr>
        <w:t xml:space="preserve"> and </w:t>
      </w:r>
      <w:r w:rsidR="00D91BA2" w:rsidRPr="009F255D">
        <w:rPr>
          <w:rFonts w:ascii="Century Gothic" w:hAnsi="Century Gothic" w:cs="Tahoma"/>
          <w:lang w:val="en-PH"/>
        </w:rPr>
        <w:t>cleanliness maintained at all times.  Installation of CCTV cameras in banks</w:t>
      </w:r>
      <w:r w:rsidR="000E2C1C" w:rsidRPr="009F255D">
        <w:rPr>
          <w:rFonts w:ascii="Century Gothic" w:hAnsi="Century Gothic" w:cs="Tahoma"/>
          <w:lang w:val="en-PH"/>
        </w:rPr>
        <w:t>, schools</w:t>
      </w:r>
      <w:r w:rsidR="00D91BA2" w:rsidRPr="009F255D">
        <w:rPr>
          <w:rFonts w:ascii="Century Gothic" w:hAnsi="Century Gothic" w:cs="Tahoma"/>
          <w:lang w:val="en-PH"/>
        </w:rPr>
        <w:t xml:space="preserve"> and other sensitive establishments</w:t>
      </w:r>
      <w:r w:rsidR="000E2C1C" w:rsidRPr="009F255D">
        <w:rPr>
          <w:rFonts w:ascii="Century Gothic" w:hAnsi="Century Gothic" w:cs="Tahoma"/>
          <w:lang w:val="en-PH"/>
        </w:rPr>
        <w:t xml:space="preserve"> as well as in strategic locations around the central business district plus</w:t>
      </w:r>
      <w:r w:rsidR="00D91BA2" w:rsidRPr="009F255D">
        <w:rPr>
          <w:rFonts w:ascii="Century Gothic" w:hAnsi="Century Gothic" w:cs="Tahoma"/>
          <w:lang w:val="en-PH"/>
        </w:rPr>
        <w:t xml:space="preserve"> a strong police presence is an excellent deterrence to criminality</w:t>
      </w:r>
      <w:r w:rsidR="000E2C1C" w:rsidRPr="009F255D">
        <w:rPr>
          <w:rFonts w:ascii="Century Gothic" w:hAnsi="Century Gothic" w:cs="Tahoma"/>
          <w:lang w:val="en-PH"/>
        </w:rPr>
        <w:t>.  Adding an</w:t>
      </w:r>
      <w:r w:rsidR="005949F2">
        <w:rPr>
          <w:rFonts w:ascii="Century Gothic" w:hAnsi="Century Gothic" w:cs="Tahoma"/>
          <w:lang w:val="en-PH"/>
        </w:rPr>
        <w:t xml:space="preserve"> </w:t>
      </w:r>
      <w:r w:rsidR="000E2C1C" w:rsidRPr="009F255D">
        <w:rPr>
          <w:rFonts w:ascii="Century Gothic" w:hAnsi="Century Gothic" w:cs="Tahoma"/>
          <w:lang w:val="en-PH"/>
        </w:rPr>
        <w:t>efficient</w:t>
      </w:r>
      <w:r w:rsidR="00D91BA2" w:rsidRPr="009F255D">
        <w:rPr>
          <w:rFonts w:ascii="Century Gothic" w:hAnsi="Century Gothic" w:cs="Tahoma"/>
          <w:lang w:val="en-PH"/>
        </w:rPr>
        <w:t xml:space="preserve"> early warning system </w:t>
      </w:r>
      <w:r w:rsidR="000E2C1C" w:rsidRPr="009F255D">
        <w:rPr>
          <w:rFonts w:ascii="Century Gothic" w:hAnsi="Century Gothic" w:cs="Tahoma"/>
          <w:lang w:val="en-PH"/>
        </w:rPr>
        <w:t>and functional emergency rescue service 24/7 will also help ensure</w:t>
      </w:r>
      <w:r w:rsidR="00D91BA2" w:rsidRPr="009F255D">
        <w:rPr>
          <w:rFonts w:ascii="Century Gothic" w:hAnsi="Century Gothic" w:cs="Tahoma"/>
          <w:lang w:val="en-PH"/>
        </w:rPr>
        <w:t xml:space="preserve"> protection of their lives and property.</w:t>
      </w:r>
    </w:p>
    <w:p w:rsidR="004C1B92" w:rsidRPr="009F255D" w:rsidRDefault="002837F9" w:rsidP="002837F9">
      <w:pPr>
        <w:tabs>
          <w:tab w:val="left" w:pos="3060"/>
        </w:tabs>
        <w:spacing w:after="0" w:line="360" w:lineRule="auto"/>
        <w:ind w:firstLine="720"/>
        <w:jc w:val="both"/>
        <w:rPr>
          <w:rFonts w:ascii="Century Gothic" w:hAnsi="Century Gothic"/>
        </w:rPr>
      </w:pPr>
      <w:r w:rsidRPr="009F255D">
        <w:rPr>
          <w:rFonts w:ascii="Century Gothic" w:hAnsi="Century Gothic"/>
        </w:rPr>
        <w:t xml:space="preserve">Great deal of efforts is needed to solve the inefficiency in this service area. </w:t>
      </w:r>
      <w:r w:rsidR="000C3B27" w:rsidRPr="009F255D">
        <w:rPr>
          <w:rFonts w:ascii="Century Gothic" w:hAnsi="Century Gothic"/>
        </w:rPr>
        <w:t xml:space="preserve">Although an enhanced Business </w:t>
      </w:r>
      <w:r w:rsidRPr="009F255D">
        <w:rPr>
          <w:rFonts w:ascii="Century Gothic" w:hAnsi="Century Gothic"/>
        </w:rPr>
        <w:t xml:space="preserve">Permit </w:t>
      </w:r>
      <w:r w:rsidR="000C3B27" w:rsidRPr="009F255D">
        <w:rPr>
          <w:rFonts w:ascii="Century Gothic" w:hAnsi="Century Gothic"/>
        </w:rPr>
        <w:t xml:space="preserve">and Licensing System </w:t>
      </w:r>
      <w:r w:rsidR="00B05160" w:rsidRPr="009F255D">
        <w:rPr>
          <w:rFonts w:ascii="Century Gothic" w:hAnsi="Century Gothic"/>
        </w:rPr>
        <w:t>were</w:t>
      </w:r>
      <w:r w:rsidR="000C3B27" w:rsidRPr="009F255D">
        <w:rPr>
          <w:rFonts w:ascii="Century Gothic" w:hAnsi="Century Gothic"/>
        </w:rPr>
        <w:t xml:space="preserve"> established recently, it lacks a suitable space </w:t>
      </w:r>
      <w:r w:rsidR="00B05160" w:rsidRPr="009F255D">
        <w:rPr>
          <w:rFonts w:ascii="Century Gothic" w:hAnsi="Century Gothic"/>
        </w:rPr>
        <w:t xml:space="preserve">for the transacting public for them to feel comfortable. </w:t>
      </w:r>
      <w:r w:rsidR="007145F9" w:rsidRPr="009F255D">
        <w:rPr>
          <w:rFonts w:ascii="Century Gothic" w:hAnsi="Century Gothic"/>
        </w:rPr>
        <w:t>There is also a need to strengthen the processing and support to small,</w:t>
      </w:r>
      <w:r w:rsidRPr="009F255D">
        <w:rPr>
          <w:rFonts w:ascii="Century Gothic" w:hAnsi="Century Gothic"/>
        </w:rPr>
        <w:t xml:space="preserve"> medium enterprise development, business and touri</w:t>
      </w:r>
      <w:r w:rsidR="007145F9" w:rsidRPr="009F255D">
        <w:rPr>
          <w:rFonts w:ascii="Century Gothic" w:hAnsi="Century Gothic"/>
        </w:rPr>
        <w:t>sm promotion that</w:t>
      </w:r>
      <w:r w:rsidRPr="009F255D">
        <w:rPr>
          <w:rFonts w:ascii="Century Gothic" w:hAnsi="Century Gothic"/>
        </w:rPr>
        <w:t xml:space="preserve"> will be very beneficial for creating a business-friendly LGU and at the same time boosting the economy and re</w:t>
      </w:r>
      <w:r w:rsidR="007145F9" w:rsidRPr="009F255D">
        <w:rPr>
          <w:rFonts w:ascii="Century Gothic" w:hAnsi="Century Gothic"/>
        </w:rPr>
        <w:t xml:space="preserve">venue generation </w:t>
      </w:r>
      <w:r w:rsidR="000905BE" w:rsidRPr="009F255D">
        <w:rPr>
          <w:rFonts w:ascii="Century Gothic" w:hAnsi="Century Gothic"/>
        </w:rPr>
        <w:t xml:space="preserve">capability </w:t>
      </w:r>
      <w:r w:rsidR="007145F9" w:rsidRPr="009F255D">
        <w:rPr>
          <w:rFonts w:ascii="Century Gothic" w:hAnsi="Century Gothic"/>
        </w:rPr>
        <w:t>of the c</w:t>
      </w:r>
      <w:r w:rsidRPr="009F255D">
        <w:rPr>
          <w:rFonts w:ascii="Century Gothic" w:hAnsi="Century Gothic"/>
        </w:rPr>
        <w:t>ity.</w:t>
      </w:r>
    </w:p>
    <w:p w:rsidR="004C1B92" w:rsidRPr="009F255D" w:rsidRDefault="004C1B92" w:rsidP="002837F9">
      <w:pPr>
        <w:tabs>
          <w:tab w:val="left" w:pos="3060"/>
        </w:tabs>
        <w:spacing w:after="0" w:line="360" w:lineRule="auto"/>
        <w:ind w:firstLine="720"/>
        <w:jc w:val="both"/>
        <w:rPr>
          <w:rFonts w:ascii="Century Gothic" w:hAnsi="Century Gothic"/>
        </w:rPr>
      </w:pPr>
    </w:p>
    <w:p w:rsidR="002837F9" w:rsidRPr="009F255D" w:rsidRDefault="004C1B92" w:rsidP="002837F9">
      <w:pPr>
        <w:tabs>
          <w:tab w:val="left" w:pos="3060"/>
        </w:tabs>
        <w:spacing w:after="0" w:line="360" w:lineRule="auto"/>
        <w:ind w:firstLine="720"/>
        <w:jc w:val="both"/>
        <w:rPr>
          <w:rFonts w:ascii="Century Gothic" w:hAnsi="Century Gothic"/>
        </w:rPr>
      </w:pPr>
      <w:r w:rsidRPr="009F255D">
        <w:rPr>
          <w:rFonts w:ascii="Century Gothic" w:hAnsi="Century Gothic"/>
        </w:rPr>
        <w:t xml:space="preserve">Another issue that </w:t>
      </w:r>
      <w:r w:rsidR="001F7433" w:rsidRPr="009F255D">
        <w:rPr>
          <w:rFonts w:ascii="Century Gothic" w:hAnsi="Century Gothic"/>
        </w:rPr>
        <w:t xml:space="preserve">needs to be addressed in this sector </w:t>
      </w:r>
      <w:r w:rsidRPr="009F255D">
        <w:rPr>
          <w:rFonts w:ascii="Century Gothic" w:hAnsi="Century Gothic"/>
        </w:rPr>
        <w:t xml:space="preserve">is the height regulation being imposed by the ATO.  Although the airport is a primordial requisite in attracting business locators in the locality, its proximity to the Central Business District restrict locators to construct high-rise commercial buildings. </w:t>
      </w:r>
      <w:r w:rsidR="001F7433" w:rsidRPr="009F255D">
        <w:rPr>
          <w:rFonts w:ascii="Century Gothic" w:hAnsi="Century Gothic"/>
        </w:rPr>
        <w:t xml:space="preserve"> Relocating the site of the airport to a more suitable location such as in barangay San Luis would be ideal as it triggers development in that area</w:t>
      </w:r>
      <w:r w:rsidR="000905BE" w:rsidRPr="009F255D">
        <w:rPr>
          <w:rFonts w:ascii="Century Gothic" w:hAnsi="Century Gothic"/>
        </w:rPr>
        <w:t>.</w:t>
      </w:r>
      <w:r w:rsidR="005949F2">
        <w:rPr>
          <w:rFonts w:ascii="Century Gothic" w:hAnsi="Century Gothic"/>
        </w:rPr>
        <w:t xml:space="preserve"> </w:t>
      </w:r>
      <w:r w:rsidR="000905BE" w:rsidRPr="009F255D">
        <w:rPr>
          <w:rFonts w:ascii="Century Gothic" w:hAnsi="Century Gothic"/>
        </w:rPr>
        <w:t>T</w:t>
      </w:r>
      <w:r w:rsidR="001F7433" w:rsidRPr="009F255D">
        <w:rPr>
          <w:rFonts w:ascii="Century Gothic" w:hAnsi="Century Gothic"/>
        </w:rPr>
        <w:t xml:space="preserve">he current airport would be </w:t>
      </w:r>
      <w:r w:rsidR="000905BE" w:rsidRPr="009F255D">
        <w:rPr>
          <w:rFonts w:ascii="Century Gothic" w:hAnsi="Century Gothic"/>
        </w:rPr>
        <w:t>zoned into a high-d</w:t>
      </w:r>
      <w:r w:rsidR="001F7433" w:rsidRPr="009F255D">
        <w:rPr>
          <w:rFonts w:ascii="Century Gothic" w:hAnsi="Century Gothic"/>
        </w:rPr>
        <w:t>ensity commercial and residential area</w:t>
      </w:r>
      <w:r w:rsidR="00E271BC" w:rsidRPr="009F255D">
        <w:rPr>
          <w:rFonts w:ascii="Century Gothic" w:hAnsi="Century Gothic"/>
        </w:rPr>
        <w:t xml:space="preserve"> to allow national and multi-national companies to establish </w:t>
      </w:r>
      <w:r w:rsidR="00D73008" w:rsidRPr="009F255D">
        <w:rPr>
          <w:rFonts w:ascii="Century Gothic" w:hAnsi="Century Gothic"/>
        </w:rPr>
        <w:t>their business in the city</w:t>
      </w:r>
      <w:r w:rsidR="001F7433" w:rsidRPr="009F255D">
        <w:rPr>
          <w:rFonts w:ascii="Century Gothic" w:hAnsi="Century Gothic"/>
        </w:rPr>
        <w:t xml:space="preserve">. </w:t>
      </w:r>
    </w:p>
    <w:p w:rsidR="009F255D" w:rsidRDefault="009F255D" w:rsidP="002837F9">
      <w:pPr>
        <w:tabs>
          <w:tab w:val="left" w:pos="3060"/>
        </w:tabs>
        <w:spacing w:after="0" w:line="360" w:lineRule="auto"/>
        <w:ind w:firstLine="720"/>
        <w:jc w:val="both"/>
        <w:rPr>
          <w:rFonts w:ascii="Century Gothic" w:hAnsi="Century Gothic"/>
        </w:rPr>
      </w:pPr>
    </w:p>
    <w:p w:rsidR="00525F27" w:rsidRDefault="00525F27" w:rsidP="002837F9">
      <w:pPr>
        <w:tabs>
          <w:tab w:val="left" w:pos="3060"/>
        </w:tabs>
        <w:spacing w:after="0" w:line="360" w:lineRule="auto"/>
        <w:ind w:firstLine="720"/>
        <w:jc w:val="both"/>
        <w:rPr>
          <w:rFonts w:ascii="Century Gothic" w:hAnsi="Century Gothic"/>
        </w:rPr>
      </w:pPr>
    </w:p>
    <w:p w:rsidR="00525F27" w:rsidRDefault="00525F27" w:rsidP="002837F9">
      <w:pPr>
        <w:tabs>
          <w:tab w:val="left" w:pos="3060"/>
        </w:tabs>
        <w:spacing w:after="0" w:line="360" w:lineRule="auto"/>
        <w:ind w:firstLine="720"/>
        <w:jc w:val="both"/>
        <w:rPr>
          <w:rFonts w:ascii="Century Gothic" w:hAnsi="Century Gothic"/>
        </w:rPr>
      </w:pPr>
    </w:p>
    <w:p w:rsidR="00525F27" w:rsidRDefault="00525F27" w:rsidP="002837F9">
      <w:pPr>
        <w:tabs>
          <w:tab w:val="left" w:pos="3060"/>
        </w:tabs>
        <w:spacing w:after="0" w:line="360" w:lineRule="auto"/>
        <w:ind w:firstLine="720"/>
        <w:jc w:val="both"/>
        <w:rPr>
          <w:rFonts w:ascii="Century Gothic" w:hAnsi="Century Gothic"/>
        </w:rPr>
      </w:pPr>
    </w:p>
    <w:p w:rsidR="00525F27" w:rsidRPr="009F255D" w:rsidRDefault="00525F27" w:rsidP="002837F9">
      <w:pPr>
        <w:tabs>
          <w:tab w:val="left" w:pos="3060"/>
        </w:tabs>
        <w:spacing w:after="0" w:line="360" w:lineRule="auto"/>
        <w:ind w:firstLine="720"/>
        <w:jc w:val="both"/>
        <w:rPr>
          <w:rFonts w:ascii="Century Gothic" w:hAnsi="Century Gothic"/>
        </w:rPr>
      </w:pPr>
    </w:p>
    <w:p w:rsidR="002837F9" w:rsidRPr="009F255D" w:rsidRDefault="002837F9" w:rsidP="002837F9">
      <w:pPr>
        <w:tabs>
          <w:tab w:val="left" w:pos="3060"/>
        </w:tabs>
        <w:spacing w:after="0" w:line="240" w:lineRule="auto"/>
        <w:jc w:val="both"/>
        <w:rPr>
          <w:rFonts w:ascii="Century Gothic" w:hAnsi="Century Gothic"/>
          <w:b/>
          <w:u w:val="single"/>
        </w:rPr>
      </w:pPr>
      <w:r w:rsidRPr="009F255D">
        <w:rPr>
          <w:rFonts w:ascii="Century Gothic" w:hAnsi="Century Gothic"/>
          <w:b/>
          <w:u w:val="single"/>
        </w:rPr>
        <w:t>ENVIRONMENTAL SECTOR</w:t>
      </w:r>
    </w:p>
    <w:p w:rsidR="002837F9" w:rsidRPr="009F255D" w:rsidRDefault="002837F9" w:rsidP="002837F9">
      <w:pPr>
        <w:tabs>
          <w:tab w:val="left" w:pos="3060"/>
        </w:tabs>
        <w:spacing w:after="0" w:line="240" w:lineRule="auto"/>
        <w:jc w:val="both"/>
        <w:rPr>
          <w:rFonts w:ascii="Century Gothic" w:hAnsi="Century Gothic"/>
          <w:b/>
          <w:u w:val="single"/>
        </w:rPr>
      </w:pPr>
    </w:p>
    <w:p w:rsidR="001D7EA0" w:rsidRPr="009F255D" w:rsidRDefault="002837F9" w:rsidP="002837F9">
      <w:pPr>
        <w:tabs>
          <w:tab w:val="left" w:pos="3060"/>
        </w:tabs>
        <w:spacing w:line="360" w:lineRule="auto"/>
        <w:ind w:firstLine="1080"/>
        <w:jc w:val="both"/>
        <w:rPr>
          <w:rFonts w:ascii="Century Gothic" w:hAnsi="Century Gothic"/>
        </w:rPr>
      </w:pPr>
      <w:r w:rsidRPr="009F255D">
        <w:rPr>
          <w:rFonts w:ascii="Century Gothic" w:hAnsi="Century Gothic"/>
        </w:rPr>
        <w:t xml:space="preserve">Deteriorating natural resources </w:t>
      </w:r>
      <w:r w:rsidR="00E92648" w:rsidRPr="009F255D">
        <w:rPr>
          <w:rFonts w:ascii="Century Gothic" w:hAnsi="Century Gothic"/>
        </w:rPr>
        <w:t>due to its</w:t>
      </w:r>
      <w:r w:rsidR="00C1006C" w:rsidRPr="009F255D">
        <w:rPr>
          <w:rFonts w:ascii="Century Gothic" w:hAnsi="Century Gothic"/>
        </w:rPr>
        <w:t xml:space="preserve"> unplanned</w:t>
      </w:r>
      <w:r w:rsidRPr="009F255D">
        <w:rPr>
          <w:rFonts w:ascii="Century Gothic" w:hAnsi="Century Gothic"/>
        </w:rPr>
        <w:t xml:space="preserve"> utilization </w:t>
      </w:r>
      <w:r w:rsidR="00C1006C" w:rsidRPr="009F255D">
        <w:rPr>
          <w:rFonts w:ascii="Century Gothic" w:hAnsi="Century Gothic"/>
        </w:rPr>
        <w:t>is greatly impacting in the environment</w:t>
      </w:r>
      <w:r w:rsidRPr="009F255D">
        <w:rPr>
          <w:rFonts w:ascii="Century Gothic" w:hAnsi="Century Gothic"/>
        </w:rPr>
        <w:t xml:space="preserve">.  </w:t>
      </w:r>
      <w:r w:rsidR="00C1006C" w:rsidRPr="009F255D">
        <w:rPr>
          <w:rFonts w:ascii="Century Gothic" w:hAnsi="Century Gothic"/>
        </w:rPr>
        <w:t>Indiscriminate d</w:t>
      </w:r>
      <w:r w:rsidRPr="009F255D">
        <w:rPr>
          <w:rFonts w:ascii="Century Gothic" w:hAnsi="Century Gothic"/>
        </w:rPr>
        <w:t xml:space="preserve">estruction of forests </w:t>
      </w:r>
      <w:r w:rsidR="00C1006C" w:rsidRPr="009F255D">
        <w:rPr>
          <w:rFonts w:ascii="Century Gothic" w:hAnsi="Century Gothic"/>
        </w:rPr>
        <w:t xml:space="preserve">resources </w:t>
      </w:r>
      <w:r w:rsidRPr="009F255D">
        <w:rPr>
          <w:rFonts w:ascii="Century Gothic" w:hAnsi="Century Gothic"/>
        </w:rPr>
        <w:t>and squalor of its coastal, marine and freshwater ecosystems</w:t>
      </w:r>
      <w:r w:rsidR="00C1006C" w:rsidRPr="009F255D">
        <w:rPr>
          <w:rFonts w:ascii="Century Gothic" w:hAnsi="Century Gothic"/>
        </w:rPr>
        <w:t xml:space="preserve"> are but a few factors in the destruction of our ecosystem</w:t>
      </w:r>
      <w:r w:rsidRPr="009F255D">
        <w:rPr>
          <w:rFonts w:ascii="Century Gothic" w:hAnsi="Century Gothic"/>
        </w:rPr>
        <w:t xml:space="preserve">.  </w:t>
      </w:r>
      <w:r w:rsidR="00C1006C" w:rsidRPr="009F255D">
        <w:rPr>
          <w:rFonts w:ascii="Century Gothic" w:hAnsi="Century Gothic"/>
        </w:rPr>
        <w:t xml:space="preserve">The growing concern of </w:t>
      </w:r>
      <w:r w:rsidR="0057570E" w:rsidRPr="009F255D">
        <w:rPr>
          <w:rFonts w:ascii="Century Gothic" w:hAnsi="Century Gothic"/>
        </w:rPr>
        <w:t xml:space="preserve">climate change </w:t>
      </w:r>
      <w:r w:rsidR="00C1006C" w:rsidRPr="009F255D">
        <w:rPr>
          <w:rFonts w:ascii="Century Gothic" w:hAnsi="Century Gothic"/>
        </w:rPr>
        <w:t xml:space="preserve">as a result of </w:t>
      </w:r>
      <w:r w:rsidR="0057570E" w:rsidRPr="009F255D">
        <w:rPr>
          <w:rFonts w:ascii="Century Gothic" w:hAnsi="Century Gothic"/>
        </w:rPr>
        <w:t xml:space="preserve">global warming </w:t>
      </w:r>
      <w:r w:rsidR="00C1006C" w:rsidRPr="009F255D">
        <w:rPr>
          <w:rFonts w:ascii="Century Gothic" w:hAnsi="Century Gothic"/>
        </w:rPr>
        <w:t>also bring to fore various issues and concerns that need to be addressed head-on</w:t>
      </w:r>
      <w:r w:rsidR="001D7EA0" w:rsidRPr="009F255D">
        <w:rPr>
          <w:rFonts w:ascii="Century Gothic" w:hAnsi="Century Gothic"/>
        </w:rPr>
        <w:t xml:space="preserve"> not only by Cauaye</w:t>
      </w:r>
      <w:r w:rsidR="006A1CB2">
        <w:rPr>
          <w:rFonts w:ascii="Century Gothic" w:hAnsi="Century Gothic"/>
        </w:rPr>
        <w:t>ñ</w:t>
      </w:r>
      <w:r w:rsidR="001D7EA0" w:rsidRPr="009F255D">
        <w:rPr>
          <w:rFonts w:ascii="Century Gothic" w:hAnsi="Century Gothic"/>
        </w:rPr>
        <w:t>os but by the entire humanity</w:t>
      </w:r>
      <w:r w:rsidR="00C1006C" w:rsidRPr="009F255D">
        <w:rPr>
          <w:rFonts w:ascii="Century Gothic" w:hAnsi="Century Gothic"/>
        </w:rPr>
        <w:t>.  Such are the occurrence of extreme events like super typhoons as a result of increased temperature and severe flooding resulting from increased precipitation</w:t>
      </w:r>
      <w:r w:rsidR="001D7EA0" w:rsidRPr="009F255D">
        <w:rPr>
          <w:rFonts w:ascii="Century Gothic" w:hAnsi="Century Gothic"/>
        </w:rPr>
        <w:t xml:space="preserve">.  The onslaught of these disastrous calamities takes its toll not only in the economy but most importantly to populations.  </w:t>
      </w:r>
    </w:p>
    <w:p w:rsidR="00E92648" w:rsidRPr="009F255D" w:rsidRDefault="001D7EA0" w:rsidP="001D7EA0">
      <w:pPr>
        <w:tabs>
          <w:tab w:val="left" w:pos="3060"/>
        </w:tabs>
        <w:spacing w:line="360" w:lineRule="auto"/>
        <w:ind w:firstLine="1080"/>
        <w:jc w:val="both"/>
        <w:rPr>
          <w:rFonts w:ascii="Century Gothic" w:hAnsi="Century Gothic"/>
        </w:rPr>
      </w:pPr>
      <w:r w:rsidRPr="009F255D">
        <w:rPr>
          <w:rFonts w:ascii="Century Gothic" w:hAnsi="Century Gothic"/>
        </w:rPr>
        <w:t>The occurrence of these events</w:t>
      </w:r>
      <w:r w:rsidR="002837F9" w:rsidRPr="009F255D">
        <w:rPr>
          <w:rFonts w:ascii="Century Gothic" w:hAnsi="Century Gothic"/>
        </w:rPr>
        <w:t xml:space="preserve"> indicates environmental deprivation.  Deforestation, destruction of watershed, destructive sand and gravel quarrying, increasing volume of waste and its improper disposal are among the causes of unbalanced ecology.  </w:t>
      </w:r>
      <w:r w:rsidR="00E92648" w:rsidRPr="009F255D">
        <w:rPr>
          <w:rFonts w:ascii="Century Gothic" w:hAnsi="Century Gothic"/>
        </w:rPr>
        <w:t xml:space="preserve">In addition, due to continuing global urbanization, a reduction in the amount of green cover, parks, trees and agricultural surfaces in urban areas, reduces a city’s ability to absorb CO2.  Moreover, poor waste management releases chlorofluorocarbons(CFCs) and gases such as methane into the atmosphere.  Approximately, within the city, half of the greenhouse gas emissions are from burning fossil fuels in transportation. The other half comes from energy in-use in buildings and the operation of appliances, a situation symptomatic of our built environment and our quest for quality-of-life in urban places. </w:t>
      </w:r>
    </w:p>
    <w:p w:rsidR="002837F9" w:rsidRPr="009F255D" w:rsidRDefault="002837F9" w:rsidP="001D7EA0">
      <w:pPr>
        <w:tabs>
          <w:tab w:val="left" w:pos="3060"/>
        </w:tabs>
        <w:spacing w:line="360" w:lineRule="auto"/>
        <w:ind w:firstLine="1080"/>
        <w:jc w:val="both"/>
        <w:rPr>
          <w:rFonts w:ascii="Century Gothic" w:hAnsi="Century Gothic"/>
        </w:rPr>
      </w:pPr>
      <w:r w:rsidRPr="009F255D">
        <w:rPr>
          <w:rFonts w:ascii="Century Gothic" w:hAnsi="Century Gothic"/>
        </w:rPr>
        <w:t xml:space="preserve">While this performance area is posing great challenges to LGUs on protecting and preserving its natural environment, it is also compelled to prioritize </w:t>
      </w:r>
      <w:r w:rsidR="001D7EA0" w:rsidRPr="009F255D">
        <w:rPr>
          <w:rFonts w:ascii="Century Gothic" w:hAnsi="Century Gothic"/>
        </w:rPr>
        <w:t>its</w:t>
      </w:r>
      <w:r w:rsidRPr="009F255D">
        <w:rPr>
          <w:rFonts w:ascii="Century Gothic" w:hAnsi="Century Gothic"/>
        </w:rPr>
        <w:t xml:space="preserve"> compliance to pertinent laws </w:t>
      </w:r>
      <w:r w:rsidR="001D7EA0" w:rsidRPr="009F255D">
        <w:rPr>
          <w:rFonts w:ascii="Century Gothic" w:hAnsi="Century Gothic"/>
        </w:rPr>
        <w:t>such as</w:t>
      </w:r>
      <w:r w:rsidRPr="009F255D">
        <w:rPr>
          <w:rFonts w:ascii="Century Gothic" w:hAnsi="Century Gothic"/>
        </w:rPr>
        <w:t xml:space="preserve"> RA 9003 otherwise known as the Ecological Solid Waste Management Act of 2000</w:t>
      </w:r>
      <w:r w:rsidR="001D7EA0" w:rsidRPr="009F255D">
        <w:rPr>
          <w:rFonts w:ascii="Century Gothic" w:hAnsi="Century Gothic"/>
        </w:rPr>
        <w:t>, The Clean Air Act, The Clean Water Act and lately, the Climate Change Act and the Dream Law</w:t>
      </w:r>
      <w:r w:rsidRPr="009F255D">
        <w:rPr>
          <w:rFonts w:ascii="Century Gothic" w:hAnsi="Century Gothic"/>
        </w:rPr>
        <w:t xml:space="preserve">. </w:t>
      </w:r>
    </w:p>
    <w:p w:rsidR="00C1006C" w:rsidRPr="009F255D" w:rsidRDefault="00EA767B" w:rsidP="00EF6B89">
      <w:pPr>
        <w:tabs>
          <w:tab w:val="left" w:pos="3060"/>
        </w:tabs>
        <w:spacing w:line="360" w:lineRule="auto"/>
        <w:ind w:firstLine="1080"/>
        <w:jc w:val="both"/>
        <w:rPr>
          <w:rFonts w:ascii="Century Gothic" w:hAnsi="Century Gothic"/>
        </w:rPr>
      </w:pPr>
      <w:r w:rsidRPr="009F255D">
        <w:rPr>
          <w:rFonts w:ascii="Century Gothic" w:hAnsi="Century Gothic"/>
        </w:rPr>
        <w:t>Forty-six percent of households in Cauayan city still resort to burning their garbage that contributes to green</w:t>
      </w:r>
      <w:r w:rsidR="00B44071" w:rsidRPr="009F255D">
        <w:rPr>
          <w:rFonts w:ascii="Century Gothic" w:hAnsi="Century Gothic"/>
        </w:rPr>
        <w:t>house</w:t>
      </w:r>
      <w:r w:rsidRPr="009F255D">
        <w:rPr>
          <w:rFonts w:ascii="Century Gothic" w:hAnsi="Century Gothic"/>
        </w:rPr>
        <w:t xml:space="preserve"> gas </w:t>
      </w:r>
      <w:r w:rsidR="00B44071" w:rsidRPr="009F255D">
        <w:rPr>
          <w:rFonts w:ascii="Century Gothic" w:hAnsi="Century Gothic"/>
        </w:rPr>
        <w:t xml:space="preserve">(GHG) </w:t>
      </w:r>
      <w:r w:rsidRPr="009F255D">
        <w:rPr>
          <w:rFonts w:ascii="Century Gothic" w:hAnsi="Century Gothic"/>
        </w:rPr>
        <w:t xml:space="preserve">emission.  </w:t>
      </w:r>
      <w:r w:rsidR="00E92648" w:rsidRPr="009F255D">
        <w:rPr>
          <w:rFonts w:ascii="Century Gothic" w:hAnsi="Century Gothic"/>
        </w:rPr>
        <w:t>Most of the 1,700 hectares of forest lands are now planted with crops and some turned into settlements.  T</w:t>
      </w:r>
      <w:r w:rsidR="002837F9" w:rsidRPr="009F255D">
        <w:rPr>
          <w:rFonts w:ascii="Century Gothic" w:hAnsi="Century Gothic"/>
        </w:rPr>
        <w:t xml:space="preserve">he </w:t>
      </w:r>
      <w:r w:rsidR="00E92648" w:rsidRPr="009F255D">
        <w:rPr>
          <w:rFonts w:ascii="Century Gothic" w:hAnsi="Century Gothic"/>
        </w:rPr>
        <w:t xml:space="preserve">city </w:t>
      </w:r>
      <w:r w:rsidR="002837F9" w:rsidRPr="009F255D">
        <w:rPr>
          <w:rFonts w:ascii="Century Gothic" w:hAnsi="Century Gothic"/>
        </w:rPr>
        <w:t xml:space="preserve">government unit </w:t>
      </w:r>
      <w:r w:rsidR="00E92648" w:rsidRPr="009F255D">
        <w:rPr>
          <w:rFonts w:ascii="Century Gothic" w:hAnsi="Century Gothic"/>
        </w:rPr>
        <w:t>needs to revisit its Ecological Solid Waste Management Plan and strictly implement the same. It is also high time for the city to formulate</w:t>
      </w:r>
      <w:r w:rsidR="006A1CB2">
        <w:rPr>
          <w:rFonts w:ascii="Century Gothic" w:hAnsi="Century Gothic"/>
        </w:rPr>
        <w:t xml:space="preserve"> </w:t>
      </w:r>
      <w:r w:rsidR="00E92648" w:rsidRPr="009F255D">
        <w:rPr>
          <w:rFonts w:ascii="Century Gothic" w:hAnsi="Century Gothic"/>
        </w:rPr>
        <w:t xml:space="preserve">a Climate Change Action Plan and Disaster Risk Reduction Management Plan </w:t>
      </w:r>
      <w:r w:rsidR="00EF6B89" w:rsidRPr="009F255D">
        <w:rPr>
          <w:rFonts w:ascii="Century Gothic" w:hAnsi="Century Gothic"/>
        </w:rPr>
        <w:t>to prepare its citizens to any eventuality resulting from environmental degradation and global warming</w:t>
      </w:r>
      <w:r w:rsidR="002837F9" w:rsidRPr="009F255D">
        <w:rPr>
          <w:rFonts w:ascii="Century Gothic" w:hAnsi="Century Gothic"/>
        </w:rPr>
        <w:t xml:space="preserve">. </w:t>
      </w:r>
    </w:p>
    <w:p w:rsidR="002837F9" w:rsidRPr="009F255D" w:rsidRDefault="002837F9" w:rsidP="002837F9">
      <w:pPr>
        <w:pStyle w:val="NoSpacing"/>
        <w:jc w:val="both"/>
        <w:rPr>
          <w:rFonts w:ascii="Century Gothic" w:hAnsi="Century Gothic" w:cs="Arial"/>
          <w:b/>
          <w:u w:val="single"/>
        </w:rPr>
      </w:pPr>
      <w:r w:rsidRPr="009F255D">
        <w:rPr>
          <w:rFonts w:ascii="Century Gothic" w:hAnsi="Century Gothic" w:cs="Arial"/>
          <w:b/>
          <w:u w:val="single"/>
        </w:rPr>
        <w:t>INFRASTRUCTURE SECTOR</w:t>
      </w:r>
    </w:p>
    <w:p w:rsidR="002837F9" w:rsidRPr="009F255D" w:rsidRDefault="002837F9" w:rsidP="002837F9">
      <w:pPr>
        <w:pStyle w:val="NoSpacing"/>
        <w:jc w:val="both"/>
        <w:rPr>
          <w:rFonts w:ascii="Century Gothic" w:hAnsi="Century Gothic" w:cs="Arial"/>
          <w:b/>
          <w:u w:val="single"/>
        </w:rPr>
      </w:pPr>
    </w:p>
    <w:p w:rsidR="00454F17" w:rsidRPr="009F255D" w:rsidRDefault="002837F9" w:rsidP="00454F17">
      <w:pPr>
        <w:pStyle w:val="Pa5"/>
        <w:spacing w:line="360" w:lineRule="auto"/>
        <w:jc w:val="both"/>
        <w:rPr>
          <w:rFonts w:cs="Century Gothic"/>
          <w:sz w:val="22"/>
          <w:szCs w:val="22"/>
        </w:rPr>
      </w:pPr>
      <w:r w:rsidRPr="009F255D">
        <w:tab/>
      </w:r>
      <w:r w:rsidR="004037EC" w:rsidRPr="009F255D">
        <w:t xml:space="preserve">At present, there is a total </w:t>
      </w:r>
      <w:r w:rsidR="000C77D2" w:rsidRPr="009F255D">
        <w:t xml:space="preserve">road length </w:t>
      </w:r>
      <w:r w:rsidR="004037EC" w:rsidRPr="009F255D">
        <w:t xml:space="preserve">of 487.83 kilometers in the city. </w:t>
      </w:r>
      <w:r w:rsidR="000C77D2" w:rsidRPr="009F255D">
        <w:t xml:space="preserve">Of this total, only 98.91 kilometers (20.28%) are concrete-paved while the remaining 388.92 kilometers (79.72%) are gravel roads.   </w:t>
      </w:r>
      <w:r w:rsidR="00E64FCA" w:rsidRPr="009F255D">
        <w:t xml:space="preserve">Majority of these are barangay roads consisting of 231.96 kilometers with only 5.6% concrete. City roads have an aggregate length of 181.48 kilometers with only 50.81 kilometers or 28% concrete. </w:t>
      </w:r>
      <w:r w:rsidR="003F3C71" w:rsidRPr="009F255D">
        <w:rPr>
          <w:rFonts w:cs="Century Gothic"/>
          <w:sz w:val="22"/>
          <w:szCs w:val="22"/>
        </w:rPr>
        <w:t>As good roads play</w:t>
      </w:r>
      <w:r w:rsidR="00454F17" w:rsidRPr="009F255D">
        <w:rPr>
          <w:rFonts w:cs="Century Gothic"/>
          <w:sz w:val="22"/>
          <w:szCs w:val="22"/>
        </w:rPr>
        <w:t xml:space="preserve"> a pivotal role in</w:t>
      </w:r>
      <w:r w:rsidR="003F3C71" w:rsidRPr="009F255D">
        <w:rPr>
          <w:rFonts w:cs="Century Gothic"/>
          <w:sz w:val="22"/>
          <w:szCs w:val="22"/>
        </w:rPr>
        <w:t xml:space="preserve"> supporting the expansion and development of Cauayan city, </w:t>
      </w:r>
      <w:r w:rsidR="00454F17" w:rsidRPr="009F255D">
        <w:rPr>
          <w:rFonts w:cs="Century Gothic"/>
          <w:sz w:val="22"/>
          <w:szCs w:val="22"/>
        </w:rPr>
        <w:t xml:space="preserve">there is an immediate need to improve the </w:t>
      </w:r>
      <w:r w:rsidR="003F3C71" w:rsidRPr="009F255D">
        <w:rPr>
          <w:rFonts w:cs="Century Gothic"/>
          <w:sz w:val="22"/>
          <w:szCs w:val="22"/>
        </w:rPr>
        <w:t>road network system</w:t>
      </w:r>
      <w:r w:rsidR="00454F17" w:rsidRPr="009F255D">
        <w:rPr>
          <w:rFonts w:cs="Century Gothic"/>
          <w:sz w:val="22"/>
          <w:szCs w:val="22"/>
        </w:rPr>
        <w:t xml:space="preserve"> to support new development projects. </w:t>
      </w:r>
      <w:r w:rsidR="003F3C71" w:rsidRPr="009F255D">
        <w:rPr>
          <w:rFonts w:cs="Century Gothic"/>
          <w:sz w:val="22"/>
          <w:szCs w:val="22"/>
        </w:rPr>
        <w:t xml:space="preserve">Road construction </w:t>
      </w:r>
      <w:r w:rsidR="00E271BC" w:rsidRPr="009F255D">
        <w:rPr>
          <w:rFonts w:cs="Century Gothic"/>
          <w:sz w:val="22"/>
          <w:szCs w:val="22"/>
        </w:rPr>
        <w:t xml:space="preserve">and concrete-paving of all city roads and other secondary roads </w:t>
      </w:r>
      <w:r w:rsidR="003F3C71" w:rsidRPr="009F255D">
        <w:rPr>
          <w:rFonts w:cs="Century Gothic"/>
          <w:sz w:val="22"/>
          <w:szCs w:val="22"/>
        </w:rPr>
        <w:t xml:space="preserve">should become one of the priority programs of the city government so that all settlements in the city will be interconnected allowing faster and safer </w:t>
      </w:r>
      <w:r w:rsidR="00185F6A" w:rsidRPr="009F255D">
        <w:rPr>
          <w:rFonts w:cs="Century Gothic"/>
          <w:sz w:val="22"/>
          <w:szCs w:val="22"/>
        </w:rPr>
        <w:t xml:space="preserve">transportation of goods and services.  </w:t>
      </w:r>
      <w:r w:rsidR="00454F17" w:rsidRPr="009F255D">
        <w:rPr>
          <w:rFonts w:cs="Century Gothic"/>
          <w:sz w:val="22"/>
          <w:szCs w:val="22"/>
        </w:rPr>
        <w:t xml:space="preserve">Such </w:t>
      </w:r>
      <w:r w:rsidR="003F3C71" w:rsidRPr="009F255D">
        <w:rPr>
          <w:rFonts w:cs="Century Gothic"/>
          <w:sz w:val="22"/>
          <w:szCs w:val="22"/>
        </w:rPr>
        <w:t>roads</w:t>
      </w:r>
      <w:r w:rsidR="006A1CB2">
        <w:rPr>
          <w:rFonts w:cs="Century Gothic"/>
          <w:sz w:val="22"/>
          <w:szCs w:val="22"/>
        </w:rPr>
        <w:t xml:space="preserve"> </w:t>
      </w:r>
      <w:r w:rsidR="003F3C71" w:rsidRPr="009F255D">
        <w:rPr>
          <w:rFonts w:cs="Century Gothic"/>
          <w:sz w:val="22"/>
          <w:szCs w:val="22"/>
        </w:rPr>
        <w:t>need to be efficient and</w:t>
      </w:r>
      <w:r w:rsidR="00454F17" w:rsidRPr="009F255D">
        <w:rPr>
          <w:rFonts w:cs="Century Gothic"/>
          <w:sz w:val="22"/>
          <w:szCs w:val="22"/>
        </w:rPr>
        <w:t xml:space="preserve"> should be climate change resilient</w:t>
      </w:r>
      <w:r w:rsidR="003F3C71" w:rsidRPr="009F255D">
        <w:rPr>
          <w:rFonts w:cs="Century Gothic"/>
          <w:sz w:val="22"/>
          <w:szCs w:val="22"/>
        </w:rPr>
        <w:t>.</w:t>
      </w:r>
    </w:p>
    <w:p w:rsidR="0057570E" w:rsidRPr="009F255D" w:rsidRDefault="00185F6A" w:rsidP="00454F17">
      <w:pPr>
        <w:pStyle w:val="Pa6"/>
        <w:spacing w:after="100" w:line="360" w:lineRule="auto"/>
        <w:ind w:firstLine="562"/>
        <w:jc w:val="both"/>
        <w:rPr>
          <w:rFonts w:cs="Century Gothic"/>
          <w:sz w:val="22"/>
          <w:szCs w:val="22"/>
        </w:rPr>
      </w:pPr>
      <w:r w:rsidRPr="009F255D">
        <w:rPr>
          <w:rFonts w:cs="Century Gothic"/>
          <w:sz w:val="22"/>
          <w:szCs w:val="22"/>
        </w:rPr>
        <w:t xml:space="preserve">Cauayan has a total number of </w:t>
      </w:r>
      <w:r w:rsidR="009B4138" w:rsidRPr="009F255D">
        <w:rPr>
          <w:rFonts w:cs="Century Gothic"/>
          <w:sz w:val="22"/>
          <w:szCs w:val="22"/>
        </w:rPr>
        <w:t>21</w:t>
      </w:r>
      <w:r w:rsidRPr="009F255D">
        <w:rPr>
          <w:rFonts w:cs="Century Gothic"/>
          <w:sz w:val="22"/>
          <w:szCs w:val="22"/>
        </w:rPr>
        <w:t xml:space="preserve"> bridges constituting a</w:t>
      </w:r>
      <w:r w:rsidR="009B4138" w:rsidRPr="009F255D">
        <w:rPr>
          <w:rFonts w:cs="Century Gothic"/>
          <w:sz w:val="22"/>
          <w:szCs w:val="22"/>
        </w:rPr>
        <w:t>n</w:t>
      </w:r>
      <w:r w:rsidRPr="009F255D">
        <w:rPr>
          <w:rFonts w:cs="Century Gothic"/>
          <w:sz w:val="22"/>
          <w:szCs w:val="22"/>
        </w:rPr>
        <w:t xml:space="preserve"> aggregate length of </w:t>
      </w:r>
      <w:r w:rsidR="009B4138" w:rsidRPr="009F255D">
        <w:rPr>
          <w:rFonts w:cs="Century Gothic"/>
          <w:sz w:val="22"/>
          <w:szCs w:val="22"/>
        </w:rPr>
        <w:t>702.5</w:t>
      </w:r>
      <w:r w:rsidRPr="009F255D">
        <w:rPr>
          <w:rFonts w:cs="Century Gothic"/>
          <w:sz w:val="22"/>
          <w:szCs w:val="22"/>
        </w:rPr>
        <w:t xml:space="preserve"> meters. By classification, three of these are national, 11 are provincial and </w:t>
      </w:r>
      <w:r w:rsidR="009B4138" w:rsidRPr="009F255D">
        <w:rPr>
          <w:rFonts w:cs="Century Gothic"/>
          <w:sz w:val="22"/>
          <w:szCs w:val="22"/>
        </w:rPr>
        <w:t>7</w:t>
      </w:r>
      <w:r w:rsidRPr="009F255D">
        <w:rPr>
          <w:rFonts w:cs="Century Gothic"/>
          <w:sz w:val="22"/>
          <w:szCs w:val="22"/>
        </w:rPr>
        <w:t xml:space="preserve"> are city bridges. Although most of these bridges are in good condition, the Alicaocao-Mabantad </w:t>
      </w:r>
      <w:r w:rsidR="009B4138" w:rsidRPr="009F255D">
        <w:rPr>
          <w:rFonts w:cs="Century Gothic"/>
          <w:sz w:val="22"/>
          <w:szCs w:val="22"/>
        </w:rPr>
        <w:t xml:space="preserve">overflow </w:t>
      </w:r>
      <w:r w:rsidRPr="009F255D">
        <w:rPr>
          <w:rFonts w:cs="Century Gothic"/>
          <w:sz w:val="22"/>
          <w:szCs w:val="22"/>
        </w:rPr>
        <w:t xml:space="preserve">bridge, a national bridge that spans across the Cagayan River </w:t>
      </w:r>
      <w:r w:rsidR="009B4138" w:rsidRPr="009F255D">
        <w:rPr>
          <w:rFonts w:cs="Century Gothic"/>
          <w:sz w:val="22"/>
          <w:szCs w:val="22"/>
        </w:rPr>
        <w:t xml:space="preserve">and </w:t>
      </w:r>
      <w:r w:rsidRPr="009F255D">
        <w:rPr>
          <w:rFonts w:cs="Century Gothic"/>
          <w:sz w:val="22"/>
          <w:szCs w:val="22"/>
        </w:rPr>
        <w:t xml:space="preserve">the </w:t>
      </w:r>
      <w:r w:rsidR="009B4138" w:rsidRPr="009F255D">
        <w:rPr>
          <w:rFonts w:cs="Century Gothic"/>
          <w:sz w:val="22"/>
          <w:szCs w:val="22"/>
        </w:rPr>
        <w:t xml:space="preserve">only link between the other half of the 65 barangays of the city </w:t>
      </w:r>
      <w:r w:rsidR="009450AB" w:rsidRPr="009F255D">
        <w:rPr>
          <w:rFonts w:cs="Century Gothic"/>
          <w:sz w:val="22"/>
          <w:szCs w:val="22"/>
        </w:rPr>
        <w:t>was</w:t>
      </w:r>
      <w:r w:rsidR="009B4138" w:rsidRPr="009F255D">
        <w:rPr>
          <w:rFonts w:cs="Century Gothic"/>
          <w:sz w:val="22"/>
          <w:szCs w:val="22"/>
        </w:rPr>
        <w:t xml:space="preserve"> damaged </w:t>
      </w:r>
      <w:r w:rsidR="009450AB" w:rsidRPr="009F255D">
        <w:rPr>
          <w:rFonts w:cs="Century Gothic"/>
          <w:sz w:val="22"/>
          <w:szCs w:val="22"/>
        </w:rPr>
        <w:t xml:space="preserve">in 2010 </w:t>
      </w:r>
      <w:r w:rsidR="009B4138" w:rsidRPr="009F255D">
        <w:rPr>
          <w:rFonts w:cs="Century Gothic"/>
          <w:sz w:val="22"/>
          <w:szCs w:val="22"/>
        </w:rPr>
        <w:t>during one the many flooding that hit Cauayan. The same bridge is often rendered impassable especially during rainy seasons disrupting delivery of goods and services</w:t>
      </w:r>
      <w:r w:rsidR="004C1B92" w:rsidRPr="009F255D">
        <w:rPr>
          <w:rFonts w:cs="Century Gothic"/>
          <w:sz w:val="22"/>
          <w:szCs w:val="22"/>
        </w:rPr>
        <w:t xml:space="preserve">, hence, an immediate replacement is in dire need so as not to hamper the development in that part of the city.  </w:t>
      </w:r>
    </w:p>
    <w:p w:rsidR="00D73008" w:rsidRPr="009F255D" w:rsidRDefault="004C1B92" w:rsidP="00454F17">
      <w:pPr>
        <w:pStyle w:val="Pa6"/>
        <w:spacing w:after="100" w:line="360" w:lineRule="auto"/>
        <w:ind w:firstLine="562"/>
        <w:jc w:val="both"/>
        <w:rPr>
          <w:rFonts w:cs="Century Gothic"/>
          <w:sz w:val="22"/>
          <w:szCs w:val="22"/>
        </w:rPr>
      </w:pPr>
      <w:r w:rsidRPr="009F255D">
        <w:rPr>
          <w:rFonts w:cs="Century Gothic"/>
          <w:sz w:val="22"/>
          <w:szCs w:val="22"/>
        </w:rPr>
        <w:t>More bridges need to be constructed to interconnect the various settlements in Cauayan to be able to cope up with its planned development.</w:t>
      </w:r>
      <w:r w:rsidR="00D73008" w:rsidRPr="009F255D">
        <w:rPr>
          <w:rFonts w:cs="Century Gothic"/>
          <w:sz w:val="22"/>
          <w:szCs w:val="22"/>
        </w:rPr>
        <w:t xml:space="preserve">  The City central transport terminal was envisioned to become yet another central business district during its initial inception but it was not realized since the planned access roads leading to the area did not materialize due </w:t>
      </w:r>
      <w:r w:rsidR="0057570E" w:rsidRPr="009F255D">
        <w:rPr>
          <w:rFonts w:cs="Century Gothic"/>
          <w:sz w:val="22"/>
          <w:szCs w:val="22"/>
        </w:rPr>
        <w:t xml:space="preserve">to </w:t>
      </w:r>
      <w:r w:rsidR="00D73008" w:rsidRPr="009F255D">
        <w:rPr>
          <w:rFonts w:cs="Century Gothic"/>
          <w:sz w:val="22"/>
          <w:szCs w:val="22"/>
        </w:rPr>
        <w:t xml:space="preserve">financial reasons.  An aggregate length of eight kilometers of roads and three RCDG bridges needs to be constructed in that area to spur the desired development. </w:t>
      </w:r>
    </w:p>
    <w:p w:rsidR="0057570E" w:rsidRPr="009F255D" w:rsidRDefault="00D73008" w:rsidP="00B42404">
      <w:pPr>
        <w:pStyle w:val="Pa6"/>
        <w:spacing w:after="100" w:line="360" w:lineRule="auto"/>
        <w:ind w:firstLine="562"/>
        <w:jc w:val="both"/>
        <w:rPr>
          <w:rFonts w:cs="Century Gothic"/>
          <w:sz w:val="22"/>
          <w:szCs w:val="22"/>
        </w:rPr>
      </w:pPr>
      <w:r w:rsidRPr="009F255D">
        <w:rPr>
          <w:rFonts w:cs="Century Gothic"/>
          <w:sz w:val="22"/>
          <w:szCs w:val="22"/>
        </w:rPr>
        <w:t xml:space="preserve">A circumferential road </w:t>
      </w:r>
      <w:r w:rsidR="00242F99" w:rsidRPr="009F255D">
        <w:rPr>
          <w:rFonts w:cs="Century Gothic"/>
          <w:sz w:val="22"/>
          <w:szCs w:val="22"/>
        </w:rPr>
        <w:t xml:space="preserve">of not less than ten kilometers </w:t>
      </w:r>
      <w:r w:rsidRPr="009F255D">
        <w:rPr>
          <w:rFonts w:cs="Century Gothic"/>
          <w:sz w:val="22"/>
          <w:szCs w:val="22"/>
        </w:rPr>
        <w:t xml:space="preserve">starting from Marabulig 1 </w:t>
      </w:r>
      <w:r w:rsidR="00B42404" w:rsidRPr="009F255D">
        <w:rPr>
          <w:rFonts w:cs="Century Gothic"/>
          <w:sz w:val="22"/>
          <w:szCs w:val="22"/>
        </w:rPr>
        <w:t xml:space="preserve">to Barangay Tagaran </w:t>
      </w:r>
      <w:r w:rsidRPr="009F255D">
        <w:rPr>
          <w:rFonts w:cs="Century Gothic"/>
          <w:sz w:val="22"/>
          <w:szCs w:val="22"/>
        </w:rPr>
        <w:t xml:space="preserve">passing through FL Dy Boulevard in San Fermin </w:t>
      </w:r>
      <w:r w:rsidR="00B42404" w:rsidRPr="009F255D">
        <w:rPr>
          <w:rFonts w:cs="Century Gothic"/>
          <w:sz w:val="22"/>
          <w:szCs w:val="22"/>
        </w:rPr>
        <w:t>will considerably ease traffic along Maharlika Highway and trigger development in the western part of the city.</w:t>
      </w:r>
    </w:p>
    <w:p w:rsidR="004C1B92" w:rsidRPr="009F255D" w:rsidRDefault="0057570E" w:rsidP="00D27EBD">
      <w:pPr>
        <w:pStyle w:val="Pa6"/>
        <w:spacing w:after="100" w:line="360" w:lineRule="auto"/>
        <w:ind w:firstLine="562"/>
        <w:jc w:val="both"/>
        <w:rPr>
          <w:rFonts w:cs="Century Gothic"/>
          <w:sz w:val="22"/>
          <w:szCs w:val="22"/>
        </w:rPr>
      </w:pPr>
      <w:r w:rsidRPr="009F255D">
        <w:rPr>
          <w:rFonts w:cs="Century Gothic"/>
          <w:sz w:val="22"/>
          <w:szCs w:val="22"/>
        </w:rPr>
        <w:t>Social infrastructure such as school buildings, health centers, day care centers</w:t>
      </w:r>
      <w:r w:rsidR="00242F99" w:rsidRPr="009F255D">
        <w:rPr>
          <w:rFonts w:cs="Century Gothic"/>
          <w:sz w:val="22"/>
          <w:szCs w:val="22"/>
        </w:rPr>
        <w:t xml:space="preserve">, resettlement projects </w:t>
      </w:r>
      <w:r w:rsidRPr="009F255D">
        <w:rPr>
          <w:rFonts w:cs="Century Gothic"/>
          <w:sz w:val="22"/>
          <w:szCs w:val="22"/>
        </w:rPr>
        <w:t xml:space="preserve">and the likes </w:t>
      </w:r>
      <w:r w:rsidR="00242F99" w:rsidRPr="009F255D">
        <w:rPr>
          <w:rFonts w:cs="Century Gothic"/>
          <w:sz w:val="22"/>
          <w:szCs w:val="22"/>
        </w:rPr>
        <w:t xml:space="preserve">as well as public infrastructure like community centers, barangay halls, evacuation centers, etc., </w:t>
      </w:r>
      <w:r w:rsidRPr="009F255D">
        <w:rPr>
          <w:rFonts w:cs="Century Gothic"/>
          <w:sz w:val="22"/>
          <w:szCs w:val="22"/>
        </w:rPr>
        <w:t xml:space="preserve">must not be located </w:t>
      </w:r>
      <w:r w:rsidR="00242F99" w:rsidRPr="009F255D">
        <w:rPr>
          <w:rFonts w:cs="Century Gothic"/>
          <w:sz w:val="22"/>
          <w:szCs w:val="22"/>
        </w:rPr>
        <w:t>in risk or hazard areas and must also be climate change resilient.  Facilities mentioned above that are frequently inundated should be relocated soonest as natural disasters are getting more intense.</w:t>
      </w:r>
    </w:p>
    <w:p w:rsidR="002837F9" w:rsidRPr="009F255D" w:rsidRDefault="002837F9" w:rsidP="002837F9">
      <w:pPr>
        <w:pStyle w:val="NoSpacing"/>
        <w:jc w:val="both"/>
        <w:rPr>
          <w:rFonts w:ascii="Century Gothic" w:hAnsi="Century Gothic" w:cs="Arial"/>
          <w:b/>
          <w:u w:val="single"/>
        </w:rPr>
      </w:pPr>
      <w:r w:rsidRPr="009F255D">
        <w:rPr>
          <w:rFonts w:ascii="Century Gothic" w:hAnsi="Century Gothic" w:cs="Arial"/>
          <w:b/>
          <w:u w:val="single"/>
        </w:rPr>
        <w:t>INSTITUTIONAL SECTOR</w:t>
      </w:r>
    </w:p>
    <w:p w:rsidR="002837F9" w:rsidRPr="009F255D" w:rsidRDefault="002837F9" w:rsidP="002837F9">
      <w:pPr>
        <w:pStyle w:val="NoSpacing"/>
        <w:jc w:val="both"/>
        <w:rPr>
          <w:rFonts w:ascii="Century Gothic" w:hAnsi="Century Gothic" w:cs="Arial"/>
          <w:b/>
          <w:u w:val="single"/>
        </w:rPr>
      </w:pPr>
    </w:p>
    <w:p w:rsidR="006819F3" w:rsidRPr="009F255D" w:rsidRDefault="002837F9" w:rsidP="002837F9">
      <w:pPr>
        <w:pStyle w:val="NoSpacing"/>
        <w:spacing w:line="360" w:lineRule="auto"/>
        <w:jc w:val="both"/>
        <w:rPr>
          <w:rFonts w:ascii="Century Gothic" w:hAnsi="Century Gothic" w:cs="Arial"/>
        </w:rPr>
      </w:pPr>
      <w:r w:rsidRPr="009F255D">
        <w:rPr>
          <w:rFonts w:ascii="Century Gothic" w:hAnsi="Century Gothic" w:cs="Arial"/>
        </w:rPr>
        <w:tab/>
      </w:r>
      <w:r w:rsidR="00041E60" w:rsidRPr="009F255D">
        <w:rPr>
          <w:rFonts w:ascii="Century Gothic" w:hAnsi="Century Gothic" w:cs="Arial"/>
        </w:rPr>
        <w:t xml:space="preserve">Although many improvements have already been introduced in </w:t>
      </w:r>
      <w:r w:rsidR="00E07D6F" w:rsidRPr="009F255D">
        <w:rPr>
          <w:rFonts w:ascii="Century Gothic" w:hAnsi="Century Gothic" w:cs="Arial"/>
        </w:rPr>
        <w:t xml:space="preserve">the </w:t>
      </w:r>
      <w:r w:rsidR="00041E60" w:rsidRPr="009F255D">
        <w:rPr>
          <w:rFonts w:ascii="Century Gothic" w:hAnsi="Century Gothic" w:cs="Arial"/>
        </w:rPr>
        <w:t>past few years under this sector, some pressing</w:t>
      </w:r>
      <w:r w:rsidRPr="009F255D">
        <w:rPr>
          <w:rFonts w:ascii="Century Gothic" w:hAnsi="Century Gothic" w:cs="Arial"/>
        </w:rPr>
        <w:t xml:space="preserve"> issues and concerns </w:t>
      </w:r>
      <w:r w:rsidR="00041E60" w:rsidRPr="009F255D">
        <w:rPr>
          <w:rFonts w:ascii="Century Gothic" w:hAnsi="Century Gothic" w:cs="Arial"/>
        </w:rPr>
        <w:t>need to be undertaken</w:t>
      </w:r>
      <w:r w:rsidRPr="009F255D">
        <w:rPr>
          <w:rFonts w:ascii="Century Gothic" w:hAnsi="Century Gothic" w:cs="Arial"/>
        </w:rPr>
        <w:t xml:space="preserve"> to improve local government operations</w:t>
      </w:r>
      <w:r w:rsidR="00041E60" w:rsidRPr="009F255D">
        <w:rPr>
          <w:rFonts w:ascii="Century Gothic" w:hAnsi="Century Gothic" w:cs="Arial"/>
        </w:rPr>
        <w:t xml:space="preserve">.  One is the computerization program of the city government that seeks to hasten and improve government </w:t>
      </w:r>
      <w:r w:rsidR="00E07D6F" w:rsidRPr="009F255D">
        <w:rPr>
          <w:rFonts w:ascii="Century Gothic" w:hAnsi="Century Gothic" w:cs="Arial"/>
        </w:rPr>
        <w:t xml:space="preserve">operations and also in rendering its </w:t>
      </w:r>
      <w:r w:rsidR="00041E60" w:rsidRPr="009F255D">
        <w:rPr>
          <w:rFonts w:ascii="Century Gothic" w:hAnsi="Century Gothic" w:cs="Arial"/>
        </w:rPr>
        <w:t>services to the transacting public eliminating red tape and increasing revenue generation in the process</w:t>
      </w:r>
      <w:r w:rsidR="00F40C67" w:rsidRPr="009F255D">
        <w:rPr>
          <w:rFonts w:ascii="Century Gothic" w:hAnsi="Century Gothic" w:cs="Arial"/>
        </w:rPr>
        <w:t xml:space="preserve">. A human resource development program needs to be established </w:t>
      </w:r>
      <w:r w:rsidR="006819F3" w:rsidRPr="009F255D">
        <w:rPr>
          <w:rFonts w:ascii="Century Gothic" w:hAnsi="Century Gothic" w:cs="Arial"/>
        </w:rPr>
        <w:t>providing a system for their career</w:t>
      </w:r>
      <w:r w:rsidR="006A1CB2">
        <w:rPr>
          <w:rFonts w:ascii="Century Gothic" w:hAnsi="Century Gothic" w:cs="Arial"/>
        </w:rPr>
        <w:t xml:space="preserve"> </w:t>
      </w:r>
      <w:r w:rsidR="006819F3" w:rsidRPr="009F255D">
        <w:rPr>
          <w:rFonts w:ascii="Century Gothic" w:hAnsi="Century Gothic" w:cs="Arial"/>
        </w:rPr>
        <w:t>and personal development to be able for them to render utmost service to the public.</w:t>
      </w:r>
    </w:p>
    <w:p w:rsidR="006819F3" w:rsidRPr="009F255D" w:rsidRDefault="006819F3" w:rsidP="002837F9">
      <w:pPr>
        <w:pStyle w:val="NoSpacing"/>
        <w:spacing w:line="360" w:lineRule="auto"/>
        <w:jc w:val="both"/>
        <w:rPr>
          <w:rFonts w:ascii="Century Gothic" w:hAnsi="Century Gothic" w:cs="Arial"/>
        </w:rPr>
      </w:pPr>
    </w:p>
    <w:p w:rsidR="00E07D6F" w:rsidRPr="009F255D" w:rsidRDefault="00955E34" w:rsidP="006819F3">
      <w:pPr>
        <w:pStyle w:val="NoSpacing"/>
        <w:spacing w:line="360" w:lineRule="auto"/>
        <w:ind w:firstLine="720"/>
        <w:jc w:val="both"/>
        <w:rPr>
          <w:rFonts w:ascii="Century Gothic" w:hAnsi="Century Gothic" w:cs="Arial"/>
        </w:rPr>
      </w:pPr>
      <w:r w:rsidRPr="009F255D">
        <w:rPr>
          <w:rFonts w:ascii="Century Gothic" w:hAnsi="Century Gothic" w:cs="Arial"/>
        </w:rPr>
        <w:t>Another is the establishment of a spacious area for the transacting public for them to feel comfortable and attended to</w:t>
      </w:r>
      <w:r w:rsidR="006819F3" w:rsidRPr="009F255D">
        <w:rPr>
          <w:rFonts w:ascii="Century Gothic" w:hAnsi="Century Gothic" w:cs="Arial"/>
        </w:rPr>
        <w:t>; a new city hall needs to be constructed as the existing office building is now insufficient to house all the city departments that are impacting on the delivery of essential services, and provision of state-of-the-art office equipment is also noted.</w:t>
      </w:r>
      <w:r w:rsidR="00B44071" w:rsidRPr="009F255D">
        <w:rPr>
          <w:rFonts w:ascii="Century Gothic" w:hAnsi="Century Gothic" w:cs="Arial"/>
        </w:rPr>
        <w:t xml:space="preserve">  The on-going formulation of the Comprehensive Revenue Generation Plan needs to be completed soonest as it will serve as guide for the city government in revenue generation and mobilization.  The establishment of GIS-based data management system is likewise an essential in development planning.</w:t>
      </w:r>
    </w:p>
    <w:p w:rsidR="0002633B" w:rsidRPr="009F255D" w:rsidRDefault="0002633B" w:rsidP="006819F3">
      <w:pPr>
        <w:pStyle w:val="NoSpacing"/>
        <w:spacing w:line="360" w:lineRule="auto"/>
        <w:ind w:firstLine="720"/>
        <w:jc w:val="both"/>
        <w:rPr>
          <w:rFonts w:ascii="Century Gothic" w:hAnsi="Century Gothic" w:cs="Arial"/>
        </w:rPr>
      </w:pPr>
    </w:p>
    <w:p w:rsidR="0002633B" w:rsidRPr="009F255D" w:rsidRDefault="00B44071" w:rsidP="0002633B">
      <w:pPr>
        <w:pStyle w:val="NoSpacing"/>
        <w:spacing w:line="360" w:lineRule="auto"/>
        <w:ind w:firstLine="720"/>
        <w:jc w:val="both"/>
        <w:rPr>
          <w:rFonts w:ascii="Century Gothic" w:hAnsi="Century Gothic" w:cs="Arial"/>
        </w:rPr>
      </w:pPr>
      <w:r w:rsidRPr="009F255D">
        <w:rPr>
          <w:rFonts w:ascii="Century Gothic" w:hAnsi="Century Gothic" w:cs="Arial"/>
        </w:rPr>
        <w:t xml:space="preserve">Monitoring and evaluation activities must also be enhanced so that </w:t>
      </w:r>
      <w:r w:rsidR="0002633B" w:rsidRPr="009F255D">
        <w:rPr>
          <w:rFonts w:ascii="Century Gothic" w:hAnsi="Century Gothic" w:cs="Arial"/>
        </w:rPr>
        <w:t xml:space="preserve">gaps in the implementation of programs, projects and activities become more efficient and effective. </w:t>
      </w:r>
    </w:p>
    <w:p w:rsidR="00955E34" w:rsidRPr="009F255D" w:rsidRDefault="00955E34" w:rsidP="002837F9">
      <w:pPr>
        <w:pStyle w:val="NoSpacing"/>
        <w:spacing w:line="360" w:lineRule="auto"/>
        <w:jc w:val="both"/>
        <w:rPr>
          <w:rFonts w:ascii="Century Gothic" w:hAnsi="Century Gothic" w:cs="Arial"/>
        </w:rPr>
      </w:pPr>
    </w:p>
    <w:p w:rsidR="00955E34" w:rsidRPr="009F255D" w:rsidRDefault="00955E34" w:rsidP="002837F9">
      <w:pPr>
        <w:pStyle w:val="NoSpacing"/>
        <w:spacing w:line="360" w:lineRule="auto"/>
        <w:jc w:val="both"/>
        <w:rPr>
          <w:rFonts w:ascii="Century Gothic" w:hAnsi="Century Gothic" w:cs="Arial"/>
        </w:rPr>
      </w:pPr>
      <w:r w:rsidRPr="009F255D">
        <w:rPr>
          <w:rFonts w:ascii="Century Gothic" w:hAnsi="Century Gothic" w:cs="Arial"/>
        </w:rPr>
        <w:tab/>
        <w:t xml:space="preserve">As the ill effects of climate change due to global warming is now being experienced, the city government needs to institutionalize the City Disaster Risk Management Office that will take charge in managing the rising issues and concerns related to it taking into consideration </w:t>
      </w:r>
      <w:r w:rsidR="00F40C67" w:rsidRPr="009F255D">
        <w:rPr>
          <w:rFonts w:ascii="Century Gothic" w:hAnsi="Century Gothic" w:cs="Arial"/>
        </w:rPr>
        <w:t>our</w:t>
      </w:r>
      <w:r w:rsidR="006A1CB2">
        <w:rPr>
          <w:rFonts w:ascii="Century Gothic" w:hAnsi="Century Gothic" w:cs="Arial"/>
        </w:rPr>
        <w:t xml:space="preserve"> </w:t>
      </w:r>
      <w:r w:rsidR="0002633B" w:rsidRPr="009F255D">
        <w:rPr>
          <w:rFonts w:ascii="Century Gothic" w:hAnsi="Century Gothic" w:cs="Arial"/>
        </w:rPr>
        <w:t xml:space="preserve">extreme </w:t>
      </w:r>
      <w:r w:rsidRPr="009F255D">
        <w:rPr>
          <w:rFonts w:ascii="Century Gothic" w:hAnsi="Century Gothic" w:cs="Arial"/>
        </w:rPr>
        <w:t xml:space="preserve">vulnerability </w:t>
      </w:r>
      <w:r w:rsidR="00F40C67" w:rsidRPr="009F255D">
        <w:rPr>
          <w:rFonts w:ascii="Century Gothic" w:hAnsi="Century Gothic" w:cs="Arial"/>
        </w:rPr>
        <w:t xml:space="preserve">and exposure to hazards brought about by natural calamities </w:t>
      </w:r>
      <w:r w:rsidRPr="009F255D">
        <w:rPr>
          <w:rFonts w:ascii="Century Gothic" w:hAnsi="Century Gothic" w:cs="Arial"/>
        </w:rPr>
        <w:t>particularly in flooding</w:t>
      </w:r>
      <w:r w:rsidR="00F40C67" w:rsidRPr="009F255D">
        <w:rPr>
          <w:rFonts w:ascii="Century Gothic" w:hAnsi="Century Gothic" w:cs="Arial"/>
        </w:rPr>
        <w:t xml:space="preserve"> and soil erosion triggered by extreme precipitation and drought resulting from extreme temperature</w:t>
      </w:r>
      <w:r w:rsidRPr="009F255D">
        <w:rPr>
          <w:rFonts w:ascii="Century Gothic" w:hAnsi="Century Gothic" w:cs="Arial"/>
        </w:rPr>
        <w:t xml:space="preserve">.  </w:t>
      </w:r>
      <w:r w:rsidR="00CF31E2" w:rsidRPr="009F255D">
        <w:rPr>
          <w:rFonts w:ascii="Century Gothic" w:hAnsi="Century Gothic" w:cs="Arial"/>
        </w:rPr>
        <w:t>There are currently 31 barangays in the city that are highly susceptible to flooding and two barangays are as wel</w:t>
      </w:r>
      <w:r w:rsidR="0002633B" w:rsidRPr="009F255D">
        <w:rPr>
          <w:rFonts w:ascii="Century Gothic" w:hAnsi="Century Gothic" w:cs="Arial"/>
        </w:rPr>
        <w:t>l are highly</w:t>
      </w:r>
      <w:r w:rsidR="00CF31E2" w:rsidRPr="009F255D">
        <w:rPr>
          <w:rFonts w:ascii="Century Gothic" w:hAnsi="Century Gothic" w:cs="Arial"/>
        </w:rPr>
        <w:t xml:space="preserve"> susceptible to landslide.  </w:t>
      </w:r>
      <w:r w:rsidRPr="009F255D">
        <w:rPr>
          <w:rFonts w:ascii="Century Gothic" w:hAnsi="Century Gothic" w:cs="Arial"/>
        </w:rPr>
        <w:t>A CDRRM Office has to be established by constructing an office building and providing regular staff.</w:t>
      </w:r>
      <w:r w:rsidR="00F40C67" w:rsidRPr="009F255D">
        <w:rPr>
          <w:rFonts w:ascii="Century Gothic" w:hAnsi="Century Gothic" w:cs="Arial"/>
        </w:rPr>
        <w:t xml:space="preserve">  Although Rescue 922 is doing excellent in its performance, there is still a need to enhance their capability by providing them Emergency Medical Technician training and additional rescue equipment.  All Barangays should also be organized and trained to respond to emergencies and make their communities disaster-resilient.</w:t>
      </w:r>
      <w:r w:rsidR="00CF31E2" w:rsidRPr="009F255D">
        <w:rPr>
          <w:rFonts w:ascii="Century Gothic" w:hAnsi="Century Gothic" w:cs="Arial"/>
        </w:rPr>
        <w:t xml:space="preserve">  Further, a Climate Change Committee needs to be created under the City Development Council that will undertake studies and research and come up with </w:t>
      </w:r>
      <w:r w:rsidR="0002633B" w:rsidRPr="009F255D">
        <w:rPr>
          <w:rFonts w:ascii="Century Gothic" w:hAnsi="Century Gothic" w:cs="Arial"/>
        </w:rPr>
        <w:t xml:space="preserve">practical </w:t>
      </w:r>
      <w:r w:rsidR="00CF31E2" w:rsidRPr="009F255D">
        <w:rPr>
          <w:rFonts w:ascii="Century Gothic" w:hAnsi="Century Gothic" w:cs="Arial"/>
        </w:rPr>
        <w:t>solutions to mitigate the risks brought about by climate change.</w:t>
      </w:r>
    </w:p>
    <w:p w:rsidR="00E07D6F" w:rsidRPr="009F255D" w:rsidRDefault="00E07D6F" w:rsidP="002837F9">
      <w:pPr>
        <w:pStyle w:val="NoSpacing"/>
        <w:spacing w:line="360" w:lineRule="auto"/>
        <w:jc w:val="both"/>
        <w:rPr>
          <w:rFonts w:ascii="Century Gothic" w:hAnsi="Century Gothic" w:cs="Arial"/>
        </w:rPr>
      </w:pPr>
    </w:p>
    <w:p w:rsidR="0002633B" w:rsidRPr="009F255D" w:rsidRDefault="0002633B" w:rsidP="001951AB">
      <w:pPr>
        <w:pStyle w:val="NoSpacing"/>
        <w:spacing w:line="360" w:lineRule="auto"/>
        <w:ind w:firstLine="720"/>
        <w:jc w:val="both"/>
        <w:rPr>
          <w:rFonts w:ascii="Century Gothic" w:hAnsi="Century Gothic" w:cs="Arial"/>
        </w:rPr>
      </w:pPr>
      <w:r w:rsidRPr="009F255D">
        <w:rPr>
          <w:rFonts w:ascii="Century Gothic" w:hAnsi="Century Gothic" w:cs="Arial"/>
        </w:rPr>
        <w:t xml:space="preserve">Mobility of LGU personnel is likewise necessary.  The timeliness in the delivery of essential goods and </w:t>
      </w:r>
      <w:r w:rsidR="000E59FE" w:rsidRPr="009F255D">
        <w:rPr>
          <w:rFonts w:ascii="Century Gothic" w:hAnsi="Century Gothic" w:cs="Arial"/>
        </w:rPr>
        <w:t xml:space="preserve">basic </w:t>
      </w:r>
      <w:r w:rsidRPr="009F255D">
        <w:rPr>
          <w:rFonts w:ascii="Century Gothic" w:hAnsi="Century Gothic" w:cs="Arial"/>
        </w:rPr>
        <w:t>services must be taken into consideration.  Service vehicles should be provided and additional garbage and dump trucks should be purchased</w:t>
      </w:r>
      <w:r w:rsidR="000E59FE" w:rsidRPr="009F255D">
        <w:rPr>
          <w:rFonts w:ascii="Century Gothic" w:hAnsi="Century Gothic" w:cs="Arial"/>
        </w:rPr>
        <w:t xml:space="preserve"> as well as heavy equipment</w:t>
      </w:r>
      <w:r w:rsidR="003515FB" w:rsidRPr="009F255D">
        <w:rPr>
          <w:rFonts w:ascii="Century Gothic" w:hAnsi="Century Gothic" w:cs="Arial"/>
        </w:rPr>
        <w:t xml:space="preserve"> to cope up with the </w:t>
      </w:r>
      <w:r w:rsidR="004E0BB5" w:rsidRPr="009F255D">
        <w:rPr>
          <w:rFonts w:ascii="Century Gothic" w:hAnsi="Century Gothic" w:cs="Arial"/>
        </w:rPr>
        <w:t>ever-growing</w:t>
      </w:r>
      <w:r w:rsidR="003515FB" w:rsidRPr="009F255D">
        <w:rPr>
          <w:rFonts w:ascii="Century Gothic" w:hAnsi="Century Gothic" w:cs="Arial"/>
        </w:rPr>
        <w:t xml:space="preserve"> requirements of urbanization.</w:t>
      </w:r>
    </w:p>
    <w:p w:rsidR="0002633B" w:rsidRPr="009F255D" w:rsidRDefault="0002633B" w:rsidP="002837F9">
      <w:pPr>
        <w:pStyle w:val="NoSpacing"/>
        <w:jc w:val="both"/>
        <w:rPr>
          <w:rFonts w:ascii="Century Gothic" w:hAnsi="Century Gothic" w:cs="Arial"/>
        </w:rPr>
      </w:pPr>
    </w:p>
    <w:p w:rsidR="0002633B" w:rsidRPr="009F255D" w:rsidRDefault="0002633B" w:rsidP="002837F9">
      <w:pPr>
        <w:pStyle w:val="NoSpacing"/>
        <w:jc w:val="both"/>
        <w:rPr>
          <w:rFonts w:ascii="Century Gothic" w:hAnsi="Century Gothic" w:cs="Arial"/>
        </w:rPr>
      </w:pPr>
    </w:p>
    <w:p w:rsidR="0002633B" w:rsidRPr="009F255D" w:rsidRDefault="0002633B" w:rsidP="002837F9">
      <w:pPr>
        <w:pStyle w:val="NoSpacing"/>
        <w:jc w:val="both"/>
        <w:rPr>
          <w:rFonts w:ascii="Century Gothic" w:hAnsi="Century Gothic" w:cs="Arial"/>
        </w:rPr>
      </w:pPr>
    </w:p>
    <w:p w:rsidR="0002633B" w:rsidRDefault="0002633B"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pPr>
    </w:p>
    <w:p w:rsidR="00E17FB3" w:rsidRDefault="00E17FB3" w:rsidP="002837F9">
      <w:pPr>
        <w:pStyle w:val="NoSpacing"/>
        <w:jc w:val="both"/>
        <w:rPr>
          <w:rFonts w:ascii="Century Gothic" w:hAnsi="Century Gothic" w:cs="Arial"/>
        </w:rPr>
        <w:sectPr w:rsidR="00E17FB3" w:rsidSect="00B4428E">
          <w:pgSz w:w="11909" w:h="16834" w:code="9"/>
          <w:pgMar w:top="1440" w:right="1440" w:bottom="1440" w:left="1354" w:header="720" w:footer="720" w:gutter="0"/>
          <w:cols w:space="720"/>
          <w:docGrid w:linePitch="360"/>
        </w:sectPr>
      </w:pPr>
    </w:p>
    <w:p w:rsidR="008B3112" w:rsidRPr="009F255D" w:rsidRDefault="008B3112" w:rsidP="008B3112">
      <w:pPr>
        <w:pStyle w:val="NoSpacing"/>
        <w:ind w:left="720"/>
        <w:jc w:val="center"/>
        <w:rPr>
          <w:rFonts w:ascii="Century Gothic" w:hAnsi="Century Gothic" w:cs="Arial"/>
          <w:b/>
          <w:sz w:val="24"/>
          <w:szCs w:val="24"/>
        </w:rPr>
      </w:pPr>
      <w:r w:rsidRPr="009F255D">
        <w:rPr>
          <w:rFonts w:ascii="Century Gothic" w:hAnsi="Century Gothic" w:cs="Arial"/>
          <w:b/>
          <w:sz w:val="24"/>
          <w:szCs w:val="24"/>
        </w:rPr>
        <w:t>OBSERVED CONDITIONS AND POLICY OPTIONS (CDP form 5)</w:t>
      </w:r>
    </w:p>
    <w:p w:rsidR="008B3112" w:rsidRPr="009F255D" w:rsidRDefault="008B3112" w:rsidP="008B3112">
      <w:pPr>
        <w:pStyle w:val="NoSpacing"/>
        <w:ind w:left="720"/>
        <w:jc w:val="center"/>
        <w:rPr>
          <w:rFonts w:ascii="Century Gothic" w:hAnsi="Century Gothic" w:cs="Arial"/>
          <w:b/>
        </w:rPr>
      </w:pPr>
    </w:p>
    <w:p w:rsidR="008B3112" w:rsidRPr="009F255D" w:rsidRDefault="008B3112" w:rsidP="008B3112">
      <w:pPr>
        <w:pStyle w:val="NoSpacing"/>
        <w:jc w:val="both"/>
        <w:rPr>
          <w:rFonts w:ascii="Century Gothic" w:hAnsi="Century Gothic" w:cs="Arial"/>
          <w:b/>
        </w:rPr>
      </w:pPr>
      <w:r w:rsidRPr="009F255D">
        <w:rPr>
          <w:rFonts w:ascii="Century Gothic" w:hAnsi="Century Gothic" w:cs="Arial"/>
          <w:b/>
        </w:rPr>
        <w:t>Table 3: Observed Conditions and Policy Options</w:t>
      </w:r>
    </w:p>
    <w:tbl>
      <w:tblPr>
        <w:tblW w:w="14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9"/>
        <w:gridCol w:w="2313"/>
        <w:gridCol w:w="1889"/>
        <w:gridCol w:w="2410"/>
        <w:gridCol w:w="1701"/>
        <w:gridCol w:w="3311"/>
      </w:tblGrid>
      <w:tr w:rsidR="008B3112" w:rsidRPr="009F255D" w:rsidTr="00D15174">
        <w:trPr>
          <w:trHeight w:val="537"/>
          <w:jc w:val="center"/>
        </w:trPr>
        <w:tc>
          <w:tcPr>
            <w:tcW w:w="2789" w:type="dxa"/>
            <w:vMerge w:val="restart"/>
            <w:shd w:val="clear" w:color="auto" w:fill="DBE5F1"/>
            <w:vAlign w:val="center"/>
          </w:tcPr>
          <w:p w:rsidR="008B3112" w:rsidRPr="009F255D" w:rsidRDefault="008B3112" w:rsidP="001273D2">
            <w:pPr>
              <w:spacing w:after="0"/>
              <w:jc w:val="center"/>
              <w:rPr>
                <w:rFonts w:ascii="Century Gothic" w:hAnsi="Century Gothic"/>
                <w:b/>
                <w:sz w:val="18"/>
                <w:szCs w:val="18"/>
              </w:rPr>
            </w:pPr>
            <w:r w:rsidRPr="009F255D">
              <w:rPr>
                <w:rFonts w:ascii="Century Gothic" w:hAnsi="Century Gothic"/>
                <w:b/>
                <w:sz w:val="18"/>
                <w:szCs w:val="18"/>
              </w:rPr>
              <w:t>OBSERVED CONDITION</w:t>
            </w:r>
          </w:p>
        </w:tc>
        <w:tc>
          <w:tcPr>
            <w:tcW w:w="4202" w:type="dxa"/>
            <w:gridSpan w:val="2"/>
            <w:shd w:val="clear" w:color="auto" w:fill="DBE5F1"/>
            <w:vAlign w:val="center"/>
          </w:tcPr>
          <w:p w:rsidR="008B3112" w:rsidRPr="009F255D" w:rsidRDefault="008B3112" w:rsidP="001273D2">
            <w:pPr>
              <w:spacing w:after="0"/>
              <w:jc w:val="center"/>
              <w:rPr>
                <w:rFonts w:ascii="Century Gothic" w:hAnsi="Century Gothic"/>
                <w:b/>
                <w:sz w:val="18"/>
                <w:szCs w:val="18"/>
              </w:rPr>
            </w:pPr>
            <w:r w:rsidRPr="009F255D">
              <w:rPr>
                <w:rFonts w:ascii="Century Gothic" w:hAnsi="Century Gothic"/>
                <w:b/>
                <w:sz w:val="18"/>
                <w:szCs w:val="18"/>
              </w:rPr>
              <w:t>EXPLANATION/CAUSES</w:t>
            </w:r>
          </w:p>
        </w:tc>
        <w:tc>
          <w:tcPr>
            <w:tcW w:w="2410" w:type="dxa"/>
            <w:vMerge w:val="restart"/>
            <w:shd w:val="clear" w:color="auto" w:fill="DBE5F1"/>
            <w:vAlign w:val="center"/>
          </w:tcPr>
          <w:p w:rsidR="008B3112" w:rsidRPr="009F255D" w:rsidRDefault="008B3112" w:rsidP="001273D2">
            <w:pPr>
              <w:spacing w:after="0"/>
              <w:jc w:val="center"/>
              <w:rPr>
                <w:rFonts w:ascii="Century Gothic" w:hAnsi="Century Gothic"/>
                <w:b/>
                <w:sz w:val="18"/>
                <w:szCs w:val="18"/>
              </w:rPr>
            </w:pPr>
            <w:r w:rsidRPr="009F255D">
              <w:rPr>
                <w:rFonts w:ascii="Century Gothic" w:hAnsi="Century Gothic"/>
                <w:b/>
                <w:sz w:val="18"/>
                <w:szCs w:val="18"/>
              </w:rPr>
              <w:t>IMPLICATIONS WHEN UNRESOLVED</w:t>
            </w:r>
          </w:p>
        </w:tc>
        <w:tc>
          <w:tcPr>
            <w:tcW w:w="1701" w:type="dxa"/>
            <w:vMerge w:val="restart"/>
            <w:shd w:val="clear" w:color="auto" w:fill="DBE5F1"/>
            <w:vAlign w:val="center"/>
          </w:tcPr>
          <w:p w:rsidR="008B3112" w:rsidRPr="009F255D" w:rsidRDefault="008B3112" w:rsidP="001273D2">
            <w:pPr>
              <w:spacing w:after="0"/>
              <w:jc w:val="center"/>
              <w:rPr>
                <w:rFonts w:ascii="Century Gothic" w:hAnsi="Century Gothic"/>
                <w:b/>
                <w:sz w:val="18"/>
                <w:szCs w:val="18"/>
              </w:rPr>
            </w:pPr>
            <w:r w:rsidRPr="009F255D">
              <w:rPr>
                <w:rFonts w:ascii="Century Gothic" w:hAnsi="Century Gothic"/>
                <w:b/>
                <w:sz w:val="18"/>
                <w:szCs w:val="18"/>
              </w:rPr>
              <w:t>AFFECTED POPULATION</w:t>
            </w:r>
          </w:p>
        </w:tc>
        <w:tc>
          <w:tcPr>
            <w:tcW w:w="3311" w:type="dxa"/>
            <w:vMerge w:val="restart"/>
            <w:shd w:val="clear" w:color="auto" w:fill="DBE5F1"/>
            <w:vAlign w:val="center"/>
          </w:tcPr>
          <w:p w:rsidR="008B3112" w:rsidRPr="009F255D" w:rsidRDefault="008B3112" w:rsidP="001273D2">
            <w:pPr>
              <w:spacing w:after="0"/>
              <w:jc w:val="center"/>
              <w:rPr>
                <w:rFonts w:ascii="Century Gothic" w:hAnsi="Century Gothic"/>
                <w:b/>
                <w:sz w:val="18"/>
                <w:szCs w:val="18"/>
              </w:rPr>
            </w:pPr>
            <w:r w:rsidRPr="009F255D">
              <w:rPr>
                <w:rFonts w:ascii="Century Gothic" w:hAnsi="Century Gothic"/>
                <w:b/>
                <w:sz w:val="18"/>
                <w:szCs w:val="18"/>
              </w:rPr>
              <w:t>POLICY OPTIONS</w:t>
            </w:r>
          </w:p>
        </w:tc>
      </w:tr>
      <w:tr w:rsidR="008B3112" w:rsidRPr="009F255D" w:rsidTr="00D15174">
        <w:trPr>
          <w:trHeight w:val="194"/>
          <w:jc w:val="center"/>
        </w:trPr>
        <w:tc>
          <w:tcPr>
            <w:tcW w:w="2789" w:type="dxa"/>
            <w:vMerge/>
            <w:vAlign w:val="center"/>
          </w:tcPr>
          <w:p w:rsidR="008B3112" w:rsidRPr="009F255D" w:rsidRDefault="008B3112" w:rsidP="001273D2">
            <w:pPr>
              <w:rPr>
                <w:rFonts w:ascii="Century Gothic" w:hAnsi="Century Gothic"/>
                <w:sz w:val="18"/>
                <w:szCs w:val="18"/>
              </w:rPr>
            </w:pPr>
          </w:p>
        </w:tc>
        <w:tc>
          <w:tcPr>
            <w:tcW w:w="2313" w:type="dxa"/>
            <w:vAlign w:val="center"/>
          </w:tcPr>
          <w:p w:rsidR="008B3112" w:rsidRPr="009F255D" w:rsidRDefault="008B3112" w:rsidP="001273D2">
            <w:pPr>
              <w:spacing w:after="0" w:line="240" w:lineRule="auto"/>
              <w:jc w:val="center"/>
              <w:rPr>
                <w:rFonts w:ascii="Century Gothic" w:hAnsi="Century Gothic"/>
                <w:sz w:val="18"/>
                <w:szCs w:val="18"/>
              </w:rPr>
            </w:pPr>
            <w:r w:rsidRPr="009F255D">
              <w:rPr>
                <w:rFonts w:ascii="Century Gothic" w:hAnsi="Century Gothic"/>
                <w:sz w:val="18"/>
                <w:szCs w:val="18"/>
              </w:rPr>
              <w:t>DIRECT</w:t>
            </w:r>
          </w:p>
        </w:tc>
        <w:tc>
          <w:tcPr>
            <w:tcW w:w="1889" w:type="dxa"/>
            <w:vAlign w:val="center"/>
          </w:tcPr>
          <w:p w:rsidR="008B3112" w:rsidRPr="009F255D" w:rsidRDefault="008B3112" w:rsidP="001273D2">
            <w:pPr>
              <w:spacing w:after="0" w:line="240" w:lineRule="auto"/>
              <w:jc w:val="center"/>
              <w:rPr>
                <w:rFonts w:ascii="Century Gothic" w:hAnsi="Century Gothic"/>
                <w:sz w:val="18"/>
                <w:szCs w:val="18"/>
              </w:rPr>
            </w:pPr>
            <w:r w:rsidRPr="009F255D">
              <w:rPr>
                <w:rFonts w:ascii="Century Gothic" w:hAnsi="Century Gothic"/>
                <w:sz w:val="18"/>
                <w:szCs w:val="18"/>
              </w:rPr>
              <w:t>INDIRECT</w:t>
            </w:r>
          </w:p>
        </w:tc>
        <w:tc>
          <w:tcPr>
            <w:tcW w:w="2410" w:type="dxa"/>
            <w:vMerge/>
            <w:vAlign w:val="center"/>
          </w:tcPr>
          <w:p w:rsidR="008B3112" w:rsidRPr="009F255D" w:rsidRDefault="008B3112" w:rsidP="001273D2">
            <w:pPr>
              <w:rPr>
                <w:rFonts w:ascii="Century Gothic" w:hAnsi="Century Gothic"/>
                <w:sz w:val="18"/>
                <w:szCs w:val="18"/>
              </w:rPr>
            </w:pPr>
          </w:p>
        </w:tc>
        <w:tc>
          <w:tcPr>
            <w:tcW w:w="1701" w:type="dxa"/>
            <w:vMerge/>
            <w:vAlign w:val="center"/>
          </w:tcPr>
          <w:p w:rsidR="008B3112" w:rsidRPr="009F255D" w:rsidRDefault="008B3112" w:rsidP="001273D2">
            <w:pPr>
              <w:rPr>
                <w:rFonts w:ascii="Century Gothic" w:hAnsi="Century Gothic"/>
                <w:sz w:val="18"/>
                <w:szCs w:val="18"/>
              </w:rPr>
            </w:pPr>
          </w:p>
        </w:tc>
        <w:tc>
          <w:tcPr>
            <w:tcW w:w="3311" w:type="dxa"/>
            <w:vMerge/>
            <w:vAlign w:val="center"/>
          </w:tcPr>
          <w:p w:rsidR="008B3112" w:rsidRPr="009F255D" w:rsidRDefault="008B3112" w:rsidP="001273D2">
            <w:pPr>
              <w:rPr>
                <w:rFonts w:ascii="Century Gothic" w:hAnsi="Century Gothic"/>
                <w:sz w:val="18"/>
                <w:szCs w:val="18"/>
              </w:rPr>
            </w:pPr>
          </w:p>
        </w:tc>
      </w:tr>
      <w:tr w:rsidR="008B3112" w:rsidRPr="009F255D" w:rsidTr="00D15174">
        <w:trPr>
          <w:trHeight w:val="440"/>
          <w:jc w:val="center"/>
        </w:trPr>
        <w:tc>
          <w:tcPr>
            <w:tcW w:w="2789" w:type="dxa"/>
          </w:tcPr>
          <w:p w:rsidR="008B3112" w:rsidRPr="00D15174" w:rsidRDefault="008B3112" w:rsidP="007A649A">
            <w:pPr>
              <w:spacing w:after="0" w:line="240" w:lineRule="auto"/>
              <w:rPr>
                <w:rFonts w:ascii="Century Gothic" w:hAnsi="Century Gothic"/>
                <w:b/>
                <w:sz w:val="20"/>
                <w:szCs w:val="20"/>
                <w:u w:val="single"/>
              </w:rPr>
            </w:pPr>
            <w:r w:rsidRPr="00D15174">
              <w:rPr>
                <w:rFonts w:ascii="Century Gothic" w:hAnsi="Century Gothic"/>
                <w:b/>
                <w:sz w:val="20"/>
                <w:szCs w:val="20"/>
                <w:u w:val="single"/>
              </w:rPr>
              <w:t>SOCIAL SECTOR</w:t>
            </w:r>
          </w:p>
          <w:p w:rsidR="00F83643" w:rsidRPr="00D15174" w:rsidRDefault="00F83643" w:rsidP="001273D2">
            <w:pPr>
              <w:pStyle w:val="ListParagraph"/>
              <w:ind w:left="0"/>
              <w:jc w:val="left"/>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There are 46,090 individuals belong to below poverty threshold</w:t>
            </w:r>
          </w:p>
          <w:p w:rsidR="008B3112" w:rsidRPr="00D15174" w:rsidRDefault="008B3112" w:rsidP="00D15174">
            <w:pPr>
              <w:pStyle w:val="NoSpacing"/>
              <w:rPr>
                <w:rFonts w:ascii="Century Gothic" w:hAnsi="Century Gothic"/>
                <w:i/>
                <w:sz w:val="20"/>
                <w:szCs w:val="20"/>
              </w:rPr>
            </w:pPr>
          </w:p>
          <w:p w:rsidR="008B3112" w:rsidRPr="00D15174" w:rsidRDefault="008B3112" w:rsidP="00D15174">
            <w:pPr>
              <w:pStyle w:val="NoSpacing"/>
              <w:rPr>
                <w:rFonts w:ascii="Century Gothic" w:hAnsi="Century Gothic"/>
                <w:i/>
                <w:sz w:val="20"/>
                <w:szCs w:val="20"/>
              </w:rPr>
            </w:pPr>
          </w:p>
          <w:p w:rsidR="008B3112" w:rsidRPr="00D15174" w:rsidRDefault="008B3112" w:rsidP="00D15174">
            <w:pPr>
              <w:pStyle w:val="NoSpacing"/>
              <w:rPr>
                <w:rFonts w:ascii="Century Gothic" w:hAnsi="Century Gothic"/>
                <w:i/>
                <w:sz w:val="20"/>
                <w:szCs w:val="20"/>
              </w:rPr>
            </w:pPr>
          </w:p>
          <w:p w:rsidR="008B3112" w:rsidRPr="00D15174" w:rsidRDefault="008B3112" w:rsidP="00D15174">
            <w:pPr>
              <w:pStyle w:val="NoSpacing"/>
              <w:rPr>
                <w:rFonts w:ascii="Century Gothic" w:hAnsi="Century Gothic"/>
                <w:i/>
                <w:sz w:val="20"/>
                <w:szCs w:val="20"/>
              </w:rPr>
            </w:pPr>
          </w:p>
          <w:p w:rsidR="008B3112" w:rsidRPr="00D15174" w:rsidRDefault="008B3112" w:rsidP="00D15174">
            <w:pPr>
              <w:pStyle w:val="NoSpacing"/>
              <w:rPr>
                <w:rFonts w:ascii="Century Gothic" w:hAnsi="Century Gothic"/>
                <w:i/>
                <w:sz w:val="20"/>
                <w:szCs w:val="20"/>
              </w:rPr>
            </w:pPr>
          </w:p>
          <w:p w:rsidR="008B3112" w:rsidRPr="00D15174" w:rsidRDefault="008B3112" w:rsidP="00D15174">
            <w:pPr>
              <w:pStyle w:val="NoSpacing"/>
              <w:rPr>
                <w:rFonts w:ascii="Century Gothic" w:hAnsi="Century Gothic"/>
                <w:i/>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120 minors are in conflict with the law</w:t>
            </w:r>
          </w:p>
          <w:p w:rsidR="008B3112" w:rsidRPr="00D15174" w:rsidRDefault="008B3112" w:rsidP="00D15174">
            <w:pPr>
              <w:pStyle w:val="NoSpacing"/>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jc w:val="cente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Poor marital relationships</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Common law partners</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Some cases are incest</w:t>
            </w:r>
          </w:p>
          <w:p w:rsidR="008B3112" w:rsidRPr="00D15174" w:rsidRDefault="008B3112" w:rsidP="001273D2">
            <w:pPr>
              <w:pStyle w:val="NoSpacing"/>
              <w:rPr>
                <w:rFonts w:ascii="Century Gothic" w:hAnsi="Century Gothic"/>
                <w:sz w:val="20"/>
                <w:szCs w:val="20"/>
              </w:rPr>
            </w:pPr>
          </w:p>
          <w:p w:rsidR="00874A01" w:rsidRDefault="00874A01"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 xml:space="preserve">Some perpetrator </w:t>
            </w:r>
            <w:r w:rsidR="00874A01" w:rsidRPr="00D15174">
              <w:rPr>
                <w:rFonts w:ascii="Century Gothic" w:hAnsi="Century Gothic"/>
                <w:sz w:val="20"/>
                <w:szCs w:val="20"/>
              </w:rPr>
              <w:t>is</w:t>
            </w:r>
            <w:r w:rsidRPr="00D15174">
              <w:rPr>
                <w:rFonts w:ascii="Century Gothic" w:hAnsi="Century Gothic"/>
                <w:sz w:val="20"/>
                <w:szCs w:val="20"/>
              </w:rPr>
              <w:t xml:space="preserve"> minor</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pStyle w:val="ListParagraph"/>
              <w:ind w:left="296"/>
              <w:rPr>
                <w:rFonts w:ascii="Century Gothic" w:hAnsi="Century Gothic"/>
                <w:sz w:val="20"/>
                <w:szCs w:val="20"/>
              </w:rPr>
            </w:pPr>
          </w:p>
          <w:p w:rsidR="008B3112" w:rsidRPr="00D15174" w:rsidRDefault="008B3112" w:rsidP="001273D2">
            <w:pPr>
              <w:pStyle w:val="ListParagraph"/>
              <w:ind w:left="296"/>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Poor implementation of Magna Carta</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No existence of Community Recreational Center</w:t>
            </w:r>
          </w:p>
          <w:p w:rsidR="008B3112" w:rsidRPr="00D15174" w:rsidRDefault="008B3112" w:rsidP="001273D2">
            <w:pPr>
              <w:pStyle w:val="ListParagraph"/>
              <w:ind w:left="296"/>
              <w:jc w:val="left"/>
              <w:rPr>
                <w:rFonts w:ascii="Century Gothic" w:hAnsi="Century Gothic"/>
                <w:sz w:val="20"/>
                <w:szCs w:val="20"/>
              </w:rPr>
            </w:pPr>
          </w:p>
        </w:tc>
        <w:tc>
          <w:tcPr>
            <w:tcW w:w="2313" w:type="dxa"/>
          </w:tcPr>
          <w:p w:rsidR="008B3112" w:rsidRPr="00D15174" w:rsidRDefault="008B3112" w:rsidP="001273D2">
            <w:pPr>
              <w:spacing w:after="0"/>
              <w:rPr>
                <w:rFonts w:ascii="Century Gothic" w:hAnsi="Century Gothic"/>
                <w:sz w:val="20"/>
                <w:szCs w:val="20"/>
              </w:rPr>
            </w:pPr>
          </w:p>
          <w:p w:rsidR="00D15174" w:rsidRDefault="00D15174"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 xml:space="preserve">Most of the poor </w:t>
            </w:r>
            <w:r w:rsidR="004E0BB5" w:rsidRPr="00D15174">
              <w:rPr>
                <w:rFonts w:ascii="Century Gothic" w:hAnsi="Century Gothic"/>
                <w:sz w:val="20"/>
                <w:szCs w:val="20"/>
              </w:rPr>
              <w:t>families</w:t>
            </w:r>
            <w:r w:rsidRPr="00D15174">
              <w:rPr>
                <w:rFonts w:ascii="Century Gothic" w:hAnsi="Century Gothic"/>
                <w:sz w:val="20"/>
                <w:szCs w:val="20"/>
              </w:rPr>
              <w:t xml:space="preserve"> lack</w:t>
            </w:r>
            <w:r w:rsidR="004E0BB5">
              <w:rPr>
                <w:rFonts w:ascii="Century Gothic" w:hAnsi="Century Gothic"/>
                <w:sz w:val="20"/>
                <w:szCs w:val="20"/>
              </w:rPr>
              <w:t>s</w:t>
            </w:r>
            <w:r w:rsidRPr="00D15174">
              <w:rPr>
                <w:rFonts w:ascii="Century Gothic" w:hAnsi="Century Gothic"/>
                <w:sz w:val="20"/>
                <w:szCs w:val="20"/>
              </w:rPr>
              <w:t xml:space="preserve"> </w:t>
            </w:r>
            <w:r w:rsidR="004E0BB5" w:rsidRPr="00D15174">
              <w:rPr>
                <w:rFonts w:ascii="Century Gothic" w:hAnsi="Century Gothic"/>
                <w:sz w:val="20"/>
                <w:szCs w:val="20"/>
              </w:rPr>
              <w:t>employment opportunity</w:t>
            </w:r>
            <w:r w:rsidRPr="00D15174">
              <w:rPr>
                <w:rFonts w:ascii="Century Gothic" w:hAnsi="Century Gothic"/>
                <w:sz w:val="20"/>
                <w:szCs w:val="20"/>
              </w:rPr>
              <w:t xml:space="preserve"> due to low educational attainment</w:t>
            </w:r>
          </w:p>
          <w:p w:rsidR="008B3112" w:rsidRPr="00D15174" w:rsidRDefault="008B3112" w:rsidP="00D15174">
            <w:pPr>
              <w:pStyle w:val="NoSpacing"/>
              <w:rPr>
                <w:rFonts w:ascii="Century Gothic" w:hAnsi="Century Gothic"/>
                <w:sz w:val="20"/>
                <w:szCs w:val="20"/>
              </w:rPr>
            </w:pPr>
          </w:p>
          <w:p w:rsidR="008B3112" w:rsidRDefault="008B3112" w:rsidP="00D15174">
            <w:pPr>
              <w:pStyle w:val="NoSpacing"/>
              <w:rPr>
                <w:rFonts w:ascii="Century Gothic" w:hAnsi="Century Gothic"/>
                <w:sz w:val="20"/>
                <w:szCs w:val="20"/>
              </w:rPr>
            </w:pPr>
          </w:p>
          <w:p w:rsidR="00D15174" w:rsidRDefault="00D15174" w:rsidP="00D15174">
            <w:pPr>
              <w:pStyle w:val="NoSpacing"/>
              <w:rPr>
                <w:rFonts w:ascii="Century Gothic" w:hAnsi="Century Gothic"/>
                <w:sz w:val="20"/>
                <w:szCs w:val="20"/>
              </w:rPr>
            </w:pPr>
          </w:p>
          <w:p w:rsidR="00D15174" w:rsidRPr="00D15174" w:rsidRDefault="00D15174"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 xml:space="preserve">Most of the children in conflict with the law are out of school youth and came from poor families.                                                                 </w:t>
            </w: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 xml:space="preserve">                                                             Lack of attention from the family       </w:t>
            </w:r>
          </w:p>
          <w:p w:rsidR="00D15174" w:rsidRDefault="00D15174"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 xml:space="preserve">Wrong choice of peer </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74A01" w:rsidRDefault="00874A01"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Roles of husband and wife were not clearly defined</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Abandonment leading to delinquency of some children</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Abused children left without adult supervision</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Irresponsible parent</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 xml:space="preserve">Take advantage on the innocence </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 xml:space="preserve">Lack of Information </w:t>
            </w:r>
            <w:r w:rsidR="00874A01" w:rsidRPr="00D15174">
              <w:rPr>
                <w:rFonts w:ascii="Century Gothic" w:hAnsi="Century Gothic"/>
                <w:sz w:val="20"/>
                <w:szCs w:val="20"/>
              </w:rPr>
              <w:t>dissemination</w:t>
            </w:r>
          </w:p>
          <w:p w:rsidR="008B3112" w:rsidRPr="00D15174" w:rsidRDefault="008B3112" w:rsidP="001273D2">
            <w:pPr>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Not given priority</w:t>
            </w:r>
          </w:p>
          <w:p w:rsidR="008B3112" w:rsidRPr="00D15174" w:rsidRDefault="008B3112" w:rsidP="001273D2">
            <w:pPr>
              <w:spacing w:after="0" w:line="240" w:lineRule="auto"/>
              <w:rPr>
                <w:rFonts w:ascii="Century Gothic" w:hAnsi="Century Gothic"/>
                <w:sz w:val="20"/>
                <w:szCs w:val="20"/>
              </w:rPr>
            </w:pPr>
          </w:p>
          <w:p w:rsidR="008B3112" w:rsidRPr="00D15174" w:rsidRDefault="008B3112" w:rsidP="008B3112">
            <w:pPr>
              <w:spacing w:after="0"/>
              <w:rPr>
                <w:rFonts w:ascii="Century Gothic" w:hAnsi="Century Gothic"/>
                <w:sz w:val="20"/>
                <w:szCs w:val="20"/>
              </w:rPr>
            </w:pPr>
          </w:p>
          <w:p w:rsidR="008B3112" w:rsidRPr="00D15174" w:rsidRDefault="008B3112" w:rsidP="008B3112">
            <w:pPr>
              <w:spacing w:after="0"/>
              <w:rPr>
                <w:rFonts w:ascii="Century Gothic" w:hAnsi="Century Gothic"/>
                <w:sz w:val="20"/>
                <w:szCs w:val="20"/>
              </w:rPr>
            </w:pPr>
          </w:p>
        </w:tc>
        <w:tc>
          <w:tcPr>
            <w:tcW w:w="1889" w:type="dxa"/>
          </w:tcPr>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rPr>
                <w:rFonts w:ascii="Century Gothic" w:hAnsi="Century Gothic"/>
                <w:sz w:val="20"/>
                <w:szCs w:val="20"/>
              </w:rPr>
            </w:pPr>
          </w:p>
        </w:tc>
        <w:tc>
          <w:tcPr>
            <w:tcW w:w="2410" w:type="dxa"/>
          </w:tcPr>
          <w:p w:rsidR="008B3112" w:rsidRDefault="008B3112" w:rsidP="001273D2">
            <w:pPr>
              <w:spacing w:after="0" w:line="240" w:lineRule="auto"/>
              <w:rPr>
                <w:rFonts w:ascii="Century Gothic" w:hAnsi="Century Gothic"/>
                <w:sz w:val="20"/>
                <w:szCs w:val="20"/>
              </w:rPr>
            </w:pPr>
          </w:p>
          <w:p w:rsidR="00D15174" w:rsidRPr="00D15174" w:rsidRDefault="00D15174" w:rsidP="001273D2">
            <w:pPr>
              <w:spacing w:after="0" w:line="240" w:lineRule="auto"/>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 xml:space="preserve">Malnutrition            </w:t>
            </w:r>
          </w:p>
          <w:p w:rsidR="00D15174" w:rsidRDefault="00D15174" w:rsidP="00D15174">
            <w:pPr>
              <w:pStyle w:val="NoSpacing"/>
              <w:rPr>
                <w:rFonts w:ascii="Century Gothic" w:hAnsi="Century Gothic"/>
                <w:sz w:val="20"/>
                <w:szCs w:val="20"/>
              </w:rPr>
            </w:pPr>
          </w:p>
          <w:p w:rsidR="008B3112" w:rsidRPr="00D15174" w:rsidRDefault="00F83643" w:rsidP="00D15174">
            <w:pPr>
              <w:pStyle w:val="NoSpacing"/>
              <w:rPr>
                <w:rFonts w:ascii="Century Gothic" w:hAnsi="Century Gothic"/>
                <w:sz w:val="20"/>
                <w:szCs w:val="20"/>
              </w:rPr>
            </w:pPr>
            <w:r w:rsidRPr="00D15174">
              <w:rPr>
                <w:rFonts w:ascii="Century Gothic" w:hAnsi="Century Gothic"/>
                <w:sz w:val="20"/>
                <w:szCs w:val="20"/>
              </w:rPr>
              <w:t>Poor health condition</w:t>
            </w:r>
          </w:p>
          <w:p w:rsidR="008B3112" w:rsidRPr="00D15174" w:rsidRDefault="008B3112" w:rsidP="00D15174">
            <w:pPr>
              <w:pStyle w:val="NoSpacing"/>
              <w:rPr>
                <w:rFonts w:ascii="Century Gothic" w:hAnsi="Century Gothic"/>
                <w:sz w:val="20"/>
                <w:szCs w:val="20"/>
              </w:rPr>
            </w:pPr>
          </w:p>
          <w:p w:rsidR="008B3112" w:rsidRPr="00D15174" w:rsidRDefault="00F83643" w:rsidP="00D15174">
            <w:pPr>
              <w:pStyle w:val="NoSpacing"/>
              <w:rPr>
                <w:rFonts w:ascii="Century Gothic" w:hAnsi="Century Gothic"/>
                <w:sz w:val="20"/>
                <w:szCs w:val="20"/>
              </w:rPr>
            </w:pPr>
            <w:r w:rsidRPr="00D15174">
              <w:rPr>
                <w:rFonts w:ascii="Century Gothic" w:hAnsi="Century Gothic"/>
                <w:sz w:val="20"/>
                <w:szCs w:val="20"/>
              </w:rPr>
              <w:t>Low educational Attainment</w:t>
            </w:r>
          </w:p>
          <w:p w:rsidR="008B3112" w:rsidRPr="00D15174" w:rsidRDefault="008B3112" w:rsidP="00D15174">
            <w:pPr>
              <w:pStyle w:val="NoSpacing"/>
              <w:rPr>
                <w:rFonts w:ascii="Century Gothic" w:hAnsi="Century Gothic"/>
                <w:sz w:val="20"/>
                <w:szCs w:val="20"/>
              </w:rPr>
            </w:pPr>
          </w:p>
          <w:p w:rsidR="008B3112" w:rsidRPr="00D15174" w:rsidRDefault="00F83643" w:rsidP="00D15174">
            <w:pPr>
              <w:pStyle w:val="NoSpacing"/>
              <w:rPr>
                <w:rFonts w:ascii="Century Gothic" w:hAnsi="Century Gothic"/>
                <w:sz w:val="20"/>
                <w:szCs w:val="20"/>
              </w:rPr>
            </w:pPr>
            <w:r w:rsidRPr="00D15174">
              <w:rPr>
                <w:rFonts w:ascii="Century Gothic" w:hAnsi="Century Gothic"/>
                <w:sz w:val="20"/>
                <w:szCs w:val="20"/>
              </w:rPr>
              <w:t>Mendicancy</w:t>
            </w: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 xml:space="preserve">Developed negative behavior  </w:t>
            </w: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Involvement of different vices</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Broken families</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 xml:space="preserve">Abandonment </w:t>
            </w: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Traumatic Experience</w:t>
            </w: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pStyle w:val="NoSpacing"/>
              <w:rPr>
                <w:rFonts w:ascii="Century Gothic" w:hAnsi="Century Gothic"/>
                <w:sz w:val="20"/>
                <w:szCs w:val="20"/>
              </w:rPr>
            </w:pPr>
          </w:p>
          <w:p w:rsidR="008B3112" w:rsidRPr="00D15174" w:rsidRDefault="008B3112" w:rsidP="001273D2">
            <w:pPr>
              <w:rPr>
                <w:rFonts w:ascii="Century Gothic" w:hAnsi="Century Gothic"/>
                <w:sz w:val="20"/>
                <w:szCs w:val="20"/>
              </w:rPr>
            </w:pPr>
            <w:r w:rsidRPr="00D15174">
              <w:rPr>
                <w:rFonts w:ascii="Century Gothic" w:hAnsi="Century Gothic"/>
                <w:sz w:val="20"/>
                <w:szCs w:val="20"/>
              </w:rPr>
              <w:t>Discrimination of PWD</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No recreational center for social development</w:t>
            </w:r>
          </w:p>
          <w:p w:rsidR="008B3112" w:rsidRPr="00D15174" w:rsidRDefault="008B3112" w:rsidP="001273D2">
            <w:pPr>
              <w:spacing w:after="0" w:line="240" w:lineRule="auto"/>
              <w:rPr>
                <w:rFonts w:ascii="Century Gothic" w:hAnsi="Century Gothic"/>
                <w:sz w:val="20"/>
                <w:szCs w:val="20"/>
              </w:rPr>
            </w:pPr>
          </w:p>
        </w:tc>
        <w:tc>
          <w:tcPr>
            <w:tcW w:w="1701" w:type="dxa"/>
          </w:tcPr>
          <w:p w:rsidR="008B3112" w:rsidRPr="00D15174" w:rsidRDefault="008B3112" w:rsidP="001273D2">
            <w:pPr>
              <w:spacing w:after="0" w:line="240" w:lineRule="auto"/>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p w:rsidR="008B3112" w:rsidRPr="00D15174" w:rsidRDefault="008B3112" w:rsidP="001273D2">
            <w:pPr>
              <w:spacing w:after="0" w:line="240" w:lineRule="auto"/>
              <w:rPr>
                <w:rFonts w:ascii="Century Gothic" w:hAnsi="Century Gothic"/>
                <w:sz w:val="20"/>
                <w:szCs w:val="20"/>
              </w:rPr>
            </w:pPr>
          </w:p>
        </w:tc>
        <w:tc>
          <w:tcPr>
            <w:tcW w:w="3311" w:type="dxa"/>
          </w:tcPr>
          <w:p w:rsidR="00D15174" w:rsidRDefault="00D15174" w:rsidP="00D15174">
            <w:pPr>
              <w:pStyle w:val="NoSpacing"/>
              <w:rPr>
                <w:rFonts w:ascii="Century Gothic" w:hAnsi="Century Gothic"/>
                <w:sz w:val="20"/>
                <w:szCs w:val="20"/>
              </w:rPr>
            </w:pPr>
          </w:p>
          <w:p w:rsidR="008B3112" w:rsidRPr="00D15174" w:rsidRDefault="008B3112" w:rsidP="00D15174">
            <w:pPr>
              <w:pStyle w:val="NoSpacing"/>
              <w:rPr>
                <w:rFonts w:ascii="Century Gothic" w:hAnsi="Century Gothic"/>
                <w:sz w:val="20"/>
                <w:szCs w:val="20"/>
              </w:rPr>
            </w:pPr>
            <w:r w:rsidRPr="00D15174">
              <w:rPr>
                <w:rFonts w:ascii="Century Gothic" w:hAnsi="Century Gothic"/>
                <w:sz w:val="20"/>
                <w:szCs w:val="20"/>
              </w:rPr>
              <w:t>Income generating project thru livelihood program for family head, women and Out of School Youth</w:t>
            </w:r>
          </w:p>
          <w:p w:rsidR="00D15174" w:rsidRDefault="00D15174" w:rsidP="00D15174">
            <w:pPr>
              <w:pStyle w:val="NoSpacing"/>
              <w:rPr>
                <w:rFonts w:ascii="Century Gothic" w:hAnsi="Century Gothic"/>
                <w:sz w:val="20"/>
                <w:szCs w:val="20"/>
              </w:rPr>
            </w:pPr>
          </w:p>
          <w:p w:rsidR="008B3112" w:rsidRPr="00D15174" w:rsidRDefault="00D15174" w:rsidP="00D15174">
            <w:pPr>
              <w:pStyle w:val="NoSpacing"/>
              <w:rPr>
                <w:rFonts w:ascii="Century Gothic" w:hAnsi="Century Gothic"/>
                <w:sz w:val="20"/>
                <w:szCs w:val="20"/>
              </w:rPr>
            </w:pPr>
            <w:r w:rsidRPr="00D15174">
              <w:rPr>
                <w:rFonts w:ascii="Century Gothic" w:hAnsi="Century Gothic"/>
                <w:sz w:val="20"/>
                <w:szCs w:val="20"/>
              </w:rPr>
              <w:t>Implementation of pro-poor project like Pantawid Pamilyang Pilipino Program</w:t>
            </w:r>
          </w:p>
          <w:p w:rsidR="008B3112" w:rsidRPr="00D15174" w:rsidRDefault="008B3112" w:rsidP="00D15174">
            <w:pPr>
              <w:pStyle w:val="NoSpacing"/>
              <w:rPr>
                <w:rFonts w:ascii="Century Gothic" w:hAnsi="Century Gothic"/>
                <w:sz w:val="20"/>
                <w:szCs w:val="20"/>
              </w:rPr>
            </w:pPr>
          </w:p>
          <w:p w:rsidR="00D15174" w:rsidRDefault="00D15174" w:rsidP="00D15174">
            <w:pPr>
              <w:pStyle w:val="NoSpacing"/>
              <w:rPr>
                <w:rFonts w:ascii="Century Gothic" w:hAnsi="Century Gothic"/>
                <w:sz w:val="20"/>
                <w:szCs w:val="20"/>
              </w:rPr>
            </w:pPr>
          </w:p>
          <w:p w:rsidR="00D15174" w:rsidRDefault="00D15174" w:rsidP="00D15174">
            <w:pPr>
              <w:pStyle w:val="NoSpacing"/>
              <w:rPr>
                <w:rFonts w:ascii="Century Gothic" w:hAnsi="Century Gothic"/>
                <w:sz w:val="20"/>
                <w:szCs w:val="20"/>
              </w:rPr>
            </w:pPr>
          </w:p>
          <w:p w:rsidR="008B3112" w:rsidRPr="004E0BB5" w:rsidRDefault="008B3112" w:rsidP="00D15174">
            <w:pPr>
              <w:pStyle w:val="NoSpacing"/>
              <w:rPr>
                <w:rFonts w:ascii="Century Gothic" w:hAnsi="Century Gothic"/>
                <w:sz w:val="20"/>
                <w:szCs w:val="20"/>
              </w:rPr>
            </w:pPr>
            <w:r w:rsidRPr="004E0BB5">
              <w:rPr>
                <w:rFonts w:ascii="Century Gothic" w:hAnsi="Century Gothic"/>
                <w:sz w:val="20"/>
                <w:szCs w:val="20"/>
              </w:rPr>
              <w:t xml:space="preserve">Sangguniang Panlungsod Resolution/Ordinance in relation to CICL Program. </w:t>
            </w:r>
          </w:p>
          <w:p w:rsidR="00D15174" w:rsidRPr="00D15174" w:rsidRDefault="00D15174" w:rsidP="00D15174">
            <w:pPr>
              <w:pStyle w:val="NoSpacing"/>
              <w:rPr>
                <w:rFonts w:ascii="Century Gothic" w:hAnsi="Century Gothic"/>
                <w:sz w:val="16"/>
                <w:szCs w:val="16"/>
              </w:rPr>
            </w:pPr>
          </w:p>
          <w:p w:rsidR="008B3112" w:rsidRPr="004E0BB5" w:rsidRDefault="008B3112" w:rsidP="00D15174">
            <w:pPr>
              <w:pStyle w:val="NoSpacing"/>
              <w:rPr>
                <w:rFonts w:ascii="Century Gothic" w:hAnsi="Century Gothic"/>
                <w:sz w:val="20"/>
                <w:szCs w:val="20"/>
              </w:rPr>
            </w:pPr>
            <w:r w:rsidRPr="004E0BB5">
              <w:rPr>
                <w:rFonts w:ascii="Century Gothic" w:hAnsi="Century Gothic"/>
                <w:sz w:val="20"/>
                <w:szCs w:val="20"/>
              </w:rPr>
              <w:t>Information Dissemination on RA 9344</w:t>
            </w:r>
          </w:p>
          <w:p w:rsidR="00D15174" w:rsidRPr="004E0BB5" w:rsidRDefault="00D15174" w:rsidP="00D15174">
            <w:pPr>
              <w:pStyle w:val="NoSpacing"/>
              <w:rPr>
                <w:rFonts w:ascii="Century Gothic" w:hAnsi="Century Gothic"/>
                <w:sz w:val="20"/>
                <w:szCs w:val="20"/>
              </w:rPr>
            </w:pPr>
          </w:p>
          <w:p w:rsidR="008B3112" w:rsidRPr="004E0BB5" w:rsidRDefault="008B3112" w:rsidP="00D15174">
            <w:pPr>
              <w:pStyle w:val="NoSpacing"/>
              <w:rPr>
                <w:rFonts w:ascii="Century Gothic" w:hAnsi="Century Gothic"/>
                <w:sz w:val="20"/>
                <w:szCs w:val="20"/>
              </w:rPr>
            </w:pPr>
            <w:r w:rsidRPr="004E0BB5">
              <w:rPr>
                <w:rFonts w:ascii="Century Gothic" w:hAnsi="Century Gothic"/>
                <w:sz w:val="20"/>
                <w:szCs w:val="20"/>
              </w:rPr>
              <w:t xml:space="preserve">Conduct Family Life Development seminar to parents.  </w:t>
            </w:r>
          </w:p>
          <w:p w:rsidR="00D15174" w:rsidRPr="004E0BB5" w:rsidRDefault="00D15174" w:rsidP="00D15174">
            <w:pPr>
              <w:pStyle w:val="NoSpacing"/>
              <w:rPr>
                <w:rFonts w:ascii="Century Gothic" w:hAnsi="Century Gothic"/>
                <w:sz w:val="20"/>
                <w:szCs w:val="20"/>
              </w:rPr>
            </w:pPr>
          </w:p>
          <w:p w:rsidR="008B3112" w:rsidRPr="004E0BB5" w:rsidRDefault="008B3112" w:rsidP="00D15174">
            <w:pPr>
              <w:pStyle w:val="NoSpacing"/>
              <w:rPr>
                <w:rFonts w:ascii="Century Gothic" w:hAnsi="Century Gothic"/>
                <w:sz w:val="20"/>
                <w:szCs w:val="20"/>
              </w:rPr>
            </w:pPr>
            <w:r w:rsidRPr="004E0BB5">
              <w:rPr>
                <w:rFonts w:ascii="Century Gothic" w:hAnsi="Century Gothic"/>
                <w:sz w:val="20"/>
                <w:szCs w:val="20"/>
              </w:rPr>
              <w:t>Rehabilitation Center CICL Client</w:t>
            </w:r>
          </w:p>
          <w:p w:rsidR="00D15174" w:rsidRPr="004E0BB5" w:rsidRDefault="00D15174" w:rsidP="00D15174">
            <w:pPr>
              <w:pStyle w:val="NoSpacing"/>
              <w:rPr>
                <w:sz w:val="20"/>
                <w:szCs w:val="20"/>
              </w:rPr>
            </w:pPr>
          </w:p>
          <w:p w:rsidR="008B3112" w:rsidRPr="004E0BB5" w:rsidRDefault="008B3112" w:rsidP="001273D2">
            <w:pPr>
              <w:rPr>
                <w:rFonts w:ascii="Century Gothic" w:hAnsi="Century Gothic"/>
                <w:sz w:val="20"/>
                <w:szCs w:val="20"/>
              </w:rPr>
            </w:pPr>
            <w:r w:rsidRPr="004E0BB5">
              <w:rPr>
                <w:rFonts w:ascii="Century Gothic" w:hAnsi="Century Gothic"/>
                <w:sz w:val="20"/>
                <w:szCs w:val="20"/>
              </w:rPr>
              <w:t xml:space="preserve">Close Coordination with PNP, Jail Management and concerned NGA. </w:t>
            </w:r>
          </w:p>
          <w:p w:rsidR="008B3112" w:rsidRPr="004E0BB5" w:rsidRDefault="008B3112" w:rsidP="001273D2">
            <w:pPr>
              <w:rPr>
                <w:rFonts w:ascii="Century Gothic" w:hAnsi="Century Gothic"/>
                <w:sz w:val="20"/>
                <w:szCs w:val="20"/>
              </w:rPr>
            </w:pPr>
            <w:r w:rsidRPr="004E0BB5">
              <w:rPr>
                <w:rFonts w:ascii="Century Gothic" w:hAnsi="Century Gothic"/>
                <w:sz w:val="20"/>
                <w:szCs w:val="20"/>
              </w:rPr>
              <w:t>Community Based program for street children</w:t>
            </w:r>
          </w:p>
          <w:p w:rsidR="008B3112" w:rsidRPr="004E0BB5" w:rsidRDefault="008B3112" w:rsidP="001273D2">
            <w:pPr>
              <w:rPr>
                <w:rFonts w:ascii="Century Gothic" w:hAnsi="Century Gothic"/>
                <w:sz w:val="20"/>
                <w:szCs w:val="20"/>
              </w:rPr>
            </w:pPr>
            <w:r w:rsidRPr="004E0BB5">
              <w:rPr>
                <w:rFonts w:ascii="Century Gothic" w:hAnsi="Century Gothic"/>
                <w:sz w:val="20"/>
                <w:szCs w:val="20"/>
              </w:rPr>
              <w:t xml:space="preserve">Livelihood and other pro-poor project for families of CICL and street children. </w:t>
            </w:r>
          </w:p>
          <w:p w:rsidR="008B3112" w:rsidRPr="00874A01" w:rsidRDefault="008B3112" w:rsidP="001273D2">
            <w:pPr>
              <w:rPr>
                <w:rFonts w:ascii="Century Gothic" w:hAnsi="Century Gothic"/>
                <w:sz w:val="20"/>
                <w:szCs w:val="20"/>
              </w:rPr>
            </w:pPr>
            <w:r w:rsidRPr="00874A01">
              <w:rPr>
                <w:rFonts w:ascii="Century Gothic" w:hAnsi="Century Gothic"/>
                <w:sz w:val="20"/>
                <w:szCs w:val="20"/>
              </w:rPr>
              <w:t>Continuous implementation of 4Ps program</w:t>
            </w:r>
          </w:p>
          <w:p w:rsidR="008B3112" w:rsidRPr="00874A01" w:rsidRDefault="008B3112" w:rsidP="001273D2">
            <w:pPr>
              <w:rPr>
                <w:rFonts w:ascii="Century Gothic" w:hAnsi="Century Gothic"/>
                <w:sz w:val="20"/>
                <w:szCs w:val="20"/>
              </w:rPr>
            </w:pPr>
            <w:r w:rsidRPr="00874A01">
              <w:rPr>
                <w:rFonts w:ascii="Century Gothic" w:hAnsi="Century Gothic"/>
                <w:sz w:val="20"/>
                <w:szCs w:val="20"/>
              </w:rPr>
              <w:t>Organized /OSY group and extend income generating project.</w:t>
            </w:r>
          </w:p>
          <w:p w:rsidR="008B3112" w:rsidRPr="00874A01" w:rsidRDefault="008B3112" w:rsidP="001273D2">
            <w:pPr>
              <w:rPr>
                <w:rFonts w:ascii="Century Gothic" w:hAnsi="Century Gothic"/>
                <w:sz w:val="20"/>
                <w:szCs w:val="20"/>
              </w:rPr>
            </w:pPr>
            <w:r w:rsidRPr="00874A01">
              <w:rPr>
                <w:rFonts w:ascii="Century Gothic" w:hAnsi="Century Gothic"/>
                <w:sz w:val="20"/>
                <w:szCs w:val="20"/>
              </w:rPr>
              <w:t>Peace and Order</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Continuous advocacy of VAWC RA 9262</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Reactivation of Kalusugan pangkabuhayan</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SP Resolution/Ordinance that protects women</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Livelihood program &amp; Skills training</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Session on Parent Effectiveness Seminar</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4Ps Program</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Organization of women groups</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Continuous advocacy on RA 7610</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Functionality of CCPDC &amp; BCPC</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Strong family relationship through conduct of Parent Effectiveness Session &amp; Responsible Parenthood Session</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Executive Order Regarding Implementation of Magna Carta</w:t>
            </w:r>
          </w:p>
          <w:p w:rsidR="008B3112" w:rsidRPr="00D15174" w:rsidRDefault="008B3112" w:rsidP="001273D2">
            <w:pPr>
              <w:rPr>
                <w:rFonts w:ascii="Century Gothic" w:hAnsi="Century Gothic"/>
                <w:sz w:val="20"/>
                <w:szCs w:val="20"/>
              </w:rPr>
            </w:pPr>
            <w:r w:rsidRPr="00D15174">
              <w:rPr>
                <w:rFonts w:ascii="Century Gothic" w:hAnsi="Century Gothic"/>
                <w:sz w:val="20"/>
                <w:szCs w:val="20"/>
              </w:rPr>
              <w:t>Functionality and operationalization of recreational center</w:t>
            </w:r>
          </w:p>
        </w:tc>
      </w:tr>
      <w:tr w:rsidR="008B3112" w:rsidRPr="009F255D" w:rsidTr="00D15174">
        <w:trPr>
          <w:trHeight w:val="1154"/>
          <w:jc w:val="center"/>
        </w:trPr>
        <w:tc>
          <w:tcPr>
            <w:tcW w:w="2789" w:type="dxa"/>
          </w:tcPr>
          <w:p w:rsidR="008B3112" w:rsidRPr="009F255D" w:rsidRDefault="008B3112" w:rsidP="001273D2">
            <w:pPr>
              <w:spacing w:after="0"/>
              <w:ind w:left="72"/>
              <w:rPr>
                <w:rFonts w:ascii="Century Gothic" w:hAnsi="Century Gothic"/>
                <w:b/>
                <w:sz w:val="18"/>
                <w:szCs w:val="18"/>
                <w:u w:val="single"/>
              </w:rPr>
            </w:pPr>
            <w:r w:rsidRPr="009F255D">
              <w:rPr>
                <w:rFonts w:ascii="Century Gothic" w:hAnsi="Century Gothic"/>
                <w:b/>
                <w:sz w:val="18"/>
                <w:szCs w:val="18"/>
                <w:u w:val="single"/>
              </w:rPr>
              <w:t>EDUCATION</w:t>
            </w:r>
          </w:p>
          <w:p w:rsidR="008B3112" w:rsidRPr="009F255D" w:rsidRDefault="008B3112" w:rsidP="001273D2">
            <w:pPr>
              <w:spacing w:after="0"/>
              <w:ind w:left="72"/>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There are 170 or 2.17% male pupils and 19 or .27% female pupils who are not in school</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There are 1,407 or 26.94% male students and 1002 or 19.39% female students who are not in school</w:t>
            </w:r>
          </w:p>
          <w:p w:rsidR="008B3112" w:rsidRPr="009F255D" w:rsidRDefault="008B3112" w:rsidP="001273D2">
            <w:pPr>
              <w:pStyle w:val="NoSpacing"/>
              <w:rPr>
                <w:rFonts w:ascii="Century Gothic" w:hAnsi="Century Gothic"/>
              </w:rPr>
            </w:pPr>
          </w:p>
          <w:p w:rsidR="008B3112" w:rsidRPr="009F255D" w:rsidRDefault="008B3112" w:rsidP="001273D2">
            <w:pPr>
              <w:rPr>
                <w:rFonts w:ascii="Century Gothic" w:hAnsi="Century Gothic"/>
                <w:b/>
                <w:bCs/>
                <w:sz w:val="20"/>
                <w:szCs w:val="20"/>
                <w:u w:val="single"/>
              </w:rPr>
            </w:pPr>
            <w:r w:rsidRPr="009F255D">
              <w:rPr>
                <w:rFonts w:ascii="Century Gothic" w:hAnsi="Century Gothic"/>
                <w:b/>
                <w:bCs/>
                <w:sz w:val="20"/>
                <w:szCs w:val="20"/>
                <w:u w:val="single"/>
              </w:rPr>
              <w:t>PEACE AND ORDER</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80% of citizenry are not disaster prepared and resilient to disasters/calamities. They rely on help coming from outside resources/stakeholders</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85% percent of PNP are assigned in Traffic/Patrol and 15% are assigned in Admin and Investigation Work</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There are 356 VI recorded in the year 2011</w:t>
            </w:r>
          </w:p>
          <w:p w:rsidR="008B3112" w:rsidRPr="009F255D" w:rsidRDefault="008B3112" w:rsidP="001273D2">
            <w:pPr>
              <w:rPr>
                <w:rFonts w:ascii="Century Gothic" w:hAnsi="Century Gothic"/>
                <w:sz w:val="18"/>
                <w:szCs w:val="18"/>
              </w:rPr>
            </w:pPr>
          </w:p>
          <w:p w:rsidR="008B3112" w:rsidRPr="009F255D" w:rsidRDefault="008B3112" w:rsidP="001273D2">
            <w:pPr>
              <w:pStyle w:val="NoSpacing"/>
              <w:rPr>
                <w:rFonts w:ascii="Century Gothic" w:hAnsi="Century Gothic"/>
                <w:b/>
              </w:rPr>
            </w:pPr>
          </w:p>
          <w:p w:rsidR="008B3112" w:rsidRPr="009F255D" w:rsidRDefault="008B3112" w:rsidP="001273D2">
            <w:pPr>
              <w:pStyle w:val="NoSpacing"/>
              <w:rPr>
                <w:rFonts w:ascii="Century Gothic" w:hAnsi="Century Gothic"/>
                <w:b/>
              </w:rPr>
            </w:pPr>
          </w:p>
          <w:p w:rsidR="008B3112" w:rsidRPr="009F255D" w:rsidRDefault="008B3112" w:rsidP="001273D2">
            <w:pPr>
              <w:pStyle w:val="NoSpacing"/>
              <w:rPr>
                <w:rFonts w:ascii="Century Gothic" w:hAnsi="Century Gothic"/>
                <w:b/>
              </w:rPr>
            </w:pPr>
          </w:p>
          <w:p w:rsidR="008B3112" w:rsidRDefault="008B3112" w:rsidP="001273D2">
            <w:pPr>
              <w:pStyle w:val="NoSpacing"/>
              <w:rPr>
                <w:rFonts w:ascii="Century Gothic" w:hAnsi="Century Gothic"/>
                <w:b/>
              </w:rPr>
            </w:pPr>
          </w:p>
          <w:p w:rsidR="00525F27" w:rsidRDefault="00525F27" w:rsidP="001273D2">
            <w:pPr>
              <w:pStyle w:val="NoSpacing"/>
              <w:rPr>
                <w:rFonts w:ascii="Century Gothic" w:hAnsi="Century Gothic"/>
                <w:b/>
              </w:rPr>
            </w:pPr>
          </w:p>
          <w:p w:rsidR="00525F27" w:rsidRDefault="00525F27" w:rsidP="001273D2">
            <w:pPr>
              <w:pStyle w:val="NoSpacing"/>
              <w:rPr>
                <w:rFonts w:ascii="Century Gothic" w:hAnsi="Century Gothic"/>
                <w:b/>
              </w:rPr>
            </w:pPr>
          </w:p>
          <w:p w:rsidR="00525F27" w:rsidRDefault="00525F27" w:rsidP="001273D2">
            <w:pPr>
              <w:pStyle w:val="NoSpacing"/>
              <w:rPr>
                <w:rFonts w:ascii="Century Gothic" w:hAnsi="Century Gothic"/>
                <w:b/>
              </w:rPr>
            </w:pPr>
          </w:p>
          <w:p w:rsidR="00874A01" w:rsidRDefault="00874A01" w:rsidP="001273D2">
            <w:pPr>
              <w:pStyle w:val="NoSpacing"/>
              <w:rPr>
                <w:rFonts w:ascii="Century Gothic" w:hAnsi="Century Gothic"/>
                <w:b/>
              </w:rPr>
            </w:pPr>
          </w:p>
          <w:p w:rsidR="00874A01" w:rsidRDefault="00874A01" w:rsidP="001273D2">
            <w:pPr>
              <w:pStyle w:val="NoSpacing"/>
              <w:rPr>
                <w:rFonts w:ascii="Century Gothic" w:hAnsi="Century Gothic"/>
                <w:b/>
              </w:rPr>
            </w:pPr>
          </w:p>
          <w:p w:rsidR="00874A01" w:rsidRDefault="00874A01" w:rsidP="001273D2">
            <w:pPr>
              <w:pStyle w:val="NoSpacing"/>
              <w:rPr>
                <w:rFonts w:ascii="Century Gothic" w:hAnsi="Century Gothic"/>
                <w:b/>
              </w:rPr>
            </w:pPr>
          </w:p>
          <w:p w:rsidR="00874A01" w:rsidRDefault="00874A01" w:rsidP="001273D2">
            <w:pPr>
              <w:pStyle w:val="NoSpacing"/>
              <w:rPr>
                <w:rFonts w:ascii="Century Gothic" w:hAnsi="Century Gothic"/>
                <w:b/>
              </w:rPr>
            </w:pPr>
          </w:p>
          <w:p w:rsidR="00874A01" w:rsidRPr="009F255D" w:rsidRDefault="00874A01" w:rsidP="001273D2">
            <w:pPr>
              <w:pStyle w:val="NoSpacing"/>
              <w:rPr>
                <w:rFonts w:ascii="Century Gothic" w:hAnsi="Century Gothic"/>
                <w:b/>
              </w:rPr>
            </w:pPr>
          </w:p>
          <w:p w:rsidR="008B3112" w:rsidRPr="009F255D" w:rsidRDefault="008B3112" w:rsidP="001273D2">
            <w:pPr>
              <w:pStyle w:val="NoSpacing"/>
              <w:rPr>
                <w:rFonts w:ascii="Century Gothic" w:hAnsi="Century Gothic"/>
                <w:b/>
                <w:u w:val="single"/>
              </w:rPr>
            </w:pPr>
            <w:r w:rsidRPr="009F255D">
              <w:rPr>
                <w:rFonts w:ascii="Century Gothic" w:hAnsi="Century Gothic"/>
                <w:b/>
                <w:u w:val="single"/>
              </w:rPr>
              <w:t xml:space="preserve"> LCR</w:t>
            </w:r>
          </w:p>
          <w:p w:rsidR="008B3112" w:rsidRPr="009F255D" w:rsidRDefault="008B3112" w:rsidP="001273D2">
            <w:pPr>
              <w:pStyle w:val="NoSpacing"/>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There are still ___ % of the population who are not yet registered on time</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Lack of awareness on the importance of registration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concept on who are the in-charge for the registration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There are ____% of the families who are not yet married</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Lack of info-drive on the importance of marriage</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due to the proclamation of RA 9255 (acknowledgement/admission of paternity)</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There are still considerable number of the records which are not encoded in the computer </w:t>
            </w:r>
          </w:p>
          <w:p w:rsidR="008B3112" w:rsidRDefault="008B3112" w:rsidP="001273D2">
            <w:pPr>
              <w:rPr>
                <w:rFonts w:ascii="Century Gothic" w:hAnsi="Century Gothic"/>
                <w:sz w:val="20"/>
                <w:szCs w:val="20"/>
              </w:rPr>
            </w:pPr>
            <w:r w:rsidRPr="009F255D">
              <w:rPr>
                <w:rFonts w:ascii="Century Gothic" w:hAnsi="Century Gothic"/>
                <w:sz w:val="20"/>
                <w:szCs w:val="20"/>
              </w:rPr>
              <w:t>75% of the record are mutilated.</w:t>
            </w:r>
          </w:p>
          <w:p w:rsidR="00E17FB3" w:rsidRDefault="00E17FB3" w:rsidP="001273D2">
            <w:pPr>
              <w:rPr>
                <w:rFonts w:ascii="Century Gothic" w:hAnsi="Century Gothic"/>
                <w:sz w:val="20"/>
                <w:szCs w:val="20"/>
              </w:rPr>
            </w:pPr>
          </w:p>
          <w:p w:rsidR="00E17FB3" w:rsidRPr="009F255D" w:rsidRDefault="00E17FB3" w:rsidP="001273D2">
            <w:pPr>
              <w:rPr>
                <w:rFonts w:ascii="Century Gothic" w:hAnsi="Century Gothic"/>
                <w:sz w:val="20"/>
                <w:szCs w:val="20"/>
              </w:rPr>
            </w:pPr>
          </w:p>
          <w:p w:rsidR="008B3112" w:rsidRPr="009F255D" w:rsidRDefault="008B3112" w:rsidP="001273D2">
            <w:pPr>
              <w:rPr>
                <w:rFonts w:ascii="Century Gothic" w:hAnsi="Century Gothic"/>
                <w:b/>
                <w:sz w:val="20"/>
                <w:szCs w:val="20"/>
                <w:u w:val="single"/>
              </w:rPr>
            </w:pPr>
            <w:r w:rsidRPr="009F255D">
              <w:rPr>
                <w:rFonts w:ascii="Century Gothic" w:hAnsi="Century Gothic"/>
                <w:b/>
                <w:sz w:val="20"/>
                <w:szCs w:val="20"/>
                <w:u w:val="single"/>
              </w:rPr>
              <w:t xml:space="preserve"> HEALTH</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There are _____ under mild, _____ under moderate, and _____severe</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874A01" w:rsidRDefault="008B3112" w:rsidP="001273D2">
            <w:pPr>
              <w:rPr>
                <w:rFonts w:ascii="Century Gothic" w:hAnsi="Century Gothic"/>
                <w:sz w:val="20"/>
                <w:szCs w:val="20"/>
              </w:rPr>
            </w:pPr>
            <w:r w:rsidRPr="00874A01">
              <w:rPr>
                <w:rFonts w:ascii="Century Gothic" w:hAnsi="Century Gothic"/>
                <w:sz w:val="20"/>
                <w:szCs w:val="20"/>
              </w:rPr>
              <w:t xml:space="preserve">There are 568 undernourished PS children,451-underweight,117 severely </w:t>
            </w:r>
            <w:r w:rsidR="00874A01" w:rsidRPr="00874A01">
              <w:rPr>
                <w:rFonts w:ascii="Century Gothic" w:hAnsi="Century Gothic"/>
                <w:sz w:val="20"/>
                <w:szCs w:val="20"/>
              </w:rPr>
              <w:t>underweight. (</w:t>
            </w:r>
            <w:r w:rsidRPr="00874A01">
              <w:rPr>
                <w:rFonts w:ascii="Century Gothic" w:hAnsi="Century Gothic"/>
                <w:sz w:val="20"/>
                <w:szCs w:val="20"/>
              </w:rPr>
              <w:t>2012 data)</w:t>
            </w: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874A01" w:rsidRDefault="008B3112" w:rsidP="001273D2">
            <w:pPr>
              <w:rPr>
                <w:rFonts w:ascii="Century Gothic" w:hAnsi="Century Gothic"/>
                <w:sz w:val="20"/>
                <w:szCs w:val="18"/>
              </w:rPr>
            </w:pPr>
            <w:r w:rsidRPr="00874A01">
              <w:rPr>
                <w:rFonts w:ascii="Century Gothic" w:hAnsi="Century Gothic"/>
                <w:sz w:val="20"/>
                <w:szCs w:val="18"/>
              </w:rPr>
              <w:t>poor health seeking behavior</w:t>
            </w: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r w:rsidRPr="009F255D">
              <w:rPr>
                <w:rFonts w:ascii="Century Gothic" w:hAnsi="Century Gothic"/>
                <w:sz w:val="20"/>
                <w:szCs w:val="20"/>
              </w:rPr>
              <w:t>Unsafe Drinking Water</w:t>
            </w:r>
          </w:p>
        </w:tc>
        <w:tc>
          <w:tcPr>
            <w:tcW w:w="2313"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r w:rsidRPr="009F255D">
              <w:rPr>
                <w:rFonts w:ascii="Century Gothic" w:hAnsi="Century Gothic"/>
                <w:sz w:val="20"/>
                <w:szCs w:val="20"/>
              </w:rPr>
              <w:t>Pupils/Students do not attend to school because they help their parents in farm works and other works due to poverty. Poor Parents attitude towards schooling</w:t>
            </w: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p>
          <w:p w:rsidR="008B3112" w:rsidRPr="00525F27" w:rsidRDefault="008B3112" w:rsidP="001273D2">
            <w:pPr>
              <w:pStyle w:val="NoSpacing"/>
              <w:rPr>
                <w:rFonts w:ascii="Century Gothic" w:hAnsi="Century Gothic"/>
                <w:sz w:val="20"/>
                <w:szCs w:val="20"/>
              </w:rPr>
            </w:pPr>
            <w:r w:rsidRPr="00525F27">
              <w:rPr>
                <w:rFonts w:ascii="Century Gothic" w:hAnsi="Century Gothic"/>
                <w:sz w:val="20"/>
                <w:szCs w:val="20"/>
              </w:rPr>
              <w:t>No downgrading or transfer of knowledge from those who already undergone the training especially in brgy level</w:t>
            </w:r>
          </w:p>
          <w:p w:rsidR="008B3112" w:rsidRPr="009F255D" w:rsidRDefault="008B3112" w:rsidP="001273D2">
            <w:pPr>
              <w:pStyle w:val="NoSpacing"/>
              <w:rPr>
                <w:rFonts w:ascii="Century Gothic" w:hAnsi="Century Gothic"/>
              </w:rPr>
            </w:pPr>
          </w:p>
          <w:p w:rsidR="008B3112" w:rsidRPr="009F255D" w:rsidRDefault="008B3112" w:rsidP="001273D2">
            <w:pPr>
              <w:pStyle w:val="NoSpacing"/>
              <w:rPr>
                <w:rFonts w:ascii="Century Gothic" w:hAnsi="Century Gothic"/>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Increase prophelactic patrolling along poblacion and nearby brgy</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No strict implementation of traffic ordinances</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Default="008B3112" w:rsidP="001273D2">
            <w:pPr>
              <w:rPr>
                <w:rFonts w:ascii="Century Gothic" w:hAnsi="Century Gothic"/>
                <w:sz w:val="20"/>
                <w:szCs w:val="20"/>
              </w:rPr>
            </w:pPr>
          </w:p>
          <w:p w:rsidR="00874A01" w:rsidRDefault="00874A01" w:rsidP="001273D2">
            <w:pPr>
              <w:rPr>
                <w:rFonts w:ascii="Century Gothic" w:hAnsi="Century Gothic"/>
                <w:sz w:val="20"/>
                <w:szCs w:val="20"/>
              </w:rPr>
            </w:pPr>
          </w:p>
          <w:p w:rsidR="00874A01" w:rsidRPr="009F255D" w:rsidRDefault="00874A01" w:rsidP="001273D2">
            <w:pPr>
              <w:rPr>
                <w:rFonts w:ascii="Century Gothic" w:hAnsi="Century Gothic"/>
                <w:sz w:val="20"/>
                <w:szCs w:val="20"/>
              </w:rPr>
            </w:pPr>
          </w:p>
          <w:p w:rsidR="00874A01" w:rsidRDefault="00874A01"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Due to poor knowledge</w:t>
            </w:r>
          </w:p>
          <w:p w:rsidR="008B3112" w:rsidRPr="009F255D" w:rsidRDefault="008B3112" w:rsidP="001273D2">
            <w:pPr>
              <w:rPr>
                <w:rFonts w:ascii="Century Gothic" w:hAnsi="Century Gothic"/>
                <w:sz w:val="20"/>
                <w:szCs w:val="20"/>
              </w:rPr>
            </w:pPr>
          </w:p>
          <w:p w:rsidR="008B3112" w:rsidRPr="00525F27" w:rsidRDefault="008B3112" w:rsidP="001273D2">
            <w:pPr>
              <w:pStyle w:val="NoSpacing"/>
              <w:rPr>
                <w:rFonts w:ascii="Century Gothic" w:hAnsi="Century Gothic"/>
                <w:sz w:val="20"/>
                <w:szCs w:val="20"/>
              </w:rPr>
            </w:pPr>
            <w:r w:rsidRPr="00525F27">
              <w:rPr>
                <w:rFonts w:ascii="Century Gothic" w:hAnsi="Century Gothic"/>
                <w:sz w:val="20"/>
                <w:szCs w:val="20"/>
              </w:rPr>
              <w:t>low profile of families</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Lack of computer and technical staff</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Lack of fund for computer and reconstruction of records</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74A01" w:rsidRDefault="00874A01" w:rsidP="001273D2">
            <w:pPr>
              <w:rPr>
                <w:rFonts w:ascii="Century Gothic" w:hAnsi="Century Gothic"/>
                <w:sz w:val="20"/>
                <w:szCs w:val="20"/>
              </w:rPr>
            </w:pPr>
          </w:p>
          <w:p w:rsidR="00874A01" w:rsidRDefault="00874A01"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marital relationship</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Poverty</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environment</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r w:rsidRPr="009F255D">
              <w:rPr>
                <w:rFonts w:ascii="Century Gothic" w:hAnsi="Century Gothic"/>
                <w:sz w:val="20"/>
                <w:szCs w:val="20"/>
              </w:rPr>
              <w:t>Malnutrition</w:t>
            </w:r>
          </w:p>
          <w:p w:rsidR="008B3112" w:rsidRPr="009F255D" w:rsidRDefault="008B3112" w:rsidP="001273D2">
            <w:pPr>
              <w:rPr>
                <w:rFonts w:ascii="Century Gothic" w:hAnsi="Century Gothic"/>
                <w:sz w:val="20"/>
                <w:szCs w:val="20"/>
              </w:rPr>
            </w:pPr>
          </w:p>
          <w:p w:rsidR="008B3112" w:rsidRPr="009F255D" w:rsidRDefault="008B3112" w:rsidP="001273D2">
            <w:pPr>
              <w:pStyle w:val="NoSpacing"/>
              <w:rPr>
                <w:rFonts w:ascii="Century Gothic" w:hAnsi="Century Gothic"/>
                <w:sz w:val="20"/>
                <w:szCs w:val="20"/>
              </w:rPr>
            </w:pPr>
            <w:r w:rsidRPr="009F255D">
              <w:rPr>
                <w:rFonts w:ascii="Century Gothic" w:hAnsi="Century Gothic"/>
                <w:sz w:val="20"/>
                <w:szCs w:val="20"/>
              </w:rPr>
              <w:t>Large Family Size</w:t>
            </w:r>
          </w:p>
          <w:p w:rsidR="008B3112" w:rsidRPr="009F255D" w:rsidRDefault="008B3112" w:rsidP="001273D2">
            <w:pPr>
              <w:pStyle w:val="NoSpacing"/>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Low Family Income</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Limited Knowledge on Parenting Skills</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Garbage Disposal</w:t>
            </w:r>
          </w:p>
          <w:p w:rsidR="008B3112" w:rsidRPr="009F255D" w:rsidRDefault="008B3112" w:rsidP="001273D2">
            <w:pPr>
              <w:pStyle w:val="NoSpacing"/>
              <w:rPr>
                <w:rFonts w:ascii="Century Gothic" w:hAnsi="Century Gothic"/>
              </w:rPr>
            </w:pPr>
          </w:p>
          <w:p w:rsidR="008B3112" w:rsidRPr="009F255D" w:rsidRDefault="008B3112" w:rsidP="001273D2">
            <w:pPr>
              <w:pStyle w:val="NoSpacing"/>
              <w:rPr>
                <w:rFonts w:ascii="Century Gothic" w:hAnsi="Century Gothic"/>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874A01" w:rsidRDefault="008B3112" w:rsidP="001273D2">
            <w:pPr>
              <w:rPr>
                <w:rFonts w:ascii="Century Gothic" w:hAnsi="Century Gothic"/>
                <w:sz w:val="20"/>
                <w:szCs w:val="20"/>
              </w:rPr>
            </w:pPr>
            <w:r w:rsidRPr="00874A01">
              <w:rPr>
                <w:rFonts w:ascii="Century Gothic" w:hAnsi="Century Gothic"/>
                <w:sz w:val="20"/>
                <w:szCs w:val="20"/>
              </w:rPr>
              <w:t>Religious and Cultural Belief</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tc>
        <w:tc>
          <w:tcPr>
            <w:tcW w:w="1889"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pStyle w:val="NoSpacing"/>
              <w:rPr>
                <w:rFonts w:ascii="Century Gothic" w:hAnsi="Century Gothic"/>
                <w:szCs w:val="18"/>
              </w:rPr>
            </w:pPr>
          </w:p>
          <w:p w:rsidR="008B3112" w:rsidRPr="009F255D" w:rsidRDefault="008B3112" w:rsidP="001273D2">
            <w:pPr>
              <w:rPr>
                <w:rFonts w:ascii="Century Gothic" w:hAnsi="Century Gothic"/>
                <w:sz w:val="18"/>
                <w:szCs w:val="18"/>
              </w:rPr>
            </w:pPr>
          </w:p>
        </w:tc>
        <w:tc>
          <w:tcPr>
            <w:tcW w:w="2410" w:type="dxa"/>
          </w:tcPr>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874A01" w:rsidRDefault="008B3112" w:rsidP="001273D2">
            <w:pPr>
              <w:spacing w:after="0"/>
              <w:rPr>
                <w:rFonts w:ascii="Century Gothic" w:hAnsi="Century Gothic"/>
                <w:sz w:val="20"/>
                <w:szCs w:val="20"/>
              </w:rPr>
            </w:pPr>
            <w:r w:rsidRPr="00874A01">
              <w:rPr>
                <w:rFonts w:ascii="Century Gothic" w:hAnsi="Century Gothic"/>
                <w:sz w:val="20"/>
                <w:szCs w:val="20"/>
              </w:rPr>
              <w:t>Decreased participation rate</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Loss of lives and properties</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Downgrade crime rates</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Loss of lives and properties</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Default="008B3112" w:rsidP="001273D2">
            <w:pPr>
              <w:spacing w:after="0" w:line="240" w:lineRule="auto"/>
              <w:rPr>
                <w:rFonts w:ascii="Century Gothic" w:hAnsi="Century Gothic"/>
                <w:sz w:val="18"/>
                <w:szCs w:val="18"/>
              </w:rPr>
            </w:pPr>
          </w:p>
          <w:p w:rsidR="00874A01" w:rsidRDefault="00874A01" w:rsidP="001273D2">
            <w:pPr>
              <w:spacing w:after="0" w:line="240" w:lineRule="auto"/>
              <w:rPr>
                <w:rFonts w:ascii="Century Gothic" w:hAnsi="Century Gothic"/>
                <w:sz w:val="18"/>
                <w:szCs w:val="18"/>
              </w:rPr>
            </w:pPr>
          </w:p>
          <w:p w:rsidR="00874A01" w:rsidRPr="009F255D" w:rsidRDefault="00874A01"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74A01" w:rsidRDefault="00874A01" w:rsidP="001273D2">
            <w:pPr>
              <w:rPr>
                <w:rFonts w:ascii="Century Gothic" w:hAnsi="Century Gothic"/>
                <w:sz w:val="20"/>
                <w:szCs w:val="20"/>
              </w:rPr>
            </w:pPr>
          </w:p>
          <w:p w:rsidR="00874A01" w:rsidRDefault="00874A01"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increase number of </w:t>
            </w:r>
            <w:r w:rsidR="00525F27" w:rsidRPr="009F255D">
              <w:rPr>
                <w:rFonts w:ascii="Century Gothic" w:hAnsi="Century Gothic"/>
                <w:sz w:val="20"/>
                <w:szCs w:val="20"/>
              </w:rPr>
              <w:t>illegitimate</w:t>
            </w:r>
            <w:r w:rsidRPr="009F255D">
              <w:rPr>
                <w:rFonts w:ascii="Century Gothic" w:hAnsi="Century Gothic"/>
                <w:sz w:val="20"/>
                <w:szCs w:val="20"/>
              </w:rPr>
              <w:t xml:space="preserve"> children</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Low educational attainment</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Presence of negative attitude on registration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Long period of processing</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data recovery</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74A01" w:rsidRDefault="00874A01"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Poor mental </w:t>
            </w:r>
            <w:r w:rsidR="00874A01" w:rsidRPr="009F255D">
              <w:rPr>
                <w:rFonts w:ascii="Century Gothic" w:hAnsi="Century Gothic"/>
                <w:sz w:val="20"/>
                <w:szCs w:val="20"/>
              </w:rPr>
              <w:t>and health</w:t>
            </w:r>
            <w:r w:rsidRPr="009F255D">
              <w:rPr>
                <w:rFonts w:ascii="Century Gothic" w:hAnsi="Century Gothic"/>
                <w:sz w:val="20"/>
                <w:szCs w:val="20"/>
              </w:rPr>
              <w:t xml:space="preserve"> condition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Human capital</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Poor mental </w:t>
            </w:r>
            <w:r w:rsidR="00874A01" w:rsidRPr="009F255D">
              <w:rPr>
                <w:rFonts w:ascii="Century Gothic" w:hAnsi="Century Gothic"/>
                <w:sz w:val="20"/>
                <w:szCs w:val="20"/>
              </w:rPr>
              <w:t>and health</w:t>
            </w:r>
            <w:r w:rsidRPr="009F255D">
              <w:rPr>
                <w:rFonts w:ascii="Century Gothic" w:hAnsi="Century Gothic"/>
                <w:sz w:val="20"/>
                <w:szCs w:val="20"/>
              </w:rPr>
              <w:t xml:space="preserve"> condition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Poor Human capital</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Increase of maternal and neonatal deaths.</w:t>
            </w: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spacing w:after="0" w:line="240" w:lineRule="auto"/>
              <w:rPr>
                <w:rFonts w:ascii="Century Gothic" w:hAnsi="Century Gothic"/>
                <w:sz w:val="18"/>
                <w:szCs w:val="18"/>
              </w:rPr>
            </w:pPr>
          </w:p>
          <w:p w:rsidR="008B3112" w:rsidRPr="009F255D" w:rsidRDefault="008B3112" w:rsidP="001273D2">
            <w:pPr>
              <w:rPr>
                <w:rFonts w:ascii="Century Gothic" w:hAnsi="Century Gothic"/>
                <w:sz w:val="18"/>
                <w:szCs w:val="18"/>
              </w:rPr>
            </w:pPr>
          </w:p>
        </w:tc>
        <w:tc>
          <w:tcPr>
            <w:tcW w:w="170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331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Provision of Government Assistance such as Feeding Programs and Provision of school materials and allowances (free education)</w:t>
            </w:r>
          </w:p>
          <w:p w:rsidR="008B3112" w:rsidRPr="009F255D" w:rsidRDefault="008B3112" w:rsidP="001273D2">
            <w:pPr>
              <w:spacing w:after="0"/>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Constant Family Mapping/House to house campaign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Institutionalize a working and warm blooded BDRRMC to </w:t>
            </w:r>
            <w:r w:rsidR="00525F27" w:rsidRPr="009F255D">
              <w:rPr>
                <w:rFonts w:ascii="Century Gothic" w:hAnsi="Century Gothic"/>
                <w:sz w:val="20"/>
                <w:szCs w:val="20"/>
              </w:rPr>
              <w:t>continuously</w:t>
            </w:r>
            <w:r w:rsidRPr="009F255D">
              <w:rPr>
                <w:rFonts w:ascii="Century Gothic" w:hAnsi="Century Gothic"/>
                <w:sz w:val="20"/>
                <w:szCs w:val="20"/>
              </w:rPr>
              <w:t xml:space="preserve"> educate their people on disaster preparedness</w:t>
            </w:r>
          </w:p>
          <w:p w:rsidR="008B3112" w:rsidRPr="009F255D" w:rsidRDefault="008B3112" w:rsidP="001273D2">
            <w:pPr>
              <w:pStyle w:val="NoSpacing"/>
              <w:rPr>
                <w:rFonts w:ascii="Century Gothic" w:hAnsi="Century Gothic"/>
                <w:sz w:val="20"/>
                <w:szCs w:val="20"/>
              </w:rPr>
            </w:pPr>
            <w:r w:rsidRPr="009F255D">
              <w:rPr>
                <w:rFonts w:ascii="Century Gothic" w:hAnsi="Century Gothic"/>
                <w:sz w:val="20"/>
                <w:szCs w:val="20"/>
              </w:rPr>
              <w:t xml:space="preserve">Purchase of automatic </w:t>
            </w:r>
            <w:r w:rsidR="00874A01" w:rsidRPr="009F255D">
              <w:rPr>
                <w:rFonts w:ascii="Century Gothic" w:hAnsi="Century Gothic"/>
                <w:sz w:val="20"/>
                <w:szCs w:val="20"/>
              </w:rPr>
              <w:t>weather station</w:t>
            </w:r>
            <w:r w:rsidRPr="009F255D">
              <w:rPr>
                <w:rFonts w:ascii="Century Gothic" w:hAnsi="Century Gothic"/>
                <w:sz w:val="20"/>
                <w:szCs w:val="20"/>
              </w:rPr>
              <w:t xml:space="preserve">, automatic water level </w:t>
            </w:r>
            <w:r w:rsidR="00525F27" w:rsidRPr="009F255D">
              <w:rPr>
                <w:rFonts w:ascii="Century Gothic" w:hAnsi="Century Gothic"/>
                <w:sz w:val="20"/>
                <w:szCs w:val="20"/>
              </w:rPr>
              <w:t>gauge</w:t>
            </w:r>
            <w:r w:rsidRPr="009F255D">
              <w:rPr>
                <w:rFonts w:ascii="Century Gothic" w:hAnsi="Century Gothic"/>
                <w:sz w:val="20"/>
                <w:szCs w:val="20"/>
              </w:rPr>
              <w:t xml:space="preserve"> and disaster response vehicle</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Additional Police Visibility</w:t>
            </w: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Intensify the implementation of traffic ordinances</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Upgrade rescuers' capability on life saving techniques by having emergency medical technician training(EMT)</w:t>
            </w:r>
          </w:p>
          <w:p w:rsidR="008B3112" w:rsidRDefault="008B3112" w:rsidP="001273D2">
            <w:pPr>
              <w:rPr>
                <w:rFonts w:ascii="Century Gothic" w:hAnsi="Century Gothic"/>
                <w:sz w:val="20"/>
                <w:szCs w:val="20"/>
              </w:rPr>
            </w:pPr>
          </w:p>
          <w:p w:rsidR="00874A01" w:rsidRDefault="00874A01" w:rsidP="001273D2">
            <w:pPr>
              <w:rPr>
                <w:rFonts w:ascii="Century Gothic" w:hAnsi="Century Gothic"/>
                <w:sz w:val="20"/>
                <w:szCs w:val="20"/>
              </w:rPr>
            </w:pPr>
          </w:p>
          <w:p w:rsidR="00874A01" w:rsidRDefault="00874A01" w:rsidP="001273D2">
            <w:pPr>
              <w:rPr>
                <w:rFonts w:ascii="Century Gothic" w:hAnsi="Century Gothic"/>
                <w:sz w:val="20"/>
                <w:szCs w:val="20"/>
              </w:rPr>
            </w:pPr>
          </w:p>
          <w:p w:rsidR="00525F27" w:rsidRPr="009F255D" w:rsidRDefault="00525F27" w:rsidP="001273D2">
            <w:pPr>
              <w:rPr>
                <w:rFonts w:ascii="Century Gothic" w:hAnsi="Century Gothic"/>
                <w:sz w:val="20"/>
                <w:szCs w:val="20"/>
              </w:rPr>
            </w:pPr>
          </w:p>
          <w:p w:rsidR="00874A01" w:rsidRDefault="00874A01"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Conduct info-drive</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Conduct mass wedding</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conduct free registration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Computerization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Conduct reconstruction of records</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Increase funds</w:t>
            </w: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18"/>
                <w:szCs w:val="18"/>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Information, education campaign</w:t>
            </w:r>
          </w:p>
          <w:p w:rsidR="00874A01" w:rsidRDefault="00874A01" w:rsidP="001273D2">
            <w:pPr>
              <w:rPr>
                <w:rFonts w:ascii="Century Gothic" w:hAnsi="Century Gothic"/>
                <w:sz w:val="20"/>
                <w:szCs w:val="20"/>
              </w:rPr>
            </w:pPr>
          </w:p>
          <w:p w:rsidR="008B3112" w:rsidRPr="009F255D" w:rsidRDefault="008B3112" w:rsidP="001273D2">
            <w:pPr>
              <w:rPr>
                <w:rFonts w:ascii="Century Gothic" w:hAnsi="Century Gothic"/>
                <w:sz w:val="20"/>
                <w:szCs w:val="20"/>
              </w:rPr>
            </w:pPr>
            <w:r w:rsidRPr="009F255D">
              <w:rPr>
                <w:rFonts w:ascii="Century Gothic" w:hAnsi="Century Gothic"/>
                <w:sz w:val="20"/>
                <w:szCs w:val="20"/>
              </w:rPr>
              <w:t>Extensive advocacy of maternal new born child health and nutrition programs</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Other essential package for child survival such as care for the new born, breast-feeding, micronutrient supplementation and deworming, immunization of children, zinc supplements and giving vitamin A.</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Community-Based Program such as backyard gardening, enhancement of skills of BNS, skills training</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Information, education campaign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Supplemental Feeding on regular service as project to </w:t>
            </w:r>
            <w:r w:rsidR="00874A01" w:rsidRPr="009F255D">
              <w:rPr>
                <w:rFonts w:ascii="Century Gothic" w:hAnsi="Century Gothic"/>
                <w:sz w:val="20"/>
                <w:szCs w:val="20"/>
              </w:rPr>
              <w:t>eradicate</w:t>
            </w:r>
            <w:r w:rsidRPr="009F255D">
              <w:rPr>
                <w:rFonts w:ascii="Century Gothic" w:hAnsi="Century Gothic"/>
                <w:sz w:val="20"/>
                <w:szCs w:val="20"/>
              </w:rPr>
              <w:t xml:space="preserve"> malnutrition</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 xml:space="preserve">proper </w:t>
            </w:r>
            <w:r w:rsidR="00874A01" w:rsidRPr="009F255D">
              <w:rPr>
                <w:rFonts w:ascii="Century Gothic" w:hAnsi="Century Gothic"/>
                <w:sz w:val="20"/>
                <w:szCs w:val="20"/>
              </w:rPr>
              <w:t>segregation</w:t>
            </w:r>
            <w:r w:rsidRPr="009F255D">
              <w:rPr>
                <w:rFonts w:ascii="Century Gothic" w:hAnsi="Century Gothic"/>
                <w:sz w:val="20"/>
                <w:szCs w:val="20"/>
              </w:rPr>
              <w:t xml:space="preserve"> and collection of garbage/waste strictly implemented.</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training of health care providers on IYCF.</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construction of birthing centers</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strict implementation of the city ordinance re: deliveries in the health facility and by a skilled birth attendant and prohibiting trained hilots to attend deliveries.</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organization/training of community health teams per barangay.</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Advocacy t</w:t>
            </w:r>
            <w:r w:rsidR="00874A01">
              <w:rPr>
                <w:rFonts w:ascii="Century Gothic" w:hAnsi="Century Gothic"/>
                <w:sz w:val="20"/>
                <w:szCs w:val="20"/>
              </w:rPr>
              <w:t>h</w:t>
            </w:r>
            <w:r w:rsidRPr="009F255D">
              <w:rPr>
                <w:rFonts w:ascii="Century Gothic" w:hAnsi="Century Gothic"/>
                <w:sz w:val="20"/>
                <w:szCs w:val="20"/>
              </w:rPr>
              <w:t>ru:</w:t>
            </w:r>
            <w:r w:rsidR="00874A01">
              <w:rPr>
                <w:rFonts w:ascii="Century Gothic" w:hAnsi="Century Gothic"/>
                <w:sz w:val="20"/>
                <w:szCs w:val="20"/>
              </w:rPr>
              <w:t xml:space="preserve"> </w:t>
            </w:r>
            <w:r w:rsidRPr="009F255D">
              <w:rPr>
                <w:rFonts w:ascii="Century Gothic" w:hAnsi="Century Gothic"/>
                <w:sz w:val="20"/>
                <w:szCs w:val="20"/>
              </w:rPr>
              <w:t>Buntis class,</w:t>
            </w:r>
            <w:r w:rsidR="00874A01">
              <w:rPr>
                <w:rFonts w:ascii="Century Gothic" w:hAnsi="Century Gothic"/>
                <w:sz w:val="20"/>
                <w:szCs w:val="20"/>
              </w:rPr>
              <w:t xml:space="preserve"> </w:t>
            </w:r>
            <w:r w:rsidRPr="009F255D">
              <w:rPr>
                <w:rFonts w:ascii="Century Gothic" w:hAnsi="Century Gothic"/>
                <w:sz w:val="20"/>
                <w:szCs w:val="20"/>
              </w:rPr>
              <w:t>mothers class etc.</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Integration of MNCHNFP</w:t>
            </w:r>
          </w:p>
          <w:p w:rsidR="008B3112" w:rsidRPr="009F255D" w:rsidRDefault="008B3112" w:rsidP="001273D2">
            <w:pPr>
              <w:rPr>
                <w:rFonts w:ascii="Century Gothic" w:hAnsi="Century Gothic"/>
                <w:sz w:val="20"/>
                <w:szCs w:val="20"/>
              </w:rPr>
            </w:pPr>
            <w:r w:rsidRPr="009F255D">
              <w:rPr>
                <w:rFonts w:ascii="Century Gothic" w:hAnsi="Century Gothic"/>
                <w:sz w:val="20"/>
                <w:szCs w:val="20"/>
              </w:rPr>
              <w:t>to other health related programs and or activities.</w:t>
            </w:r>
          </w:p>
          <w:p w:rsidR="008B3112" w:rsidRPr="009F255D" w:rsidRDefault="008B3112" w:rsidP="001273D2">
            <w:pPr>
              <w:rPr>
                <w:rFonts w:ascii="Century Gothic" w:hAnsi="Century Gothic"/>
                <w:sz w:val="18"/>
                <w:szCs w:val="18"/>
              </w:rPr>
            </w:pPr>
            <w:r w:rsidRPr="009F255D">
              <w:rPr>
                <w:rFonts w:ascii="Century Gothic" w:hAnsi="Century Gothic"/>
                <w:sz w:val="20"/>
                <w:szCs w:val="20"/>
              </w:rPr>
              <w:t>Construction of Safe Drinking Facility</w:t>
            </w:r>
          </w:p>
        </w:tc>
      </w:tr>
      <w:tr w:rsidR="008B3112" w:rsidRPr="009F255D" w:rsidTr="00D15174">
        <w:trPr>
          <w:trHeight w:val="1798"/>
          <w:jc w:val="center"/>
        </w:trPr>
        <w:tc>
          <w:tcPr>
            <w:tcW w:w="2789" w:type="dxa"/>
          </w:tcPr>
          <w:p w:rsidR="008B3112" w:rsidRPr="009F255D" w:rsidRDefault="008B3112" w:rsidP="001273D2">
            <w:pPr>
              <w:spacing w:after="0"/>
              <w:rPr>
                <w:rFonts w:ascii="Century Gothic" w:hAnsi="Century Gothic"/>
                <w:b/>
                <w:sz w:val="18"/>
                <w:szCs w:val="18"/>
                <w:u w:val="single"/>
              </w:rPr>
            </w:pPr>
            <w:r w:rsidRPr="009F255D">
              <w:rPr>
                <w:rFonts w:ascii="Century Gothic" w:hAnsi="Century Gothic"/>
                <w:b/>
                <w:sz w:val="18"/>
                <w:szCs w:val="18"/>
                <w:u w:val="single"/>
              </w:rPr>
              <w:t>ECONOMIC SECTOR</w:t>
            </w:r>
          </w:p>
          <w:p w:rsidR="008B3112" w:rsidRPr="009F255D" w:rsidRDefault="008B3112" w:rsidP="001273D2">
            <w:pPr>
              <w:spacing w:after="0"/>
              <w:rPr>
                <w:rFonts w:ascii="Century Gothic" w:hAnsi="Century Gothic"/>
                <w:b/>
                <w:sz w:val="18"/>
                <w:szCs w:val="18"/>
                <w:u w:val="single"/>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Continuing support on the Strategic and sustainable plan such as establishment of techno-demo(rice, corn, HVCC,fish culture) provision of hybrid and inbred seeds, crop diversification, corn component facilities, artificial insemination building, hatchery farm, nursery for bamboo seedling, green house facilities, implementation on Organic Agriculture Act of 2010, construction of irrigation facilities(SWIP, upland and Rainfed Areas), Farmers Information System Building in support to the increase of production of the Agricultural industry in Cauayan City.</w:t>
            </w: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Additional purchase of 4 wheeled tractor and combined harvester for the expansion coverage of corn and rice farmer of the locality</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28195E" w:rsidP="001273D2">
            <w:pPr>
              <w:pStyle w:val="ListParagraph"/>
              <w:ind w:left="0"/>
              <w:jc w:val="left"/>
              <w:rPr>
                <w:rFonts w:ascii="Century Gothic" w:hAnsi="Century Gothic"/>
                <w:sz w:val="18"/>
                <w:szCs w:val="18"/>
              </w:rPr>
            </w:pPr>
            <w:r w:rsidRPr="009F255D">
              <w:rPr>
                <w:rFonts w:ascii="Century Gothic" w:hAnsi="Century Gothic"/>
                <w:sz w:val="18"/>
                <w:szCs w:val="18"/>
              </w:rPr>
              <w:t>Inadequate resources</w:t>
            </w:r>
            <w:r w:rsidR="008B3112" w:rsidRPr="009F255D">
              <w:rPr>
                <w:rFonts w:ascii="Century Gothic" w:hAnsi="Century Gothic"/>
                <w:sz w:val="18"/>
                <w:szCs w:val="18"/>
              </w:rPr>
              <w:t xml:space="preserve"> for the research &amp; </w:t>
            </w:r>
            <w:r w:rsidRPr="009F255D">
              <w:rPr>
                <w:rFonts w:ascii="Century Gothic" w:hAnsi="Century Gothic"/>
                <w:sz w:val="18"/>
                <w:szCs w:val="18"/>
              </w:rPr>
              <w:t>enhancement on</w:t>
            </w:r>
            <w:r w:rsidR="008B3112" w:rsidRPr="009F255D">
              <w:rPr>
                <w:rFonts w:ascii="Century Gothic" w:hAnsi="Century Gothic"/>
                <w:sz w:val="18"/>
                <w:szCs w:val="18"/>
              </w:rPr>
              <w:t xml:space="preserve"> new technologies particularly on HVCC, </w:t>
            </w:r>
            <w:r w:rsidRPr="009F255D">
              <w:rPr>
                <w:rFonts w:ascii="Century Gothic" w:hAnsi="Century Gothic"/>
                <w:sz w:val="18"/>
                <w:szCs w:val="18"/>
              </w:rPr>
              <w:t>Rice,</w:t>
            </w:r>
            <w:r w:rsidR="008B3112" w:rsidRPr="009F255D">
              <w:rPr>
                <w:rFonts w:ascii="Century Gothic" w:hAnsi="Century Gothic"/>
                <w:sz w:val="18"/>
                <w:szCs w:val="18"/>
              </w:rPr>
              <w:t xml:space="preserve"> Corn Fishery, bamboo, Organic Agriculture program for the Agricultural Extension Workers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Limited numbers of viable SMEs and strong cooperative present in the city.</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Limited support on the provisions of </w:t>
            </w:r>
            <w:r w:rsidR="0028195E" w:rsidRPr="009F255D">
              <w:rPr>
                <w:rFonts w:ascii="Century Gothic" w:hAnsi="Century Gothic"/>
                <w:sz w:val="18"/>
                <w:szCs w:val="18"/>
              </w:rPr>
              <w:t>livelihood programs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established information system for marketing linkages to other COOPs within the country for SME promotion</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constructed modern training center for local product development &amp; enhancement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existing equipment for food processing</w:t>
            </w: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Inequitable valuation system on real properties in the city</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established information system of real properties available for taxpayers and other interested clients</w:t>
            </w:r>
          </w:p>
          <w:p w:rsidR="008B3112" w:rsidRDefault="008B3112" w:rsidP="001273D2">
            <w:pPr>
              <w:pStyle w:val="ListParagraph"/>
              <w:ind w:left="0"/>
              <w:jc w:val="left"/>
              <w:rPr>
                <w:rFonts w:ascii="Century Gothic" w:hAnsi="Century Gothic"/>
                <w:sz w:val="18"/>
                <w:szCs w:val="18"/>
              </w:rPr>
            </w:pPr>
          </w:p>
          <w:p w:rsidR="00F30AE3" w:rsidRDefault="00F30AE3" w:rsidP="001273D2">
            <w:pPr>
              <w:pStyle w:val="ListParagraph"/>
              <w:ind w:left="0"/>
              <w:jc w:val="left"/>
              <w:rPr>
                <w:rFonts w:ascii="Century Gothic" w:hAnsi="Century Gothic"/>
                <w:sz w:val="18"/>
                <w:szCs w:val="18"/>
              </w:rPr>
            </w:pPr>
          </w:p>
          <w:p w:rsidR="00F30AE3" w:rsidRDefault="00F30AE3" w:rsidP="001273D2">
            <w:pPr>
              <w:pStyle w:val="ListParagraph"/>
              <w:ind w:left="0"/>
              <w:jc w:val="left"/>
              <w:rPr>
                <w:rFonts w:ascii="Century Gothic" w:hAnsi="Century Gothic"/>
                <w:sz w:val="18"/>
                <w:szCs w:val="18"/>
              </w:rPr>
            </w:pPr>
          </w:p>
          <w:p w:rsidR="00F30AE3" w:rsidRPr="009F255D" w:rsidRDefault="00F30AE3"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City assessor office is presently separated from revenue generating offices on the main building.</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The City BAGSAKAN Center is not sufficient to </w:t>
            </w:r>
            <w:r w:rsidR="0028195E" w:rsidRPr="009F255D">
              <w:rPr>
                <w:rFonts w:ascii="Century Gothic" w:hAnsi="Century Gothic"/>
                <w:sz w:val="18"/>
                <w:szCs w:val="18"/>
              </w:rPr>
              <w:t>accommodate</w:t>
            </w:r>
            <w:r w:rsidRPr="009F255D">
              <w:rPr>
                <w:rFonts w:ascii="Century Gothic" w:hAnsi="Century Gothic"/>
                <w:sz w:val="18"/>
                <w:szCs w:val="18"/>
              </w:rPr>
              <w:t xml:space="preserve"> farm products and other commodities.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There is </w:t>
            </w:r>
            <w:r w:rsidR="0028195E" w:rsidRPr="009F255D">
              <w:rPr>
                <w:rFonts w:ascii="Century Gothic" w:hAnsi="Century Gothic"/>
                <w:sz w:val="18"/>
                <w:szCs w:val="18"/>
              </w:rPr>
              <w:t>no constructed</w:t>
            </w:r>
            <w:r w:rsidRPr="009F255D">
              <w:rPr>
                <w:rFonts w:ascii="Century Gothic" w:hAnsi="Century Gothic"/>
                <w:sz w:val="18"/>
                <w:szCs w:val="18"/>
              </w:rPr>
              <w:t xml:space="preserve"> bldg. and storage facility for produce products</w:t>
            </w:r>
          </w:p>
          <w:p w:rsidR="008B3112" w:rsidRPr="009F255D" w:rsidRDefault="008B3112" w:rsidP="001273D2">
            <w:pPr>
              <w:pStyle w:val="ListParagraph"/>
              <w:ind w:left="0"/>
              <w:jc w:val="left"/>
              <w:rPr>
                <w:rFonts w:ascii="Century Gothic" w:hAnsi="Century Gothic"/>
                <w:sz w:val="18"/>
                <w:szCs w:val="18"/>
              </w:rPr>
            </w:pPr>
          </w:p>
          <w:p w:rsidR="0028195E" w:rsidRPr="009F255D" w:rsidRDefault="0028195E"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Agri-ecotourism dev't. is currently supported by Department of agriculture &amp; line agencies like BFAR &amp; DOST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available Theme Park</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Cauayeños cultural heritage is not promoted</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10% of primary and secondary </w:t>
            </w:r>
            <w:r w:rsidR="00F30AE3" w:rsidRPr="009F255D">
              <w:rPr>
                <w:rFonts w:ascii="Century Gothic" w:hAnsi="Century Gothic"/>
                <w:sz w:val="18"/>
                <w:szCs w:val="18"/>
              </w:rPr>
              <w:t>establishment of</w:t>
            </w:r>
            <w:r w:rsidRPr="009F255D">
              <w:rPr>
                <w:rFonts w:ascii="Century Gothic" w:hAnsi="Century Gothic"/>
                <w:sz w:val="18"/>
                <w:szCs w:val="18"/>
              </w:rPr>
              <w:t xml:space="preserve"> the city are accredited by the DOT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tc>
        <w:tc>
          <w:tcPr>
            <w:tcW w:w="2313" w:type="dxa"/>
          </w:tcPr>
          <w:p w:rsidR="008B3112" w:rsidRDefault="008B3112" w:rsidP="001273D2">
            <w:pPr>
              <w:spacing w:after="0"/>
              <w:rPr>
                <w:rFonts w:ascii="Century Gothic" w:hAnsi="Century Gothic"/>
                <w:sz w:val="18"/>
                <w:szCs w:val="18"/>
              </w:rPr>
            </w:pPr>
          </w:p>
          <w:p w:rsidR="00874A01" w:rsidRPr="009F255D" w:rsidRDefault="00874A01"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Support facilities is not enough to </w:t>
            </w:r>
            <w:r w:rsidR="0028195E" w:rsidRPr="009F255D">
              <w:rPr>
                <w:rFonts w:ascii="Century Gothic" w:hAnsi="Century Gothic"/>
                <w:sz w:val="18"/>
                <w:szCs w:val="18"/>
              </w:rPr>
              <w:t>serve</w:t>
            </w:r>
            <w:r w:rsidRPr="009F255D">
              <w:rPr>
                <w:rFonts w:ascii="Century Gothic" w:hAnsi="Century Gothic"/>
                <w:sz w:val="18"/>
                <w:szCs w:val="18"/>
              </w:rPr>
              <w:t xml:space="preserve">  all the 65 barangays,there is a limited  support  on   seeds  subsidy for rice, corn and HVCC,   problems on the </w:t>
            </w:r>
            <w:r w:rsidR="00B504F9" w:rsidRPr="009F255D">
              <w:rPr>
                <w:rFonts w:ascii="Century Gothic" w:hAnsi="Century Gothic"/>
                <w:sz w:val="18"/>
                <w:szCs w:val="18"/>
              </w:rPr>
              <w:t>occurrence</w:t>
            </w:r>
            <w:r w:rsidRPr="009F255D">
              <w:rPr>
                <w:rFonts w:ascii="Century Gothic" w:hAnsi="Century Gothic"/>
                <w:sz w:val="18"/>
                <w:szCs w:val="18"/>
              </w:rPr>
              <w:t xml:space="preserve"> of poor germination rate of seeds, inadequate services  for animal breeding/upgrading, inadequate  supply  of fingerlings and bamboo cuttings  , limited supply  of raw materials for organic farming  ,lack of irrigation facilities for rainfed and upland areas, provision of  additional support </w:t>
            </w:r>
            <w:r w:rsidR="00B504F9" w:rsidRPr="009F255D">
              <w:rPr>
                <w:rFonts w:ascii="Century Gothic" w:hAnsi="Century Gothic"/>
                <w:sz w:val="18"/>
                <w:szCs w:val="18"/>
              </w:rPr>
              <w:t>facilities</w:t>
            </w:r>
            <w:r w:rsidRPr="009F255D">
              <w:rPr>
                <w:rFonts w:ascii="Century Gothic" w:hAnsi="Century Gothic"/>
                <w:sz w:val="18"/>
                <w:szCs w:val="18"/>
              </w:rPr>
              <w:t xml:space="preserve"> for the existence of Farmer's Training Center.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Lack of farm facilities to provide farm operations/</w:t>
            </w:r>
            <w:r w:rsidR="0028195E" w:rsidRPr="009F255D">
              <w:rPr>
                <w:rFonts w:ascii="Century Gothic" w:hAnsi="Century Gothic"/>
                <w:sz w:val="18"/>
                <w:szCs w:val="18"/>
              </w:rPr>
              <w:t>services of</w:t>
            </w:r>
            <w:r w:rsidRPr="009F255D">
              <w:rPr>
                <w:rFonts w:ascii="Century Gothic" w:hAnsi="Century Gothic"/>
                <w:sz w:val="18"/>
                <w:szCs w:val="18"/>
              </w:rPr>
              <w:t xml:space="preserve"> </w:t>
            </w:r>
            <w:r w:rsidR="0028195E" w:rsidRPr="009F255D">
              <w:rPr>
                <w:rFonts w:ascii="Century Gothic" w:hAnsi="Century Gothic"/>
                <w:sz w:val="18"/>
                <w:szCs w:val="18"/>
              </w:rPr>
              <w:t>the 65</w:t>
            </w:r>
            <w:r w:rsidRPr="009F255D">
              <w:rPr>
                <w:rFonts w:ascii="Century Gothic" w:hAnsi="Century Gothic"/>
                <w:sz w:val="18"/>
                <w:szCs w:val="18"/>
              </w:rPr>
              <w:t xml:space="preserve"> barangays from production to post production and </w:t>
            </w:r>
            <w:r w:rsidR="0028195E" w:rsidRPr="009F255D">
              <w:rPr>
                <w:rFonts w:ascii="Century Gothic" w:hAnsi="Century Gothic"/>
                <w:sz w:val="18"/>
                <w:szCs w:val="18"/>
              </w:rPr>
              <w:t>other operations</w:t>
            </w:r>
            <w:r w:rsidRPr="009F255D">
              <w:rPr>
                <w:rFonts w:ascii="Century Gothic" w:hAnsi="Century Gothic"/>
                <w:sz w:val="18"/>
                <w:szCs w:val="18"/>
              </w:rPr>
              <w:t>.</w:t>
            </w:r>
          </w:p>
          <w:p w:rsidR="008B3112" w:rsidRPr="009F255D" w:rsidRDefault="008B3112" w:rsidP="001273D2">
            <w:pPr>
              <w:spacing w:after="0"/>
              <w:rPr>
                <w:rFonts w:ascii="Century Gothic" w:hAnsi="Century Gothic"/>
                <w:sz w:val="18"/>
                <w:szCs w:val="18"/>
              </w:rPr>
            </w:pPr>
          </w:p>
          <w:p w:rsidR="008B3112" w:rsidRPr="009F255D" w:rsidRDefault="0028195E" w:rsidP="001273D2">
            <w:pPr>
              <w:spacing w:after="0"/>
              <w:rPr>
                <w:rFonts w:ascii="Century Gothic" w:hAnsi="Century Gothic"/>
                <w:sz w:val="18"/>
                <w:szCs w:val="18"/>
              </w:rPr>
            </w:pPr>
            <w:r w:rsidRPr="009F255D">
              <w:rPr>
                <w:rFonts w:ascii="Century Gothic" w:hAnsi="Century Gothic"/>
                <w:sz w:val="18"/>
                <w:szCs w:val="18"/>
              </w:rPr>
              <w:t>Scarcity of</w:t>
            </w:r>
            <w:r w:rsidR="008B3112" w:rsidRPr="009F255D">
              <w:rPr>
                <w:rFonts w:ascii="Century Gothic" w:hAnsi="Century Gothic"/>
                <w:sz w:val="18"/>
                <w:szCs w:val="18"/>
              </w:rPr>
              <w:t xml:space="preserve"> funds   for re-tooling/seminars on research particularly on rice, corn, hvcc, livestock and fishery for the development of the farmer adaptors in the city.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Inadequate resources to conduct training and seminars on possible SMEs proprietor aided by cooperative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Inadequate resources on the provision and transfer of appropriate technology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 established database for all Cooperatives in the country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Limited training and seminars for product development &amp; enhancement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Provision of technology and equipment is not available</w:t>
            </w:r>
          </w:p>
          <w:p w:rsidR="008B3112" w:rsidRPr="009F255D" w:rsidRDefault="0028195E" w:rsidP="001273D2">
            <w:pPr>
              <w:spacing w:after="0"/>
              <w:rPr>
                <w:rFonts w:ascii="Century Gothic" w:hAnsi="Century Gothic"/>
                <w:sz w:val="18"/>
                <w:szCs w:val="18"/>
              </w:rPr>
            </w:pPr>
            <w:r w:rsidRPr="009F255D">
              <w:rPr>
                <w:rFonts w:ascii="Century Gothic" w:hAnsi="Century Gothic"/>
                <w:sz w:val="18"/>
                <w:szCs w:val="18"/>
              </w:rPr>
              <w:t>10-year</w:t>
            </w:r>
            <w:r w:rsidR="008B3112" w:rsidRPr="009F255D">
              <w:rPr>
                <w:rFonts w:ascii="Century Gothic" w:hAnsi="Century Gothic"/>
                <w:sz w:val="18"/>
                <w:szCs w:val="18"/>
              </w:rPr>
              <w:t xml:space="preserve"> moratorium on tax </w:t>
            </w:r>
            <w:r w:rsidRPr="009F255D">
              <w:rPr>
                <w:rFonts w:ascii="Century Gothic" w:hAnsi="Century Gothic"/>
                <w:sz w:val="18"/>
                <w:szCs w:val="18"/>
              </w:rPr>
              <w:t>increase</w:t>
            </w:r>
            <w:r w:rsidR="008B3112" w:rsidRPr="009F255D">
              <w:rPr>
                <w:rFonts w:ascii="Century Gothic" w:hAnsi="Century Gothic"/>
                <w:sz w:val="18"/>
                <w:szCs w:val="18"/>
              </w:rPr>
              <w:t xml:space="preserve"> on the city &amp; no strict implementation on Sec. 217 of R.A. 7160</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Real property </w:t>
            </w:r>
            <w:r w:rsidR="0028195E" w:rsidRPr="009F255D">
              <w:rPr>
                <w:rFonts w:ascii="Century Gothic" w:hAnsi="Century Gothic"/>
                <w:sz w:val="18"/>
                <w:szCs w:val="18"/>
              </w:rPr>
              <w:t>information</w:t>
            </w:r>
            <w:r w:rsidRPr="009F255D">
              <w:rPr>
                <w:rFonts w:ascii="Century Gothic" w:hAnsi="Century Gothic"/>
                <w:sz w:val="18"/>
                <w:szCs w:val="18"/>
              </w:rPr>
              <w:t xml:space="preserve"> is only available for local taxpayers</w:t>
            </w:r>
          </w:p>
          <w:p w:rsidR="008B3112" w:rsidRDefault="008B3112" w:rsidP="001273D2">
            <w:pPr>
              <w:spacing w:after="0"/>
              <w:rPr>
                <w:rFonts w:ascii="Century Gothic" w:hAnsi="Century Gothic"/>
                <w:sz w:val="18"/>
                <w:szCs w:val="18"/>
              </w:rPr>
            </w:pPr>
          </w:p>
          <w:p w:rsidR="00F30AE3" w:rsidRDefault="00F30AE3"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Limited </w:t>
            </w:r>
            <w:r w:rsidR="0028195E" w:rsidRPr="009F255D">
              <w:rPr>
                <w:rFonts w:ascii="Century Gothic" w:hAnsi="Century Gothic"/>
                <w:sz w:val="18"/>
                <w:szCs w:val="18"/>
              </w:rPr>
              <w:t>space of</w:t>
            </w:r>
            <w:r w:rsidRPr="009F255D">
              <w:rPr>
                <w:rFonts w:ascii="Century Gothic" w:hAnsi="Century Gothic"/>
                <w:sz w:val="18"/>
                <w:szCs w:val="18"/>
              </w:rPr>
              <w:t xml:space="preserve"> the City Gov't. office main building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Limited area of the existing BAGSAKAN Center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Non-existence of cold storage facility &amp; state of the art equipment</w:t>
            </w:r>
          </w:p>
          <w:p w:rsidR="008B3112" w:rsidRDefault="008B3112"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Farm owners need to improve produce &amp; facilities on agri-ecotourism</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 resource allocation for project funding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Contemporary Cauayeños are not educated with their cultural heritage </w:t>
            </w:r>
            <w:r w:rsidR="00F30AE3" w:rsidRPr="009F255D">
              <w:rPr>
                <w:rFonts w:ascii="Century Gothic" w:hAnsi="Century Gothic"/>
                <w:sz w:val="18"/>
                <w:szCs w:val="18"/>
              </w:rPr>
              <w:t>&amp; with</w:t>
            </w:r>
            <w:r w:rsidRPr="009F255D">
              <w:rPr>
                <w:rFonts w:ascii="Century Gothic" w:hAnsi="Century Gothic"/>
                <w:sz w:val="18"/>
                <w:szCs w:val="18"/>
              </w:rPr>
              <w:t xml:space="preserve"> the history of the city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R.A. 9593 (Tourism Act of 2009) is still in the process of implementattion</w:t>
            </w:r>
          </w:p>
        </w:tc>
        <w:tc>
          <w:tcPr>
            <w:tcW w:w="1889"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2410" w:type="dxa"/>
          </w:tcPr>
          <w:p w:rsidR="008B3112" w:rsidRPr="009F255D" w:rsidRDefault="008B3112" w:rsidP="001273D2">
            <w:pPr>
              <w:pStyle w:val="ListParagraph"/>
              <w:ind w:left="432"/>
              <w:rPr>
                <w:rFonts w:ascii="Century Gothic" w:hAnsi="Century Gothic"/>
                <w:sz w:val="18"/>
                <w:szCs w:val="18"/>
              </w:rPr>
            </w:pPr>
          </w:p>
          <w:p w:rsidR="008B3112" w:rsidRPr="009F255D" w:rsidRDefault="008B3112" w:rsidP="001273D2">
            <w:pPr>
              <w:pStyle w:val="ListParagraph"/>
              <w:ind w:left="432"/>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 xml:space="preserve">Inadequate farm facilities to operate farming activities are contributory factors for low production, with the limited production support services will affect food productivity and sustainability due to low adoption of technology, as to the Organic Agriculture </w:t>
            </w:r>
            <w:r w:rsidR="00B504F9" w:rsidRPr="009F255D">
              <w:rPr>
                <w:rFonts w:ascii="Century Gothic" w:hAnsi="Century Gothic"/>
                <w:sz w:val="18"/>
                <w:szCs w:val="18"/>
              </w:rPr>
              <w:t>farming problem</w:t>
            </w:r>
            <w:r w:rsidRPr="009F255D">
              <w:rPr>
                <w:rFonts w:ascii="Century Gothic" w:hAnsi="Century Gothic"/>
                <w:sz w:val="18"/>
                <w:szCs w:val="18"/>
              </w:rPr>
              <w:t xml:space="preserve"> encountered will be the low of Return of </w:t>
            </w:r>
            <w:r w:rsidR="00B504F9" w:rsidRPr="009F255D">
              <w:rPr>
                <w:rFonts w:ascii="Century Gothic" w:hAnsi="Century Gothic"/>
                <w:sz w:val="18"/>
                <w:szCs w:val="18"/>
              </w:rPr>
              <w:t>Investment</w:t>
            </w:r>
            <w:r w:rsidRPr="009F255D">
              <w:rPr>
                <w:rFonts w:ascii="Century Gothic" w:hAnsi="Century Gothic"/>
                <w:sz w:val="18"/>
                <w:szCs w:val="18"/>
              </w:rPr>
              <w:t xml:space="preserve"> during healing period, difficulty retraining worker, fear, </w:t>
            </w:r>
            <w:r w:rsidR="00B504F9" w:rsidRPr="009F255D">
              <w:rPr>
                <w:rFonts w:ascii="Century Gothic" w:hAnsi="Century Gothic"/>
                <w:sz w:val="18"/>
                <w:szCs w:val="18"/>
              </w:rPr>
              <w:t>ridicule</w:t>
            </w:r>
            <w:r w:rsidRPr="009F255D">
              <w:rPr>
                <w:rFonts w:ascii="Century Gothic" w:hAnsi="Century Gothic"/>
                <w:sz w:val="18"/>
                <w:szCs w:val="18"/>
              </w:rPr>
              <w:t xml:space="preserve"> and difficulty of convincing farmers to become organic.</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432"/>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 xml:space="preserve">There is a continuous increase in farm </w:t>
            </w:r>
            <w:r w:rsidR="0028195E" w:rsidRPr="009F255D">
              <w:rPr>
                <w:rFonts w:ascii="Century Gothic" w:hAnsi="Century Gothic"/>
                <w:sz w:val="18"/>
                <w:szCs w:val="18"/>
              </w:rPr>
              <w:t>loses contributing</w:t>
            </w:r>
            <w:r w:rsidRPr="009F255D">
              <w:rPr>
                <w:rFonts w:ascii="Century Gothic" w:hAnsi="Century Gothic"/>
                <w:sz w:val="18"/>
                <w:szCs w:val="18"/>
              </w:rPr>
              <w:t xml:space="preserve"> to </w:t>
            </w:r>
            <w:r w:rsidR="0028195E" w:rsidRPr="009F255D">
              <w:rPr>
                <w:rFonts w:ascii="Century Gothic" w:hAnsi="Century Gothic"/>
                <w:sz w:val="18"/>
                <w:szCs w:val="18"/>
              </w:rPr>
              <w:t>low production</w:t>
            </w:r>
            <w:r w:rsidRPr="009F255D">
              <w:rPr>
                <w:rFonts w:ascii="Century Gothic" w:hAnsi="Century Gothic"/>
                <w:sz w:val="18"/>
                <w:szCs w:val="18"/>
              </w:rPr>
              <w:t>.</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Default="008B3112" w:rsidP="001273D2">
            <w:pPr>
              <w:pStyle w:val="ListParagraph"/>
              <w:ind w:left="17"/>
              <w:jc w:val="left"/>
              <w:rPr>
                <w:rFonts w:ascii="Century Gothic" w:hAnsi="Century Gothic"/>
                <w:sz w:val="18"/>
                <w:szCs w:val="18"/>
              </w:rPr>
            </w:pPr>
          </w:p>
          <w:p w:rsidR="0028195E" w:rsidRDefault="0028195E" w:rsidP="001273D2">
            <w:pPr>
              <w:pStyle w:val="ListParagraph"/>
              <w:ind w:left="17"/>
              <w:jc w:val="left"/>
              <w:rPr>
                <w:rFonts w:ascii="Century Gothic" w:hAnsi="Century Gothic"/>
                <w:sz w:val="18"/>
                <w:szCs w:val="18"/>
              </w:rPr>
            </w:pPr>
          </w:p>
          <w:p w:rsidR="0028195E" w:rsidRPr="009F255D" w:rsidRDefault="0028195E"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Lack of information dissemination/ information drive for new technology in support to HVCC, rice, corn, fishery and livestock production.</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SMEs assissted by cooperative is not available for interested business proprietor with limited capital investment</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 xml:space="preserve">Skills of interested individual/sector in the </w:t>
            </w:r>
            <w:r w:rsidR="0028195E" w:rsidRPr="009F255D">
              <w:rPr>
                <w:rFonts w:ascii="Century Gothic" w:hAnsi="Century Gothic"/>
                <w:sz w:val="18"/>
                <w:szCs w:val="18"/>
              </w:rPr>
              <w:t>community who</w:t>
            </w:r>
            <w:r w:rsidRPr="009F255D">
              <w:rPr>
                <w:rFonts w:ascii="Century Gothic" w:hAnsi="Century Gothic"/>
                <w:sz w:val="18"/>
                <w:szCs w:val="18"/>
              </w:rPr>
              <w:t xml:space="preserve"> has the potential for self-employment is not encouraged</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Strong linkages for COOPs in the country is not fully promoted</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Local handicraft and food products do not pass DTI standard for export quality</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 xml:space="preserve">Loss of income </w:t>
            </w:r>
            <w:r w:rsidR="0028195E" w:rsidRPr="009F255D">
              <w:rPr>
                <w:rFonts w:ascii="Century Gothic" w:hAnsi="Century Gothic"/>
                <w:sz w:val="18"/>
                <w:szCs w:val="18"/>
              </w:rPr>
              <w:t>opportunity to</w:t>
            </w:r>
            <w:r w:rsidRPr="009F255D">
              <w:rPr>
                <w:rFonts w:ascii="Century Gothic" w:hAnsi="Century Gothic"/>
                <w:sz w:val="18"/>
                <w:szCs w:val="18"/>
              </w:rPr>
              <w:t xml:space="preserve"> </w:t>
            </w:r>
            <w:r w:rsidR="0028195E" w:rsidRPr="009F255D">
              <w:rPr>
                <w:rFonts w:ascii="Century Gothic" w:hAnsi="Century Gothic"/>
                <w:sz w:val="18"/>
                <w:szCs w:val="18"/>
              </w:rPr>
              <w:t>unemployed Out</w:t>
            </w:r>
            <w:r w:rsidRPr="009F255D">
              <w:rPr>
                <w:rFonts w:ascii="Century Gothic" w:hAnsi="Century Gothic"/>
                <w:sz w:val="18"/>
                <w:szCs w:val="18"/>
              </w:rPr>
              <w:t xml:space="preserve"> of School Youth, Men &amp; Women &amp; </w:t>
            </w:r>
            <w:r w:rsidR="0028195E" w:rsidRPr="009F255D">
              <w:rPr>
                <w:rFonts w:ascii="Century Gothic" w:hAnsi="Century Gothic"/>
                <w:sz w:val="18"/>
                <w:szCs w:val="18"/>
              </w:rPr>
              <w:t>Men &amp; Women &amp; another</w:t>
            </w:r>
            <w:r w:rsidRPr="009F255D">
              <w:rPr>
                <w:rFonts w:ascii="Century Gothic" w:hAnsi="Century Gothic"/>
                <w:sz w:val="18"/>
                <w:szCs w:val="18"/>
              </w:rPr>
              <w:t xml:space="preserve"> interested sector</w:t>
            </w: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 xml:space="preserve">Current valuation system of real properties do not provide landowners and buyers the true value </w:t>
            </w:r>
            <w:r w:rsidR="0028195E" w:rsidRPr="009F255D">
              <w:rPr>
                <w:rFonts w:ascii="Century Gothic" w:hAnsi="Century Gothic"/>
                <w:sz w:val="18"/>
                <w:szCs w:val="18"/>
              </w:rPr>
              <w:t>of properties &amp;</w:t>
            </w:r>
            <w:r w:rsidRPr="009F255D">
              <w:rPr>
                <w:rFonts w:ascii="Century Gothic" w:hAnsi="Century Gothic"/>
                <w:sz w:val="18"/>
                <w:szCs w:val="18"/>
              </w:rPr>
              <w:t xml:space="preserve"> real properties are not appraised &amp; utilized at its highest and best economic value.</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Not all taxpayers are d</w:t>
            </w:r>
            <w:r w:rsidR="0028195E">
              <w:rPr>
                <w:rFonts w:ascii="Century Gothic" w:hAnsi="Century Gothic"/>
                <w:sz w:val="18"/>
                <w:szCs w:val="18"/>
              </w:rPr>
              <w:t>i</w:t>
            </w:r>
            <w:r w:rsidRPr="009F255D">
              <w:rPr>
                <w:rFonts w:ascii="Century Gothic" w:hAnsi="Century Gothic"/>
                <w:sz w:val="18"/>
                <w:szCs w:val="18"/>
              </w:rPr>
              <w:t>ss</w:t>
            </w:r>
            <w:r w:rsidR="0028195E">
              <w:rPr>
                <w:rFonts w:ascii="Century Gothic" w:hAnsi="Century Gothic"/>
                <w:sz w:val="18"/>
                <w:szCs w:val="18"/>
              </w:rPr>
              <w:t>e</w:t>
            </w:r>
            <w:r w:rsidRPr="009F255D">
              <w:rPr>
                <w:rFonts w:ascii="Century Gothic" w:hAnsi="Century Gothic"/>
                <w:sz w:val="18"/>
                <w:szCs w:val="18"/>
              </w:rPr>
              <w:t>m</w:t>
            </w:r>
            <w:r w:rsidR="0028195E">
              <w:rPr>
                <w:rFonts w:ascii="Century Gothic" w:hAnsi="Century Gothic"/>
                <w:sz w:val="18"/>
                <w:szCs w:val="18"/>
              </w:rPr>
              <w:t>ina</w:t>
            </w:r>
            <w:r w:rsidRPr="009F255D">
              <w:rPr>
                <w:rFonts w:ascii="Century Gothic" w:hAnsi="Century Gothic"/>
                <w:sz w:val="18"/>
                <w:szCs w:val="18"/>
              </w:rPr>
              <w:t>ted on property information &amp; transaction processes</w:t>
            </w:r>
          </w:p>
          <w:p w:rsidR="0028195E" w:rsidRPr="009F255D" w:rsidRDefault="0028195E" w:rsidP="001273D2">
            <w:pPr>
              <w:pStyle w:val="ListParagraph"/>
              <w:ind w:left="17"/>
              <w:jc w:val="left"/>
              <w:rPr>
                <w:rFonts w:ascii="Century Gothic" w:hAnsi="Century Gothic"/>
                <w:sz w:val="18"/>
                <w:szCs w:val="18"/>
              </w:rPr>
            </w:pPr>
          </w:p>
          <w:p w:rsidR="008B3112" w:rsidRPr="009F255D" w:rsidRDefault="0028195E" w:rsidP="001273D2">
            <w:pPr>
              <w:pStyle w:val="ListParagraph"/>
              <w:ind w:left="17"/>
              <w:jc w:val="left"/>
              <w:rPr>
                <w:rFonts w:ascii="Century Gothic" w:hAnsi="Century Gothic"/>
                <w:sz w:val="18"/>
                <w:szCs w:val="18"/>
              </w:rPr>
            </w:pPr>
            <w:r w:rsidRPr="009F255D">
              <w:rPr>
                <w:rFonts w:ascii="Century Gothic" w:hAnsi="Century Gothic"/>
                <w:sz w:val="18"/>
                <w:szCs w:val="18"/>
              </w:rPr>
              <w:t>Inconvenience</w:t>
            </w:r>
            <w:r w:rsidR="008B3112" w:rsidRPr="009F255D">
              <w:rPr>
                <w:rFonts w:ascii="Century Gothic" w:hAnsi="Century Gothic"/>
                <w:sz w:val="18"/>
                <w:szCs w:val="18"/>
              </w:rPr>
              <w:t xml:space="preserve"> for taxpayers in processing their transaction especially for PWD and senior citizen clients</w:t>
            </w:r>
          </w:p>
          <w:p w:rsidR="008B3112" w:rsidRPr="009F255D" w:rsidRDefault="008B3112" w:rsidP="001273D2">
            <w:pPr>
              <w:pStyle w:val="ListParagraph"/>
              <w:ind w:left="17"/>
              <w:jc w:val="left"/>
              <w:rPr>
                <w:rFonts w:ascii="Century Gothic" w:hAnsi="Century Gothic"/>
                <w:sz w:val="18"/>
                <w:szCs w:val="18"/>
              </w:rPr>
            </w:pPr>
          </w:p>
          <w:p w:rsidR="008B3112" w:rsidRDefault="008B3112" w:rsidP="001273D2">
            <w:pPr>
              <w:pStyle w:val="ListParagraph"/>
              <w:ind w:left="17"/>
              <w:jc w:val="left"/>
              <w:rPr>
                <w:rFonts w:ascii="Century Gothic" w:hAnsi="Century Gothic"/>
                <w:sz w:val="18"/>
                <w:szCs w:val="18"/>
              </w:rPr>
            </w:pPr>
          </w:p>
          <w:p w:rsidR="00F30AE3" w:rsidRPr="009F255D" w:rsidRDefault="00F30AE3"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Loss of income on perishable goods</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Improper storage and warehousing of farm produce products</w:t>
            </w:r>
          </w:p>
          <w:p w:rsidR="008B3112" w:rsidRPr="009F255D" w:rsidRDefault="008B3112" w:rsidP="001273D2">
            <w:pPr>
              <w:pStyle w:val="ListParagraph"/>
              <w:ind w:left="17"/>
              <w:jc w:val="left"/>
              <w:rPr>
                <w:rFonts w:ascii="Century Gothic" w:hAnsi="Century Gothic"/>
                <w:sz w:val="18"/>
                <w:szCs w:val="18"/>
              </w:rPr>
            </w:pPr>
          </w:p>
          <w:p w:rsidR="008B3112" w:rsidRDefault="008B3112" w:rsidP="001273D2">
            <w:pPr>
              <w:pStyle w:val="ListParagraph"/>
              <w:ind w:left="17"/>
              <w:jc w:val="left"/>
              <w:rPr>
                <w:rFonts w:ascii="Century Gothic" w:hAnsi="Century Gothic"/>
                <w:sz w:val="18"/>
                <w:szCs w:val="18"/>
              </w:rPr>
            </w:pPr>
          </w:p>
          <w:p w:rsidR="0028195E" w:rsidRDefault="0028195E" w:rsidP="001273D2">
            <w:pPr>
              <w:pStyle w:val="ListParagraph"/>
              <w:ind w:left="17"/>
              <w:jc w:val="left"/>
              <w:rPr>
                <w:rFonts w:ascii="Century Gothic" w:hAnsi="Century Gothic"/>
                <w:sz w:val="18"/>
                <w:szCs w:val="18"/>
              </w:rPr>
            </w:pPr>
          </w:p>
          <w:p w:rsidR="0028195E" w:rsidRPr="009F255D" w:rsidRDefault="0028195E"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Increased production &amp; opportunity on job generation</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Loss of opportunity on employment &amp; income generation</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Historical value of the past is not given importance</w:t>
            </w: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p>
          <w:p w:rsidR="008B3112" w:rsidRPr="009F255D" w:rsidRDefault="008B3112" w:rsidP="001273D2">
            <w:pPr>
              <w:pStyle w:val="ListParagraph"/>
              <w:ind w:left="17"/>
              <w:jc w:val="left"/>
              <w:rPr>
                <w:rFonts w:ascii="Century Gothic" w:hAnsi="Century Gothic"/>
                <w:sz w:val="18"/>
                <w:szCs w:val="18"/>
              </w:rPr>
            </w:pPr>
            <w:r w:rsidRPr="009F255D">
              <w:rPr>
                <w:rFonts w:ascii="Century Gothic" w:hAnsi="Century Gothic"/>
                <w:sz w:val="18"/>
                <w:szCs w:val="18"/>
              </w:rPr>
              <w:t>Improved tourism standard on primary &amp; secondary establishement in the locatity</w:t>
            </w:r>
          </w:p>
        </w:tc>
        <w:tc>
          <w:tcPr>
            <w:tcW w:w="170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331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Provisions of Postharvest facilities, subsidize seeds and micronutrients as supplement, </w:t>
            </w:r>
            <w:r w:rsidR="00B504F9" w:rsidRPr="009F255D">
              <w:rPr>
                <w:rFonts w:ascii="Century Gothic" w:hAnsi="Century Gothic"/>
                <w:sz w:val="18"/>
                <w:szCs w:val="18"/>
              </w:rPr>
              <w:t>continuous</w:t>
            </w:r>
            <w:r w:rsidRPr="009F255D">
              <w:rPr>
                <w:rFonts w:ascii="Century Gothic" w:hAnsi="Century Gothic"/>
                <w:sz w:val="18"/>
                <w:szCs w:val="18"/>
              </w:rPr>
              <w:t xml:space="preserve"> training of POT through </w:t>
            </w:r>
            <w:r w:rsidR="0028195E">
              <w:rPr>
                <w:rFonts w:ascii="Century Gothic" w:hAnsi="Century Gothic"/>
                <w:sz w:val="18"/>
                <w:szCs w:val="18"/>
              </w:rPr>
              <w:t>I</w:t>
            </w:r>
            <w:r w:rsidR="00B504F9" w:rsidRPr="009F255D">
              <w:rPr>
                <w:rFonts w:ascii="Century Gothic" w:hAnsi="Century Gothic"/>
                <w:sz w:val="18"/>
                <w:szCs w:val="18"/>
              </w:rPr>
              <w:t xml:space="preserve">nformation </w:t>
            </w:r>
            <w:r w:rsidR="0028195E">
              <w:rPr>
                <w:rFonts w:ascii="Century Gothic" w:hAnsi="Century Gothic"/>
                <w:sz w:val="18"/>
                <w:szCs w:val="18"/>
              </w:rPr>
              <w:t>E</w:t>
            </w:r>
            <w:r w:rsidR="00B504F9" w:rsidRPr="009F255D">
              <w:rPr>
                <w:rFonts w:ascii="Century Gothic" w:hAnsi="Century Gothic"/>
                <w:sz w:val="18"/>
                <w:szCs w:val="18"/>
              </w:rPr>
              <w:t>ducation</w:t>
            </w:r>
            <w:r w:rsidR="0028195E">
              <w:rPr>
                <w:rFonts w:ascii="Century Gothic" w:hAnsi="Century Gothic"/>
                <w:sz w:val="18"/>
                <w:szCs w:val="18"/>
              </w:rPr>
              <w:t xml:space="preserve"> C</w:t>
            </w:r>
            <w:r w:rsidR="00B504F9" w:rsidRPr="009F255D">
              <w:rPr>
                <w:rFonts w:ascii="Century Gothic" w:hAnsi="Century Gothic"/>
                <w:sz w:val="18"/>
                <w:szCs w:val="18"/>
              </w:rPr>
              <w:t>ampaign and</w:t>
            </w:r>
            <w:r w:rsidRPr="009F255D">
              <w:rPr>
                <w:rFonts w:ascii="Century Gothic" w:hAnsi="Century Gothic"/>
                <w:sz w:val="18"/>
                <w:szCs w:val="18"/>
              </w:rPr>
              <w:t xml:space="preserve"> adaption </w:t>
            </w:r>
            <w:r w:rsidR="00B504F9" w:rsidRPr="009F255D">
              <w:rPr>
                <w:rFonts w:ascii="Century Gothic" w:hAnsi="Century Gothic"/>
                <w:sz w:val="18"/>
                <w:szCs w:val="18"/>
              </w:rPr>
              <w:t>of new</w:t>
            </w:r>
            <w:r w:rsidRPr="009F255D">
              <w:rPr>
                <w:rFonts w:ascii="Century Gothic" w:hAnsi="Century Gothic"/>
                <w:sz w:val="18"/>
                <w:szCs w:val="18"/>
              </w:rPr>
              <w:t xml:space="preserve"> technology </w:t>
            </w:r>
            <w:r w:rsidR="00B504F9" w:rsidRPr="009F255D">
              <w:rPr>
                <w:rFonts w:ascii="Century Gothic" w:hAnsi="Century Gothic"/>
                <w:sz w:val="18"/>
                <w:szCs w:val="18"/>
              </w:rPr>
              <w:t>to farmers</w:t>
            </w:r>
            <w:r w:rsidRPr="009F255D">
              <w:rPr>
                <w:rFonts w:ascii="Century Gothic" w:hAnsi="Century Gothic"/>
                <w:sz w:val="18"/>
                <w:szCs w:val="18"/>
              </w:rPr>
              <w:t xml:space="preserve"> engage not only in rice farming but also in livestock, fishery and corn production, adaption for the implementation of R.A. 10068 known as Organic Agriculture Act of 2010.</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Legislation from the sangguniang  Panglungsod, for the procurement  of postharvest facilities, mechanical dryers, </w:t>
            </w:r>
            <w:r w:rsidR="0028195E" w:rsidRPr="009F255D">
              <w:rPr>
                <w:rFonts w:ascii="Century Gothic" w:hAnsi="Century Gothic"/>
                <w:sz w:val="18"/>
                <w:szCs w:val="18"/>
              </w:rPr>
              <w:t>construction</w:t>
            </w:r>
            <w:r w:rsidRPr="009F255D">
              <w:rPr>
                <w:rFonts w:ascii="Century Gothic" w:hAnsi="Century Gothic"/>
                <w:sz w:val="18"/>
                <w:szCs w:val="18"/>
              </w:rPr>
              <w:t xml:space="preserve"> of MPDP's and </w:t>
            </w:r>
            <w:r w:rsidR="0028195E" w:rsidRPr="009F255D">
              <w:rPr>
                <w:rFonts w:ascii="Century Gothic" w:hAnsi="Century Gothic"/>
                <w:sz w:val="18"/>
                <w:szCs w:val="18"/>
              </w:rPr>
              <w:t>other</w:t>
            </w:r>
            <w:r w:rsidRPr="009F255D">
              <w:rPr>
                <w:rFonts w:ascii="Century Gothic" w:hAnsi="Century Gothic"/>
                <w:sz w:val="18"/>
                <w:szCs w:val="18"/>
              </w:rPr>
              <w:t xml:space="preserve"> establishment of Multi-Grain center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Provision for support funds for re-tooling of AEW'S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Provision of funds for the conduct of training and seminars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Fund allocation for the procurement </w:t>
            </w:r>
            <w:r w:rsidR="0028195E" w:rsidRPr="009F255D">
              <w:rPr>
                <w:rFonts w:ascii="Century Gothic" w:hAnsi="Century Gothic"/>
                <w:sz w:val="18"/>
                <w:szCs w:val="18"/>
              </w:rPr>
              <w:t>of equipment</w:t>
            </w:r>
            <w:r w:rsidRPr="009F255D">
              <w:rPr>
                <w:rFonts w:ascii="Century Gothic" w:hAnsi="Century Gothic"/>
                <w:sz w:val="18"/>
                <w:szCs w:val="18"/>
              </w:rPr>
              <w:t xml:space="preserve"> for food processing and handicrafts making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Coordinate with line agencies to established strong linkages among cooperatives in the country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Construction </w:t>
            </w:r>
            <w:r w:rsidR="0028195E" w:rsidRPr="009F255D">
              <w:rPr>
                <w:rFonts w:ascii="Century Gothic" w:hAnsi="Century Gothic"/>
                <w:sz w:val="18"/>
                <w:szCs w:val="18"/>
              </w:rPr>
              <w:t>of bldg.</w:t>
            </w:r>
            <w:r w:rsidRPr="009F255D">
              <w:rPr>
                <w:rFonts w:ascii="Century Gothic" w:hAnsi="Century Gothic"/>
                <w:sz w:val="18"/>
                <w:szCs w:val="18"/>
              </w:rPr>
              <w:t xml:space="preserve"> for modern livelihood training center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Solicit the assistance of national agency for the purchased of modern equipment for food processing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Strict compliance and implementation of Sec. 217 R.A. 7160 and provision of fund for the conduct of General Revision</w:t>
            </w: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Establishment of web-based transaction processes &amp; information system of all real properties of the city</w:t>
            </w:r>
          </w:p>
          <w:p w:rsidR="008B3112" w:rsidRPr="009F255D" w:rsidRDefault="008B3112"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Relocation of the City Assessor's Office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Construction </w:t>
            </w:r>
            <w:r w:rsidR="0028195E" w:rsidRPr="009F255D">
              <w:rPr>
                <w:rFonts w:ascii="Century Gothic" w:hAnsi="Century Gothic"/>
                <w:sz w:val="18"/>
                <w:szCs w:val="18"/>
              </w:rPr>
              <w:t>of Modern</w:t>
            </w:r>
            <w:r w:rsidRPr="009F255D">
              <w:rPr>
                <w:rFonts w:ascii="Century Gothic" w:hAnsi="Century Gothic"/>
                <w:sz w:val="18"/>
                <w:szCs w:val="18"/>
              </w:rPr>
              <w:t xml:space="preserve"> Bagsakan Center</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Provisions </w:t>
            </w:r>
            <w:r w:rsidR="0028195E" w:rsidRPr="009F255D">
              <w:rPr>
                <w:rFonts w:ascii="Century Gothic" w:hAnsi="Century Gothic"/>
                <w:sz w:val="18"/>
                <w:szCs w:val="18"/>
              </w:rPr>
              <w:t>of storage</w:t>
            </w:r>
            <w:r w:rsidRPr="009F255D">
              <w:rPr>
                <w:rFonts w:ascii="Century Gothic" w:hAnsi="Century Gothic"/>
                <w:sz w:val="18"/>
                <w:szCs w:val="18"/>
              </w:rPr>
              <w:t xml:space="preserve"> facility &amp; state of the art equipment</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28195E" w:rsidRDefault="0028195E" w:rsidP="001273D2">
            <w:pPr>
              <w:spacing w:after="0"/>
              <w:rPr>
                <w:rFonts w:ascii="Century Gothic" w:hAnsi="Century Gothic"/>
                <w:sz w:val="18"/>
                <w:szCs w:val="18"/>
              </w:rPr>
            </w:pPr>
          </w:p>
          <w:p w:rsidR="0028195E" w:rsidRPr="009F255D" w:rsidRDefault="0028195E"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Strong coordination with line agencies &amp; develop tourist spots on agri-ecotourism</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Construction of Theme Park</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Construction &amp; establishment of City Museum with complete cultural heritage artifacts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Support in the full implementation of R.A. 9593 (Tourism Act of 2009)</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r>
      <w:tr w:rsidR="008B3112" w:rsidRPr="009F255D" w:rsidTr="00D15174">
        <w:trPr>
          <w:trHeight w:val="2176"/>
          <w:jc w:val="center"/>
        </w:trPr>
        <w:tc>
          <w:tcPr>
            <w:tcW w:w="2789" w:type="dxa"/>
          </w:tcPr>
          <w:p w:rsidR="008B3112" w:rsidRPr="009F255D" w:rsidRDefault="008B3112" w:rsidP="001273D2">
            <w:pPr>
              <w:spacing w:after="0" w:line="240" w:lineRule="auto"/>
              <w:rPr>
                <w:rFonts w:ascii="Century Gothic" w:hAnsi="Century Gothic"/>
                <w:b/>
                <w:sz w:val="18"/>
                <w:szCs w:val="18"/>
                <w:u w:val="single"/>
              </w:rPr>
            </w:pPr>
            <w:r w:rsidRPr="009F255D">
              <w:rPr>
                <w:rFonts w:ascii="Century Gothic" w:hAnsi="Century Gothic"/>
                <w:b/>
                <w:sz w:val="18"/>
                <w:szCs w:val="18"/>
                <w:u w:val="single"/>
              </w:rPr>
              <w:t>INFRASTRUCTURE SECTOR</w:t>
            </w:r>
          </w:p>
          <w:p w:rsidR="008B3112" w:rsidRPr="009F255D" w:rsidRDefault="008B3112" w:rsidP="001273D2">
            <w:pPr>
              <w:spacing w:after="0" w:line="240" w:lineRule="auto"/>
              <w:rPr>
                <w:rFonts w:ascii="Century Gothic" w:hAnsi="Century Gothic"/>
                <w:b/>
                <w:sz w:val="18"/>
                <w:szCs w:val="18"/>
                <w:u w:val="single"/>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Inadequate road maintenance</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prevalence of informal settlers and </w:t>
            </w:r>
            <w:r w:rsidR="00F30AE3" w:rsidRPr="009F255D">
              <w:rPr>
                <w:rFonts w:ascii="Century Gothic" w:hAnsi="Century Gothic"/>
                <w:sz w:val="18"/>
                <w:szCs w:val="18"/>
              </w:rPr>
              <w:t>low-income</w:t>
            </w:r>
            <w:r w:rsidRPr="009F255D">
              <w:rPr>
                <w:rFonts w:ascii="Century Gothic" w:hAnsi="Century Gothic"/>
                <w:sz w:val="18"/>
                <w:szCs w:val="18"/>
              </w:rPr>
              <w:t xml:space="preserve"> earners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Traffic jams and </w:t>
            </w:r>
            <w:r w:rsidR="00F30AE3" w:rsidRPr="009F255D">
              <w:rPr>
                <w:rFonts w:ascii="Century Gothic" w:hAnsi="Century Gothic"/>
                <w:sz w:val="18"/>
                <w:szCs w:val="18"/>
              </w:rPr>
              <w:t>accidents caused</w:t>
            </w:r>
            <w:r w:rsidRPr="009F255D">
              <w:rPr>
                <w:rFonts w:ascii="Century Gothic" w:hAnsi="Century Gothic"/>
                <w:sz w:val="18"/>
                <w:szCs w:val="18"/>
              </w:rPr>
              <w:t xml:space="preserve"> </w:t>
            </w:r>
            <w:r w:rsidR="00F30AE3" w:rsidRPr="009F255D">
              <w:rPr>
                <w:rFonts w:ascii="Century Gothic" w:hAnsi="Century Gothic"/>
                <w:sz w:val="18"/>
                <w:szCs w:val="18"/>
              </w:rPr>
              <w:t>by crossing</w:t>
            </w:r>
            <w:r w:rsidRPr="009F255D">
              <w:rPr>
                <w:rFonts w:ascii="Century Gothic" w:hAnsi="Century Gothic"/>
                <w:sz w:val="18"/>
                <w:szCs w:val="18"/>
              </w:rPr>
              <w:t xml:space="preserve"> pedestrians. No pedestrian overpass along Maharlika Hwy, only painted pedestrian lanes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Existing makeshift/permanent commercial stalls constructed along public easements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Existing waiting sheds are not PWD friendly.</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existing Convention Center</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Old &amp; dilapidated existing </w:t>
            </w:r>
            <w:r w:rsidR="00F30AE3" w:rsidRPr="009F255D">
              <w:rPr>
                <w:rFonts w:ascii="Century Gothic" w:hAnsi="Century Gothic"/>
                <w:sz w:val="18"/>
                <w:szCs w:val="18"/>
              </w:rPr>
              <w:t>motor pool</w:t>
            </w:r>
            <w:r w:rsidRPr="009F255D">
              <w:rPr>
                <w:rFonts w:ascii="Century Gothic" w:hAnsi="Century Gothic"/>
                <w:sz w:val="18"/>
                <w:szCs w:val="18"/>
              </w:rPr>
              <w:t xml:space="preserve"> building.</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Existing Children's Park has no playground equipment, and other facilities such as: Public toilets, Utility Room.</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inadequate drainage network in the poblacion</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Existence of only one Public Market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Existing Welcome Arc is old, outdated &amp; dilapidated.  </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Existing </w:t>
            </w:r>
            <w:r w:rsidR="00F30AE3" w:rsidRPr="009F255D">
              <w:rPr>
                <w:rFonts w:ascii="Century Gothic" w:hAnsi="Century Gothic"/>
                <w:sz w:val="18"/>
                <w:szCs w:val="18"/>
              </w:rPr>
              <w:t>City hall</w:t>
            </w:r>
            <w:r w:rsidRPr="009F255D">
              <w:rPr>
                <w:rFonts w:ascii="Century Gothic" w:hAnsi="Century Gothic"/>
                <w:sz w:val="18"/>
                <w:szCs w:val="18"/>
              </w:rPr>
              <w:t xml:space="preserve"> building cannot house all complimenting departments.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Absence </w:t>
            </w:r>
            <w:r w:rsidR="00F30AE3" w:rsidRPr="009F255D">
              <w:rPr>
                <w:rFonts w:ascii="Century Gothic" w:hAnsi="Century Gothic"/>
                <w:sz w:val="18"/>
                <w:szCs w:val="18"/>
              </w:rPr>
              <w:t>of Impounding</w:t>
            </w:r>
            <w:r w:rsidRPr="009F255D">
              <w:rPr>
                <w:rFonts w:ascii="Century Gothic" w:hAnsi="Century Gothic"/>
                <w:sz w:val="18"/>
                <w:szCs w:val="18"/>
              </w:rPr>
              <w:t xml:space="preserve"> facility for astray aninmals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Increase in population of students annually</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Inadequate office space for the PNP Personnels.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Existing airport has inadequate space for landing aircraft.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Adult Entertainment District along airport road and in Residential Zone.</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Old and dilapidated </w:t>
            </w:r>
            <w:r w:rsidR="00F30AE3" w:rsidRPr="009F255D">
              <w:rPr>
                <w:rFonts w:ascii="Century Gothic" w:hAnsi="Century Gothic"/>
                <w:sz w:val="18"/>
                <w:szCs w:val="18"/>
              </w:rPr>
              <w:t>Abattoir</w:t>
            </w:r>
            <w:r w:rsidRPr="009F255D">
              <w:rPr>
                <w:rFonts w:ascii="Century Gothic" w:hAnsi="Century Gothic"/>
                <w:sz w:val="18"/>
                <w:szCs w:val="18"/>
              </w:rPr>
              <w: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Evacuation centers are situated in classrooms &amp; community centers during calamities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Asphalt plant present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No Justice Hall at present</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Existing District Jail congested</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Inadequate HD CCTV cams in poblacion.</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Poor lighting on various streets within the poblacion.</w:t>
            </w:r>
          </w:p>
          <w:p w:rsidR="008B3112" w:rsidRPr="009F255D" w:rsidRDefault="008B3112" w:rsidP="001273D2">
            <w:pPr>
              <w:pStyle w:val="ListParagraph"/>
              <w:ind w:left="0"/>
              <w:jc w:val="left"/>
              <w:rPr>
                <w:rFonts w:ascii="Century Gothic" w:hAnsi="Century Gothic"/>
                <w:sz w:val="18"/>
                <w:szCs w:val="18"/>
              </w:rPr>
            </w:pPr>
          </w:p>
          <w:p w:rsidR="008B3112" w:rsidRDefault="008B3112" w:rsidP="001273D2">
            <w:pPr>
              <w:pStyle w:val="ListParagraph"/>
              <w:ind w:left="0"/>
              <w:jc w:val="left"/>
              <w:rPr>
                <w:rFonts w:ascii="Century Gothic" w:hAnsi="Century Gothic"/>
                <w:sz w:val="18"/>
                <w:szCs w:val="18"/>
              </w:rPr>
            </w:pPr>
          </w:p>
          <w:p w:rsidR="00F30AE3" w:rsidRPr="009F255D" w:rsidRDefault="00F30AE3"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Unsafe condition of the overflow bridge. Over-flow bridge is dilapidated with uneven sections of the bridge. The bridge has no protective railings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Unhealthy and insufficient supply of potable water</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More commercial establishments and residential buildings are constructed in the poblacion. Fire trucks refill from nearest water district stations</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Crowded Public Cemetery</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 xml:space="preserve">95% of the poblacion populace utilize LPG </w:t>
            </w:r>
            <w:r w:rsidR="00F30AE3" w:rsidRPr="009F255D">
              <w:rPr>
                <w:rFonts w:ascii="Century Gothic" w:hAnsi="Century Gothic"/>
                <w:sz w:val="18"/>
                <w:szCs w:val="18"/>
              </w:rPr>
              <w:t>as fuel</w:t>
            </w:r>
            <w:r w:rsidRPr="009F255D">
              <w:rPr>
                <w:rFonts w:ascii="Century Gothic" w:hAnsi="Century Gothic"/>
                <w:sz w:val="18"/>
                <w:szCs w:val="18"/>
              </w:rPr>
              <w:t xml:space="preserve"> for cooking</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Alternative routes through bridges are essential. Single point of entry/access going to the City Terminal</w:t>
            </w:r>
          </w:p>
          <w:p w:rsidR="008B3112" w:rsidRPr="009F255D" w:rsidRDefault="008B3112" w:rsidP="001273D2">
            <w:pPr>
              <w:pStyle w:val="ListParagraph"/>
              <w:ind w:left="0"/>
              <w:jc w:val="left"/>
              <w:rPr>
                <w:rFonts w:ascii="Century Gothic" w:hAnsi="Century Gothic"/>
                <w:sz w:val="18"/>
                <w:szCs w:val="18"/>
              </w:rPr>
            </w:pPr>
          </w:p>
          <w:p w:rsidR="008B3112" w:rsidRDefault="008B3112" w:rsidP="001273D2">
            <w:pPr>
              <w:pStyle w:val="ListParagraph"/>
              <w:ind w:left="0"/>
              <w:jc w:val="left"/>
              <w:rPr>
                <w:rFonts w:ascii="Century Gothic" w:hAnsi="Century Gothic"/>
                <w:sz w:val="18"/>
                <w:szCs w:val="18"/>
              </w:rPr>
            </w:pPr>
          </w:p>
          <w:p w:rsidR="00F30AE3" w:rsidRPr="009F255D" w:rsidRDefault="00F30AE3"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Erosion of river banks during heavy rains and floodings. Scouring of riverbanks due to flooding and rising level of the Cagayan River</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r w:rsidRPr="009F255D">
              <w:rPr>
                <w:rFonts w:ascii="Century Gothic" w:hAnsi="Century Gothic"/>
                <w:sz w:val="18"/>
                <w:szCs w:val="18"/>
              </w:rPr>
              <w:t>Conservation of water is vital. Increase of population in the city, increases the demand for water</w:t>
            </w:r>
          </w:p>
          <w:p w:rsidR="008B3112" w:rsidRPr="009F255D" w:rsidRDefault="008B3112" w:rsidP="001273D2">
            <w:pPr>
              <w:pStyle w:val="ListParagraph"/>
              <w:ind w:left="0"/>
              <w:jc w:val="left"/>
              <w:rPr>
                <w:rFonts w:ascii="Century Gothic" w:hAnsi="Century Gothic"/>
                <w:sz w:val="18"/>
                <w:szCs w:val="18"/>
              </w:rPr>
            </w:pPr>
          </w:p>
          <w:p w:rsidR="008B3112" w:rsidRPr="009F255D" w:rsidRDefault="008B3112" w:rsidP="001273D2">
            <w:pPr>
              <w:pStyle w:val="ListParagraph"/>
              <w:ind w:left="0"/>
              <w:jc w:val="left"/>
              <w:rPr>
                <w:rFonts w:ascii="Century Gothic" w:hAnsi="Century Gothic"/>
                <w:sz w:val="18"/>
                <w:szCs w:val="18"/>
              </w:rPr>
            </w:pPr>
          </w:p>
        </w:tc>
        <w:tc>
          <w:tcPr>
            <w:tcW w:w="2313"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due to tight budget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to provide housing units for the informal settlers &amp; low-income earners through socialised housing.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to construct a pedestrian overpass along Maharlika Highway to ensure pedestrian safety who are crossing the Maharlika Highway</w:t>
            </w: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Some establishments do not observe the required setbacks.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to provide a waiting shed with toilet facilities in conformity with the provisions of the Accessibility Law/BP344</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for a venue for large gatherings and hosting special events such as athletic competitions and musical shows as well as conventions of various organizations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There's a need to upgrade the facilities of the Cauayan City </w:t>
            </w:r>
            <w:r w:rsidR="00F30AE3" w:rsidRPr="009F255D">
              <w:rPr>
                <w:rFonts w:ascii="Century Gothic" w:hAnsi="Century Gothic"/>
                <w:sz w:val="18"/>
                <w:szCs w:val="18"/>
              </w:rPr>
              <w:t>Motor pool</w:t>
            </w:r>
            <w:r w:rsidRPr="009F255D">
              <w:rPr>
                <w:rFonts w:ascii="Century Gothic" w:hAnsi="Century Gothic"/>
                <w:sz w:val="18"/>
                <w:szCs w:val="18"/>
              </w:rPr>
              <w:t xml:space="preserve"> to house the various </w:t>
            </w:r>
            <w:r w:rsidR="00F30AE3" w:rsidRPr="009F255D">
              <w:rPr>
                <w:rFonts w:ascii="Century Gothic" w:hAnsi="Century Gothic"/>
                <w:sz w:val="18"/>
                <w:szCs w:val="18"/>
              </w:rPr>
              <w:t>equipment</w:t>
            </w:r>
            <w:r w:rsidRPr="009F255D">
              <w:rPr>
                <w:rFonts w:ascii="Century Gothic" w:hAnsi="Century Gothic"/>
                <w:sz w:val="18"/>
                <w:szCs w:val="18"/>
              </w:rPr>
              <w:t xml:space="preserve"> of the City Gov't and to maximize the use of space for personnel, </w:t>
            </w:r>
            <w:r w:rsidR="00F30AE3" w:rsidRPr="009F255D">
              <w:rPr>
                <w:rFonts w:ascii="Century Gothic" w:hAnsi="Century Gothic"/>
                <w:sz w:val="18"/>
                <w:szCs w:val="18"/>
              </w:rPr>
              <w:t>equipment</w:t>
            </w:r>
            <w:r w:rsidRPr="009F255D">
              <w:rPr>
                <w:rFonts w:ascii="Century Gothic" w:hAnsi="Century Gothic"/>
                <w:sz w:val="18"/>
                <w:szCs w:val="18"/>
              </w:rPr>
              <w:t xml:space="preserve"> &amp; storage facilities</w:t>
            </w: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to upgrade the existing Children's Park by providing amenities such as playground equipment that will help in generating revenues for the city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There's a need to provide drainage network to the newly-opened city roads and to prevent </w:t>
            </w:r>
            <w:r w:rsidR="00F30AE3" w:rsidRPr="009F255D">
              <w:rPr>
                <w:rFonts w:ascii="Century Gothic" w:hAnsi="Century Gothic"/>
                <w:sz w:val="18"/>
                <w:szCs w:val="18"/>
              </w:rPr>
              <w:t>floorings</w:t>
            </w:r>
            <w:r w:rsidRPr="009F255D">
              <w:rPr>
                <w:rFonts w:ascii="Century Gothic" w:hAnsi="Century Gothic"/>
                <w:sz w:val="18"/>
                <w:szCs w:val="18"/>
              </w:rPr>
              <w:t xml:space="preserve"> during heavy rainfall.</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Based on NSO data that Cauayan has an increase of 2.4</w:t>
            </w:r>
            <w:r w:rsidR="00F30AE3" w:rsidRPr="009F255D">
              <w:rPr>
                <w:rFonts w:ascii="Century Gothic" w:hAnsi="Century Gothic"/>
                <w:sz w:val="18"/>
                <w:szCs w:val="18"/>
              </w:rPr>
              <w:t>% population</w:t>
            </w:r>
            <w:r w:rsidRPr="009F255D">
              <w:rPr>
                <w:rFonts w:ascii="Century Gothic" w:hAnsi="Century Gothic"/>
                <w:sz w:val="18"/>
                <w:szCs w:val="18"/>
              </w:rPr>
              <w:t xml:space="preserve"> per annum which may cause in sufficient and inadequate space for the buying public</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for a new welcome arc that will serve as a boundary marker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for an Extension building to house other offices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there's a need for a local City Pound that will house astray animals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Lack of school buildings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Planned relocation of PNP HQ from Brgy. San Fermin to City Terminal Brgy. Cabaruan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Existing airport needs to be relocated for the reason it is impedes the development of the poblacion: first, it blocks the proposed diversion road, imposes building height restrictions.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It should be relocated in an area away from Residential Zone</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F30AE3" w:rsidP="001273D2">
            <w:pPr>
              <w:spacing w:after="0"/>
              <w:rPr>
                <w:rFonts w:ascii="Century Gothic" w:hAnsi="Century Gothic"/>
                <w:sz w:val="18"/>
                <w:szCs w:val="18"/>
              </w:rPr>
            </w:pPr>
            <w:r w:rsidRPr="009F255D">
              <w:rPr>
                <w:rFonts w:ascii="Century Gothic" w:hAnsi="Century Gothic"/>
                <w:sz w:val="18"/>
                <w:szCs w:val="18"/>
              </w:rPr>
              <w:t>the location</w:t>
            </w:r>
            <w:r w:rsidR="008B3112" w:rsidRPr="009F255D">
              <w:rPr>
                <w:rFonts w:ascii="Century Gothic" w:hAnsi="Century Gothic"/>
                <w:sz w:val="18"/>
                <w:szCs w:val="18"/>
              </w:rPr>
              <w:t xml:space="preserve"> of existing </w:t>
            </w:r>
            <w:r w:rsidRPr="009F255D">
              <w:rPr>
                <w:rFonts w:ascii="Century Gothic" w:hAnsi="Century Gothic"/>
                <w:sz w:val="18"/>
                <w:szCs w:val="18"/>
              </w:rPr>
              <w:t>abattoir</w:t>
            </w:r>
            <w:r w:rsidR="008B3112" w:rsidRPr="009F255D">
              <w:rPr>
                <w:rFonts w:ascii="Century Gothic" w:hAnsi="Century Gothic"/>
                <w:sz w:val="18"/>
                <w:szCs w:val="18"/>
              </w:rPr>
              <w:t xml:space="preserve"> is prone to flooding which destroys the mechanical equipments and stops the operations.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 existing building for evacuation in case of calamities. At present school buildings and community centers in baranggys in higher grounds are utilized as</w:t>
            </w: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evacuation centers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produce asphalt material for overlaying existing concrete roads and to construct asphalt roads.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 cluster of trial courts are located in separate buildings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existing building is no longer adequate to house the number of inmates detained</w:t>
            </w:r>
          </w:p>
          <w:p w:rsidR="008B3112" w:rsidRPr="009F255D" w:rsidRDefault="008B3112" w:rsidP="001273D2">
            <w:pPr>
              <w:spacing w:after="0"/>
              <w:rPr>
                <w:rFonts w:ascii="Century Gothic" w:hAnsi="Century Gothic"/>
                <w:sz w:val="18"/>
                <w:szCs w:val="18"/>
              </w:rPr>
            </w:pPr>
          </w:p>
          <w:p w:rsidR="008B3112" w:rsidRPr="009F255D" w:rsidRDefault="00F30AE3" w:rsidP="001273D2">
            <w:pPr>
              <w:spacing w:after="0"/>
              <w:rPr>
                <w:rFonts w:ascii="Century Gothic" w:hAnsi="Century Gothic"/>
                <w:sz w:val="18"/>
                <w:szCs w:val="18"/>
              </w:rPr>
            </w:pPr>
            <w:r w:rsidRPr="009F255D">
              <w:rPr>
                <w:rFonts w:ascii="Century Gothic" w:hAnsi="Century Gothic"/>
                <w:sz w:val="18"/>
                <w:szCs w:val="18"/>
              </w:rPr>
              <w:t>Continuous</w:t>
            </w:r>
            <w:r w:rsidR="008B3112" w:rsidRPr="009F255D">
              <w:rPr>
                <w:rFonts w:ascii="Century Gothic" w:hAnsi="Century Gothic"/>
                <w:sz w:val="18"/>
                <w:szCs w:val="18"/>
              </w:rPr>
              <w:t xml:space="preserve"> upgrading.  More </w:t>
            </w:r>
            <w:r>
              <w:rPr>
                <w:rFonts w:ascii="Century Gothic" w:hAnsi="Century Gothic"/>
                <w:sz w:val="18"/>
                <w:szCs w:val="18"/>
              </w:rPr>
              <w:t>CCTV’s</w:t>
            </w:r>
            <w:r w:rsidR="008B3112" w:rsidRPr="009F255D">
              <w:rPr>
                <w:rFonts w:ascii="Century Gothic" w:hAnsi="Century Gothic"/>
                <w:sz w:val="18"/>
                <w:szCs w:val="18"/>
              </w:rPr>
              <w:t xml:space="preserve"> needed in busy and highly populated areas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Non-appropriation of funds for improvement</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Frequent rise of water due to heavy rains and </w:t>
            </w:r>
            <w:r w:rsidR="00F30AE3" w:rsidRPr="009F255D">
              <w:rPr>
                <w:rFonts w:ascii="Century Gothic" w:hAnsi="Century Gothic"/>
                <w:sz w:val="18"/>
                <w:szCs w:val="18"/>
              </w:rPr>
              <w:t>flooding causes</w:t>
            </w:r>
            <w:r w:rsidRPr="009F255D">
              <w:rPr>
                <w:rFonts w:ascii="Century Gothic" w:hAnsi="Century Gothic"/>
                <w:sz w:val="18"/>
                <w:szCs w:val="18"/>
              </w:rPr>
              <w:t xml:space="preserve"> the bridge to weaken</w:t>
            </w: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Non-appropriation of funds for an improved water system in rural areas  </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Urbanization. In fire situations there is a need to provide fire hydrants in the poblacion to reduce travel time of fire truck in loading water.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Location is no longer adequate to accommodate more tombs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Convenience in cooking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Utilization along Maharlika road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Default="00F30AE3"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Lack of funding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F30AE3" w:rsidP="001273D2">
            <w:pPr>
              <w:spacing w:after="0"/>
              <w:rPr>
                <w:rFonts w:ascii="Century Gothic" w:hAnsi="Century Gothic"/>
                <w:sz w:val="18"/>
                <w:szCs w:val="18"/>
              </w:rPr>
            </w:pPr>
            <w:r w:rsidRPr="009F255D">
              <w:rPr>
                <w:rFonts w:ascii="Century Gothic" w:hAnsi="Century Gothic"/>
                <w:sz w:val="18"/>
                <w:szCs w:val="18"/>
              </w:rPr>
              <w:t>There’s</w:t>
            </w:r>
            <w:r w:rsidR="008B3112" w:rsidRPr="009F255D">
              <w:rPr>
                <w:rFonts w:ascii="Century Gothic" w:hAnsi="Century Gothic"/>
                <w:sz w:val="18"/>
                <w:szCs w:val="18"/>
              </w:rPr>
              <w:t xml:space="preserve"> a need of new technology  for the conservation of water in the city</w:t>
            </w:r>
          </w:p>
        </w:tc>
        <w:tc>
          <w:tcPr>
            <w:tcW w:w="1889"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2410"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poor farm to market road condition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give shelter to the informal settlers &amp; the low-income earners.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prevent vehicular accidents as against pedestrians who are crossing the Maharlika Highway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Poor and irrational planning &amp; design of developers compromising the required parking spaces thus vehicles use the roads as parking areas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Facilities for PWD's are not provided in waiting sheds along National Highway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F30AE3" w:rsidRDefault="00F30AE3" w:rsidP="001273D2">
            <w:pPr>
              <w:spacing w:after="0"/>
              <w:rPr>
                <w:rFonts w:ascii="Century Gothic" w:hAnsi="Century Gothic"/>
                <w:sz w:val="18"/>
                <w:szCs w:val="18"/>
              </w:rPr>
            </w:pPr>
          </w:p>
          <w:p w:rsidR="00F30AE3"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 convention center in the region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Existing </w:t>
            </w:r>
            <w:r w:rsidR="00F30AE3" w:rsidRPr="009F255D">
              <w:rPr>
                <w:rFonts w:ascii="Century Gothic" w:hAnsi="Century Gothic"/>
                <w:sz w:val="18"/>
                <w:szCs w:val="18"/>
              </w:rPr>
              <w:t>motor pool</w:t>
            </w:r>
            <w:r w:rsidRPr="009F255D">
              <w:rPr>
                <w:rFonts w:ascii="Century Gothic" w:hAnsi="Century Gothic"/>
                <w:sz w:val="18"/>
                <w:szCs w:val="18"/>
              </w:rPr>
              <w:t xml:space="preserve"> needs to be relocated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Lacks of proper maintenance of landscaping and no public toilet facilities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Flood prone areas where there's no drainage canal present.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Low productivity of existing market stall owners. Market revenue generation may decrease by 30%</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No boundary identification.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improve the delivery of basic services to the people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reduce cases of accidents cause by astray animals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crowded classrooms.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Crowded space in the conduct of police matters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maximize the utilization of land along national road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Inappropriate location of the </w:t>
            </w:r>
            <w:r w:rsidR="00F30AE3" w:rsidRPr="009F255D">
              <w:rPr>
                <w:rFonts w:ascii="Century Gothic" w:hAnsi="Century Gothic"/>
                <w:sz w:val="18"/>
                <w:szCs w:val="18"/>
              </w:rPr>
              <w:t>red-light</w:t>
            </w:r>
            <w:r w:rsidRPr="009F255D">
              <w:rPr>
                <w:rFonts w:ascii="Century Gothic" w:hAnsi="Century Gothic"/>
                <w:sz w:val="18"/>
                <w:szCs w:val="18"/>
              </w:rPr>
              <w:t xml:space="preserve"> district. Eye-sore to public view.</w:t>
            </w:r>
          </w:p>
          <w:p w:rsidR="008B3112" w:rsidRDefault="008B3112" w:rsidP="001273D2">
            <w:pPr>
              <w:spacing w:after="0"/>
              <w:rPr>
                <w:rFonts w:ascii="Century Gothic" w:hAnsi="Century Gothic"/>
                <w:sz w:val="18"/>
                <w:szCs w:val="18"/>
              </w:rPr>
            </w:pPr>
          </w:p>
          <w:p w:rsidR="00F30AE3" w:rsidRDefault="00F30AE3"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There is a need to relocate and construct Modern </w:t>
            </w:r>
            <w:r w:rsidR="00F30AE3" w:rsidRPr="009F255D">
              <w:rPr>
                <w:rFonts w:ascii="Century Gothic" w:hAnsi="Century Gothic"/>
                <w:sz w:val="18"/>
                <w:szCs w:val="18"/>
              </w:rPr>
              <w:t>Abattoir</w:t>
            </w:r>
            <w:r w:rsidRPr="009F255D">
              <w:rPr>
                <w:rFonts w:ascii="Century Gothic" w:hAnsi="Century Gothic"/>
                <w:sz w:val="18"/>
                <w:szCs w:val="18"/>
              </w:rPr>
              <w: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classes are disrupted, vandalized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asphalt plant is necessary for the road improvement and rehabilitation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cluster trial courts in one building</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crowded prison cells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Crime rate is more likely to increase due to </w:t>
            </w:r>
            <w:r w:rsidR="00F30AE3" w:rsidRPr="009F255D">
              <w:rPr>
                <w:rFonts w:ascii="Century Gothic" w:hAnsi="Century Gothic"/>
                <w:sz w:val="18"/>
                <w:szCs w:val="18"/>
              </w:rPr>
              <w:t>inadequate</w:t>
            </w:r>
            <w:r w:rsidRPr="009F255D">
              <w:rPr>
                <w:rFonts w:ascii="Century Gothic" w:hAnsi="Century Gothic"/>
                <w:sz w:val="18"/>
                <w:szCs w:val="18"/>
              </w:rPr>
              <w:t xml:space="preserve"> CCTV cams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Crime rate is more likely to increase due to unlit areas</w:t>
            </w:r>
          </w:p>
          <w:p w:rsidR="008B3112" w:rsidRDefault="008B3112" w:rsidP="001273D2">
            <w:pPr>
              <w:spacing w:after="0"/>
              <w:rPr>
                <w:rFonts w:ascii="Century Gothic" w:hAnsi="Century Gothic"/>
                <w:sz w:val="18"/>
                <w:szCs w:val="18"/>
              </w:rPr>
            </w:pPr>
          </w:p>
          <w:p w:rsidR="00F30AE3" w:rsidRDefault="00F30AE3"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Risky for motorists.                                      Increase travel time due to poor condition of the bridge</w:t>
            </w: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May endanger the health of the citizenry due to frequent intake of contaminated water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Areas in the poblacion are considered fire-prone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Eye-sore to public view</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Underground LPG </w:t>
            </w:r>
            <w:r w:rsidR="00F30AE3" w:rsidRPr="009F255D">
              <w:rPr>
                <w:rFonts w:ascii="Century Gothic" w:hAnsi="Century Gothic"/>
                <w:sz w:val="18"/>
                <w:szCs w:val="18"/>
              </w:rPr>
              <w:t>utility</w:t>
            </w:r>
            <w:r w:rsidRPr="009F255D">
              <w:rPr>
                <w:rFonts w:ascii="Century Gothic" w:hAnsi="Century Gothic"/>
                <w:sz w:val="18"/>
                <w:szCs w:val="18"/>
              </w:rPr>
              <w:t xml:space="preserve"> line system would be more convenient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Causes the delay of appointments and business activities due to traffic jams</w:t>
            </w: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Erosion due to heavy rains and flooding causes properties to be damaged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Water wastage is rampant</w:t>
            </w:r>
          </w:p>
          <w:p w:rsidR="008B3112" w:rsidRPr="009F255D" w:rsidRDefault="008B3112" w:rsidP="001273D2">
            <w:pPr>
              <w:spacing w:after="0"/>
              <w:rPr>
                <w:rFonts w:ascii="Century Gothic" w:hAnsi="Century Gothic"/>
                <w:sz w:val="18"/>
                <w:szCs w:val="18"/>
              </w:rPr>
            </w:pPr>
          </w:p>
        </w:tc>
        <w:tc>
          <w:tcPr>
            <w:tcW w:w="170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pStyle w:val="NoSpacing"/>
              <w:rPr>
                <w:rFonts w:ascii="Century Gothic" w:hAnsi="Century Gothic"/>
              </w:rPr>
            </w:pPr>
          </w:p>
          <w:p w:rsidR="008B3112" w:rsidRPr="009F255D" w:rsidRDefault="008B3112" w:rsidP="001273D2">
            <w:pPr>
              <w:spacing w:after="0"/>
              <w:rPr>
                <w:rFonts w:ascii="Century Gothic" w:hAnsi="Century Gothic"/>
                <w:sz w:val="18"/>
                <w:szCs w:val="18"/>
              </w:rPr>
            </w:pPr>
          </w:p>
        </w:tc>
        <w:tc>
          <w:tcPr>
            <w:tcW w:w="331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20% EDF. Provision of concrete roads and opening of new farm to market roads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BP220 &amp; RA7279</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through passing a city ordinance on road safety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Strict implementation of Zoning Ordinance and PD 1096</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BP 344</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F30AE3" w:rsidP="001273D2">
            <w:pPr>
              <w:spacing w:after="0"/>
              <w:rPr>
                <w:rFonts w:ascii="Century Gothic" w:hAnsi="Century Gothic"/>
                <w:sz w:val="18"/>
                <w:szCs w:val="18"/>
              </w:rPr>
            </w:pPr>
            <w:r>
              <w:rPr>
                <w:rFonts w:ascii="Century Gothic" w:hAnsi="Century Gothic"/>
                <w:sz w:val="18"/>
                <w:szCs w:val="18"/>
              </w:rPr>
              <w:t>o</w:t>
            </w:r>
            <w:r w:rsidR="008B3112" w:rsidRPr="009F255D">
              <w:rPr>
                <w:rFonts w:ascii="Century Gothic" w:hAnsi="Century Gothic"/>
                <w:sz w:val="18"/>
                <w:szCs w:val="18"/>
              </w:rPr>
              <w:t>utsource Funds from Financers through CIIPP</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for the appropriation of funds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for the appropriation of funds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Water Code of the Philippines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Cauayan Revenue Code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SP Resolution to </w:t>
            </w:r>
            <w:r w:rsidR="00F30AE3" w:rsidRPr="009F255D">
              <w:rPr>
                <w:rFonts w:ascii="Century Gothic" w:hAnsi="Century Gothic"/>
                <w:sz w:val="18"/>
                <w:szCs w:val="18"/>
              </w:rPr>
              <w:t>appropriate</w:t>
            </w:r>
            <w:r w:rsidRPr="009F255D">
              <w:rPr>
                <w:rFonts w:ascii="Century Gothic" w:hAnsi="Century Gothic"/>
                <w:sz w:val="18"/>
                <w:szCs w:val="18"/>
              </w:rPr>
              <w:t xml:space="preserve"> fund for the construction of </w:t>
            </w:r>
            <w:r w:rsidR="00F30AE3" w:rsidRPr="009F255D">
              <w:rPr>
                <w:rFonts w:ascii="Century Gothic" w:hAnsi="Century Gothic"/>
                <w:sz w:val="18"/>
                <w:szCs w:val="18"/>
              </w:rPr>
              <w:t>City Hall</w:t>
            </w:r>
            <w:r w:rsidRPr="009F255D">
              <w:rPr>
                <w:rFonts w:ascii="Century Gothic" w:hAnsi="Century Gothic"/>
                <w:sz w:val="18"/>
                <w:szCs w:val="18"/>
              </w:rPr>
              <w:t xml:space="preserve"> Extension Building</w:t>
            </w: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passed.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Basis of construction from concerned agency. i.e. Dep Ed.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LGU/PNP fund counterpart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SP </w:t>
            </w:r>
            <w:r w:rsidR="00F30AE3" w:rsidRPr="009F255D">
              <w:rPr>
                <w:rFonts w:ascii="Century Gothic" w:hAnsi="Century Gothic"/>
                <w:sz w:val="18"/>
                <w:szCs w:val="18"/>
              </w:rPr>
              <w:t>Resolution,</w:t>
            </w:r>
            <w:r w:rsidRPr="009F255D">
              <w:rPr>
                <w:rFonts w:ascii="Century Gothic" w:hAnsi="Century Gothic"/>
                <w:sz w:val="18"/>
                <w:szCs w:val="18"/>
              </w:rPr>
              <w:t xml:space="preserve"> DOTC basis of construction for the concerned agency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&amp; DOJ &amp;concerned agencies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and line agencies concerned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funds for CCTV cams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funds for street lighting</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funds for the construction of the bridge</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F30AE3" w:rsidRPr="009F255D" w:rsidRDefault="00F30AE3"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To request for an outsource fund from private institution/organization. </w:t>
            </w:r>
            <w:r w:rsidR="00F30AE3" w:rsidRPr="009F255D">
              <w:rPr>
                <w:rFonts w:ascii="Century Gothic" w:hAnsi="Century Gothic"/>
                <w:sz w:val="18"/>
                <w:szCs w:val="18"/>
              </w:rPr>
              <w:t>i.e.</w:t>
            </w:r>
            <w:r w:rsidRPr="009F255D">
              <w:rPr>
                <w:rFonts w:ascii="Century Gothic" w:hAnsi="Century Gothic"/>
                <w:sz w:val="18"/>
                <w:szCs w:val="18"/>
              </w:rPr>
              <w:t xml:space="preserve"> Rotary Club</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Basis for installation of the concerned agency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 for the construction of the public cemetery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Ordinance mandating the underground installation of LPG lines.  </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funds for the construction of the of secondary bridges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funds for the construction of river bank protection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SP Resolution to appropriate funds for the construction of river bank protection</w:t>
            </w:r>
          </w:p>
          <w:p w:rsidR="008B3112" w:rsidRPr="009F255D" w:rsidRDefault="008B3112" w:rsidP="001273D2">
            <w:pPr>
              <w:spacing w:after="0"/>
              <w:rPr>
                <w:rFonts w:ascii="Century Gothic" w:hAnsi="Century Gothic"/>
                <w:sz w:val="18"/>
                <w:szCs w:val="18"/>
              </w:rPr>
            </w:pPr>
          </w:p>
        </w:tc>
      </w:tr>
      <w:tr w:rsidR="008B3112" w:rsidRPr="009F255D" w:rsidTr="00CC0FD4">
        <w:trPr>
          <w:trHeight w:val="1408"/>
          <w:jc w:val="center"/>
        </w:trPr>
        <w:tc>
          <w:tcPr>
            <w:tcW w:w="2789" w:type="dxa"/>
          </w:tcPr>
          <w:p w:rsidR="008B3112" w:rsidRPr="009F255D" w:rsidRDefault="008B3112" w:rsidP="001273D2">
            <w:pPr>
              <w:spacing w:after="0"/>
              <w:rPr>
                <w:rFonts w:ascii="Century Gothic" w:hAnsi="Century Gothic"/>
                <w:b/>
                <w:sz w:val="18"/>
                <w:szCs w:val="18"/>
                <w:u w:val="single"/>
              </w:rPr>
            </w:pPr>
            <w:r w:rsidRPr="009F255D">
              <w:rPr>
                <w:rFonts w:ascii="Century Gothic" w:hAnsi="Century Gothic"/>
                <w:b/>
                <w:sz w:val="18"/>
                <w:szCs w:val="18"/>
                <w:u w:val="single"/>
              </w:rPr>
              <w:t>INSTITUTIONAL SECTOR</w:t>
            </w:r>
          </w:p>
          <w:p w:rsidR="008B3112" w:rsidRPr="009F255D" w:rsidRDefault="008B3112" w:rsidP="001273D2">
            <w:pPr>
              <w:spacing w:after="0"/>
              <w:rPr>
                <w:rFonts w:ascii="Century Gothic" w:hAnsi="Century Gothic"/>
                <w:sz w:val="18"/>
                <w:szCs w:val="18"/>
              </w:rPr>
            </w:pPr>
          </w:p>
          <w:p w:rsidR="008B3112" w:rsidRPr="00DE78B5" w:rsidRDefault="008B3112" w:rsidP="001273D2">
            <w:pPr>
              <w:pStyle w:val="NoSpacing"/>
              <w:rPr>
                <w:rFonts w:ascii="Century Gothic" w:hAnsi="Century Gothic"/>
                <w:sz w:val="18"/>
                <w:szCs w:val="18"/>
              </w:rPr>
            </w:pPr>
            <w:r w:rsidRPr="00DE78B5">
              <w:rPr>
                <w:rFonts w:ascii="Century Gothic" w:hAnsi="Century Gothic"/>
                <w:sz w:val="18"/>
                <w:szCs w:val="18"/>
              </w:rPr>
              <w:t>Offices in the LGU are still implementing manual delivery of basic services to the public.</w:t>
            </w:r>
          </w:p>
          <w:p w:rsidR="008B3112" w:rsidRDefault="008B3112" w:rsidP="001273D2">
            <w:pPr>
              <w:pStyle w:val="NoSpacing"/>
              <w:rPr>
                <w:rFonts w:ascii="Century Gothic" w:hAnsi="Century Gothic"/>
                <w:sz w:val="18"/>
                <w:szCs w:val="18"/>
              </w:rPr>
            </w:pPr>
          </w:p>
          <w:p w:rsidR="00DE78B5" w:rsidRPr="00DE78B5" w:rsidRDefault="00DE78B5" w:rsidP="001273D2">
            <w:pPr>
              <w:pStyle w:val="NoSpacing"/>
              <w:rPr>
                <w:rFonts w:ascii="Century Gothic" w:hAnsi="Century Gothic"/>
                <w:sz w:val="18"/>
                <w:szCs w:val="18"/>
              </w:rPr>
            </w:pPr>
          </w:p>
          <w:p w:rsidR="008B3112" w:rsidRPr="00DE78B5" w:rsidRDefault="008B3112" w:rsidP="001273D2">
            <w:pPr>
              <w:pStyle w:val="NoSpacing"/>
              <w:rPr>
                <w:rFonts w:ascii="Century Gothic" w:hAnsi="Century Gothic"/>
                <w:sz w:val="18"/>
                <w:szCs w:val="18"/>
              </w:rPr>
            </w:pPr>
            <w:r w:rsidRPr="00DE78B5">
              <w:rPr>
                <w:rFonts w:ascii="Century Gothic" w:hAnsi="Century Gothic"/>
                <w:sz w:val="18"/>
                <w:szCs w:val="18"/>
              </w:rPr>
              <w:t>As of the present the LGU is not offering on-line business transactions to the public.</w:t>
            </w:r>
          </w:p>
          <w:p w:rsidR="008B3112" w:rsidRPr="00DE78B5" w:rsidRDefault="008B3112" w:rsidP="001273D2">
            <w:pPr>
              <w:pStyle w:val="NoSpacing"/>
              <w:rPr>
                <w:rFonts w:ascii="Century Gothic" w:hAnsi="Century Gothic"/>
                <w:sz w:val="18"/>
                <w:szCs w:val="18"/>
              </w:rPr>
            </w:pPr>
          </w:p>
          <w:p w:rsidR="008B3112" w:rsidRPr="00DE78B5" w:rsidRDefault="008B3112" w:rsidP="001273D2">
            <w:pPr>
              <w:pStyle w:val="NoSpacing"/>
              <w:rPr>
                <w:rFonts w:ascii="Century Gothic" w:hAnsi="Century Gothic"/>
                <w:sz w:val="18"/>
                <w:szCs w:val="18"/>
              </w:rPr>
            </w:pPr>
            <w:r w:rsidRPr="00DE78B5">
              <w:rPr>
                <w:rFonts w:ascii="Century Gothic" w:hAnsi="Century Gothic"/>
                <w:sz w:val="18"/>
                <w:szCs w:val="18"/>
              </w:rPr>
              <w:t xml:space="preserve">The LGU installed </w:t>
            </w:r>
            <w:r w:rsidR="00F30AE3" w:rsidRPr="00DE78B5">
              <w:rPr>
                <w:rFonts w:ascii="Century Gothic" w:hAnsi="Century Gothic"/>
                <w:sz w:val="18"/>
                <w:szCs w:val="18"/>
              </w:rPr>
              <w:t>biometric</w:t>
            </w:r>
            <w:r w:rsidRPr="00DE78B5">
              <w:rPr>
                <w:rFonts w:ascii="Century Gothic" w:hAnsi="Century Gothic"/>
                <w:sz w:val="18"/>
                <w:szCs w:val="18"/>
              </w:rPr>
              <w:t xml:space="preserve"> system in the logging in and logging out of employees as well as a program to easily compile the data of each employee in the LGU</w:t>
            </w:r>
          </w:p>
          <w:p w:rsidR="008B3112" w:rsidRDefault="008B3112" w:rsidP="001273D2">
            <w:pPr>
              <w:pStyle w:val="NoSpacing"/>
              <w:rPr>
                <w:rFonts w:ascii="Century Gothic" w:hAnsi="Century Gothic"/>
                <w:sz w:val="18"/>
                <w:szCs w:val="18"/>
              </w:rPr>
            </w:pPr>
          </w:p>
          <w:p w:rsidR="00DE78B5" w:rsidRPr="00DE78B5" w:rsidRDefault="00DE78B5" w:rsidP="001273D2">
            <w:pPr>
              <w:pStyle w:val="NoSpacing"/>
              <w:rPr>
                <w:rFonts w:ascii="Century Gothic" w:hAnsi="Century Gothic"/>
                <w:sz w:val="18"/>
                <w:szCs w:val="18"/>
              </w:rPr>
            </w:pPr>
          </w:p>
          <w:p w:rsidR="008B3112" w:rsidRPr="00DE78B5" w:rsidRDefault="008B3112" w:rsidP="001273D2">
            <w:pPr>
              <w:pStyle w:val="NoSpacing"/>
              <w:rPr>
                <w:rFonts w:ascii="Century Gothic" w:hAnsi="Century Gothic"/>
                <w:sz w:val="18"/>
                <w:szCs w:val="18"/>
              </w:rPr>
            </w:pPr>
            <w:r w:rsidRPr="00DE78B5">
              <w:rPr>
                <w:rFonts w:ascii="Century Gothic" w:hAnsi="Century Gothic"/>
                <w:sz w:val="18"/>
                <w:szCs w:val="18"/>
              </w:rPr>
              <w:t>The City Accounting Office implements the New Government Accounting System to input all data regarding the financial information of the LGU.</w:t>
            </w:r>
          </w:p>
          <w:p w:rsidR="008B3112" w:rsidRPr="00DE78B5" w:rsidRDefault="008B3112" w:rsidP="001273D2">
            <w:pPr>
              <w:rPr>
                <w:rFonts w:ascii="Century Gothic" w:hAnsi="Century Gothic"/>
                <w:sz w:val="18"/>
                <w:szCs w:val="18"/>
              </w:rPr>
            </w:pPr>
            <w:r w:rsidRPr="00DE78B5">
              <w:rPr>
                <w:rFonts w:ascii="Century Gothic" w:hAnsi="Century Gothic"/>
                <w:sz w:val="18"/>
                <w:szCs w:val="18"/>
              </w:rPr>
              <w:t>Filled up SALN form of each employees is submitted to the HR Office and filed but not posted in any designated area.</w:t>
            </w:r>
          </w:p>
          <w:p w:rsidR="008B3112" w:rsidRPr="00DE78B5" w:rsidRDefault="008B3112" w:rsidP="001273D2">
            <w:pPr>
              <w:rPr>
                <w:rFonts w:ascii="Century Gothic" w:hAnsi="Century Gothic"/>
                <w:sz w:val="18"/>
                <w:szCs w:val="18"/>
              </w:rPr>
            </w:pPr>
            <w:r w:rsidRPr="00DE78B5">
              <w:rPr>
                <w:rFonts w:ascii="Century Gothic" w:hAnsi="Century Gothic"/>
                <w:sz w:val="18"/>
                <w:szCs w:val="18"/>
              </w:rPr>
              <w:t>To prevent fixers, all offices in the LGU have their own Citizens Charter displayed on the entrance of each office.</w:t>
            </w:r>
          </w:p>
          <w:p w:rsidR="00DE78B5" w:rsidRDefault="00DE78B5"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Some documents are not yet uploaded to the website for public viewing</w:t>
            </w:r>
          </w:p>
          <w:p w:rsidR="008B3112" w:rsidRPr="00DE78B5" w:rsidRDefault="008B3112"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There is a need to add more fund for the HR Office to facilitate the conduct of trainings/seminars to all employees of the LGU to enhance their morale.</w:t>
            </w:r>
          </w:p>
          <w:p w:rsidR="008B3112" w:rsidRPr="009F255D" w:rsidRDefault="008B3112" w:rsidP="001273D2">
            <w:pPr>
              <w:rPr>
                <w:rFonts w:ascii="Century Gothic" w:hAnsi="Century Gothic"/>
                <w:sz w:val="24"/>
                <w:szCs w:val="24"/>
              </w:rPr>
            </w:pPr>
          </w:p>
          <w:p w:rsidR="008B3112" w:rsidRPr="009F255D" w:rsidRDefault="008B3112" w:rsidP="001273D2">
            <w:pPr>
              <w:rPr>
                <w:rFonts w:ascii="Century Gothic" w:hAnsi="Century Gothic"/>
                <w:sz w:val="20"/>
                <w:szCs w:val="20"/>
              </w:rPr>
            </w:pPr>
          </w:p>
          <w:p w:rsidR="00DE78B5" w:rsidRDefault="00DE78B5" w:rsidP="001273D2">
            <w:pPr>
              <w:rPr>
                <w:rFonts w:ascii="Century Gothic" w:hAnsi="Century Gothic"/>
                <w:sz w:val="18"/>
                <w:szCs w:val="18"/>
              </w:rPr>
            </w:pPr>
          </w:p>
          <w:p w:rsidR="00DE78B5" w:rsidRDefault="00DE78B5"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All employees should be informed of any training programs to acquire additional knowledge for a better service delivery to the public.</w:t>
            </w:r>
          </w:p>
          <w:p w:rsidR="008B3112" w:rsidRPr="009F255D" w:rsidRDefault="008B3112" w:rsidP="001273D2">
            <w:pPr>
              <w:rPr>
                <w:rFonts w:ascii="Century Gothic" w:hAnsi="Century Gothic"/>
                <w:sz w:val="20"/>
                <w:szCs w:val="20"/>
              </w:rPr>
            </w:pPr>
          </w:p>
          <w:p w:rsidR="008B3112" w:rsidRDefault="008B3112" w:rsidP="001273D2">
            <w:pPr>
              <w:rPr>
                <w:rFonts w:ascii="Century Gothic" w:hAnsi="Century Gothic"/>
                <w:sz w:val="20"/>
                <w:szCs w:val="20"/>
              </w:rPr>
            </w:pPr>
          </w:p>
          <w:p w:rsidR="00DE78B5" w:rsidRPr="009F255D" w:rsidRDefault="00DE78B5" w:rsidP="001273D2">
            <w:pPr>
              <w:rPr>
                <w:rFonts w:ascii="Century Gothic" w:hAnsi="Century Gothic"/>
                <w:sz w:val="20"/>
                <w:szCs w:val="20"/>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Creation of internal audit system</w:t>
            </w:r>
          </w:p>
          <w:p w:rsidR="008B3112" w:rsidRPr="00DE78B5" w:rsidRDefault="008B3112"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Installation/upgrading of Sanggunian Information System</w:t>
            </w:r>
          </w:p>
          <w:p w:rsidR="008B3112" w:rsidRPr="00DE78B5" w:rsidRDefault="008B3112"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To safeguard the rights of the general population</w:t>
            </w:r>
          </w:p>
          <w:p w:rsidR="008B3112" w:rsidRPr="00DE78B5" w:rsidRDefault="008B3112" w:rsidP="001273D2">
            <w:pPr>
              <w:rPr>
                <w:rFonts w:ascii="Century Gothic" w:hAnsi="Century Gothic"/>
                <w:sz w:val="18"/>
                <w:szCs w:val="18"/>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Addressing the need for additional space for the convenience of the clientele</w:t>
            </w:r>
          </w:p>
          <w:p w:rsidR="008B3112" w:rsidRPr="009F255D" w:rsidRDefault="008B3112" w:rsidP="001273D2">
            <w:pPr>
              <w:rPr>
                <w:rFonts w:ascii="Century Gothic" w:hAnsi="Century Gothic"/>
                <w:sz w:val="20"/>
                <w:szCs w:val="20"/>
              </w:rPr>
            </w:pPr>
          </w:p>
          <w:p w:rsidR="008B3112" w:rsidRPr="00DE78B5" w:rsidRDefault="008B3112" w:rsidP="001273D2">
            <w:pPr>
              <w:rPr>
                <w:rFonts w:ascii="Century Gothic" w:hAnsi="Century Gothic"/>
                <w:sz w:val="18"/>
                <w:szCs w:val="18"/>
              </w:rPr>
            </w:pPr>
            <w:r w:rsidRPr="00DE78B5">
              <w:rPr>
                <w:rFonts w:ascii="Century Gothic" w:hAnsi="Century Gothic"/>
                <w:sz w:val="18"/>
                <w:szCs w:val="18"/>
              </w:rPr>
              <w:t>Centralization of employee's data</w:t>
            </w:r>
          </w:p>
          <w:p w:rsidR="008B3112" w:rsidRPr="009F255D" w:rsidRDefault="008B3112" w:rsidP="001273D2">
            <w:pPr>
              <w:spacing w:after="0"/>
              <w:rPr>
                <w:rFonts w:ascii="Century Gothic" w:hAnsi="Century Gothic"/>
                <w:sz w:val="18"/>
                <w:szCs w:val="18"/>
              </w:rPr>
            </w:pPr>
          </w:p>
        </w:tc>
        <w:tc>
          <w:tcPr>
            <w:tcW w:w="2313"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 LGU needs to appropriate additional funds for computerization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 is no existing system or program to meet the needs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monitor the daily attendance of each employee and faster storage and retrieval of individual employee data.</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reflect transparency and accountability in the LGU</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DE78B5" w:rsidP="001273D2">
            <w:pPr>
              <w:spacing w:after="0"/>
              <w:rPr>
                <w:rFonts w:ascii="Century Gothic" w:hAnsi="Century Gothic"/>
                <w:sz w:val="18"/>
                <w:szCs w:val="18"/>
              </w:rPr>
            </w:pPr>
            <w:r w:rsidRPr="009F255D">
              <w:rPr>
                <w:rFonts w:ascii="Century Gothic" w:hAnsi="Century Gothic"/>
                <w:sz w:val="18"/>
                <w:szCs w:val="18"/>
              </w:rPr>
              <w:t>individual</w:t>
            </w:r>
            <w:r w:rsidR="008B3112" w:rsidRPr="009F255D">
              <w:rPr>
                <w:rFonts w:ascii="Century Gothic" w:hAnsi="Century Gothic"/>
                <w:sz w:val="18"/>
                <w:szCs w:val="18"/>
              </w:rPr>
              <w:t xml:space="preserve"> employee's SALN is available verification at the HRM Office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easily identify persons to be approached in every transaction</w:t>
            </w:r>
          </w:p>
          <w:p w:rsidR="008B3112" w:rsidRDefault="008B3112" w:rsidP="001273D2">
            <w:pPr>
              <w:spacing w:after="0"/>
              <w:rPr>
                <w:rFonts w:ascii="Century Gothic" w:hAnsi="Century Gothic"/>
                <w:sz w:val="18"/>
                <w:szCs w:val="18"/>
              </w:rPr>
            </w:pPr>
          </w:p>
          <w:p w:rsidR="00DE78B5" w:rsidRPr="009F255D" w:rsidRDefault="00DE78B5"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there is a need for </w:t>
            </w:r>
            <w:r w:rsidR="00DE78B5">
              <w:rPr>
                <w:rFonts w:ascii="Century Gothic" w:hAnsi="Century Gothic"/>
                <w:sz w:val="18"/>
                <w:szCs w:val="18"/>
              </w:rPr>
              <w:t>personnel</w:t>
            </w:r>
            <w:r w:rsidRPr="009F255D">
              <w:rPr>
                <w:rFonts w:ascii="Century Gothic" w:hAnsi="Century Gothic"/>
                <w:sz w:val="18"/>
                <w:szCs w:val="18"/>
              </w:rPr>
              <w:t xml:space="preserve"> to take charge in the operation and updating of the LGU website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aside from the funding needed there should be a specialist to conduct trainings and seminars to employees of the LGU to update them in the current trends of delivering basic services.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fund should be appropriated for employee trainings/seminars abroad to encourage them to improve themselves that will redound to the discharge of better public service</w:t>
            </w:r>
          </w:p>
          <w:p w:rsidR="008B3112" w:rsidRDefault="008B3112" w:rsidP="001273D2">
            <w:pPr>
              <w:spacing w:after="0"/>
              <w:rPr>
                <w:rFonts w:ascii="Century Gothic" w:hAnsi="Century Gothic"/>
                <w:sz w:val="18"/>
                <w:szCs w:val="18"/>
              </w:rPr>
            </w:pPr>
          </w:p>
          <w:p w:rsidR="00DE78B5" w:rsidRPr="009F255D" w:rsidRDefault="00DE78B5"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 is a need to monitor, control and audit all transactions of the LGU</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categorize and fast track the storage and retrieval of resolutions and ordinances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to facilitate the implementation of the codes according to existing law</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there is a need to designate a more spacious area while the client</w:t>
            </w:r>
            <w:r w:rsidR="00DE78B5">
              <w:rPr>
                <w:rFonts w:ascii="Century Gothic" w:hAnsi="Century Gothic"/>
                <w:sz w:val="18"/>
                <w:szCs w:val="18"/>
              </w:rPr>
              <w:t>s</w:t>
            </w:r>
            <w:r w:rsidRPr="009F255D">
              <w:rPr>
                <w:rFonts w:ascii="Century Gothic" w:hAnsi="Century Gothic"/>
                <w:sz w:val="18"/>
                <w:szCs w:val="18"/>
              </w:rPr>
              <w:t xml:space="preserve"> are waiting for the processing of their transaction.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to </w:t>
            </w:r>
            <w:r w:rsidR="00DE78B5" w:rsidRPr="009F255D">
              <w:rPr>
                <w:rFonts w:ascii="Century Gothic" w:hAnsi="Century Gothic"/>
                <w:sz w:val="18"/>
                <w:szCs w:val="18"/>
              </w:rPr>
              <w:t>easily</w:t>
            </w:r>
            <w:r w:rsidRPr="009F255D">
              <w:rPr>
                <w:rFonts w:ascii="Century Gothic" w:hAnsi="Century Gothic"/>
                <w:sz w:val="18"/>
                <w:szCs w:val="18"/>
              </w:rPr>
              <w:t xml:space="preserve"> retrieve, compute leave credits and terminal pay as well as length of service of employees</w:t>
            </w:r>
          </w:p>
        </w:tc>
        <w:tc>
          <w:tcPr>
            <w:tcW w:w="1889"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2410" w:type="dxa"/>
          </w:tcPr>
          <w:p w:rsidR="008B3112" w:rsidRPr="009F255D" w:rsidRDefault="008B3112" w:rsidP="001273D2">
            <w:pPr>
              <w:pStyle w:val="ListParagraph"/>
              <w:ind w:left="432"/>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slower delivery of basic services and accumulation of supporting documents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localized delivery of public service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employees are required to log-in/out their attendance in the office.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itemized assets, liability, equity, income and expenses of the LGU.</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employees are required to honestly </w:t>
            </w:r>
            <w:r w:rsidR="00DE78B5" w:rsidRPr="009F255D">
              <w:rPr>
                <w:rFonts w:ascii="Century Gothic" w:hAnsi="Century Gothic"/>
                <w:sz w:val="18"/>
                <w:szCs w:val="18"/>
              </w:rPr>
              <w:t>declare their</w:t>
            </w:r>
            <w:r w:rsidRPr="009F255D">
              <w:rPr>
                <w:rFonts w:ascii="Century Gothic" w:hAnsi="Century Gothic"/>
                <w:sz w:val="18"/>
                <w:szCs w:val="18"/>
              </w:rPr>
              <w:t xml:space="preserve"> Statement of Assets and Liabilities and </w:t>
            </w:r>
            <w:r w:rsidR="00DE78B5" w:rsidRPr="009F255D">
              <w:rPr>
                <w:rFonts w:ascii="Century Gothic" w:hAnsi="Century Gothic"/>
                <w:sz w:val="18"/>
                <w:szCs w:val="18"/>
              </w:rPr>
              <w:t>Net worth</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instill honesty and </w:t>
            </w:r>
            <w:r w:rsidR="00DE78B5" w:rsidRPr="009F255D">
              <w:rPr>
                <w:rFonts w:ascii="Century Gothic" w:hAnsi="Century Gothic"/>
                <w:sz w:val="18"/>
                <w:szCs w:val="18"/>
              </w:rPr>
              <w:t>accountability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for the information of those concerned the data in the website should always be updated in line with the projects and services being discharge by the Office of the City Mayor</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Employees should not be deprived of character development and team building to create unity, cooperation and camaraderie among co-workers from superior to rank and file.</w:t>
            </w: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DE78B5" w:rsidRDefault="00DE78B5" w:rsidP="001273D2">
            <w:pPr>
              <w:spacing w:after="0"/>
              <w:rPr>
                <w:rFonts w:ascii="Century Gothic" w:hAnsi="Century Gothic"/>
                <w:sz w:val="18"/>
                <w:szCs w:val="18"/>
              </w:rPr>
            </w:pPr>
          </w:p>
          <w:p w:rsidR="00DE78B5" w:rsidRDefault="00DE78B5" w:rsidP="001273D2">
            <w:pPr>
              <w:spacing w:after="0"/>
              <w:rPr>
                <w:rFonts w:ascii="Century Gothic" w:hAnsi="Century Gothic"/>
                <w:sz w:val="18"/>
                <w:szCs w:val="18"/>
              </w:rPr>
            </w:pPr>
          </w:p>
          <w:p w:rsidR="00DE78B5" w:rsidRPr="009F255D" w:rsidRDefault="00DE78B5"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without being informed of the current prevailing trends, employees tend to plateau in terms of skills, knowledge and know-how</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Default="008B3112" w:rsidP="001273D2">
            <w:pPr>
              <w:spacing w:after="0"/>
              <w:rPr>
                <w:rFonts w:ascii="Century Gothic" w:hAnsi="Century Gothic"/>
                <w:sz w:val="18"/>
                <w:szCs w:val="18"/>
              </w:rPr>
            </w:pPr>
          </w:p>
          <w:p w:rsidR="00DE78B5" w:rsidRDefault="00DE78B5" w:rsidP="001273D2">
            <w:pPr>
              <w:spacing w:after="0"/>
              <w:rPr>
                <w:rFonts w:ascii="Century Gothic" w:hAnsi="Century Gothic"/>
                <w:sz w:val="18"/>
                <w:szCs w:val="18"/>
              </w:rPr>
            </w:pPr>
          </w:p>
          <w:p w:rsidR="00DE78B5" w:rsidRPr="009F255D" w:rsidRDefault="00DE78B5"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poor and improper implementation of accounting and auditing rules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without the SIS, manual retrieval of needed resolutions/ordinances may take time</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violation of human rights, priviledges and benefits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without a tax payer's lounge, a client </w:t>
            </w:r>
            <w:r w:rsidR="00DE78B5" w:rsidRPr="009F255D">
              <w:rPr>
                <w:rFonts w:ascii="Century Gothic" w:hAnsi="Century Gothic"/>
                <w:sz w:val="18"/>
                <w:szCs w:val="18"/>
              </w:rPr>
              <w:t>tends</w:t>
            </w:r>
            <w:r w:rsidRPr="009F255D">
              <w:rPr>
                <w:rFonts w:ascii="Century Gothic" w:hAnsi="Century Gothic"/>
                <w:sz w:val="18"/>
                <w:szCs w:val="18"/>
              </w:rPr>
              <w:t xml:space="preserve"> to loiter around the premises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manual processing of request from employees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170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tc>
        <w:tc>
          <w:tcPr>
            <w:tcW w:w="3311" w:type="dxa"/>
          </w:tcPr>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full implementation of the system to give efficient and accurate services to constituents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appoint knowledgeable personnel as </w:t>
            </w:r>
            <w:r w:rsidR="00F30AE3" w:rsidRPr="009F255D">
              <w:rPr>
                <w:rFonts w:ascii="Century Gothic" w:hAnsi="Century Gothic"/>
                <w:sz w:val="18"/>
                <w:szCs w:val="18"/>
              </w:rPr>
              <w:t>frontlines</w:t>
            </w:r>
            <w:r w:rsidRPr="009F255D">
              <w:rPr>
                <w:rFonts w:ascii="Century Gothic" w:hAnsi="Century Gothic"/>
                <w:sz w:val="18"/>
                <w:szCs w:val="18"/>
              </w:rPr>
              <w:t xml:space="preserve"> for easy facilitation of business transactions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full monitoring of employee attendance and whereabouts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strict adherence to the policies issued by COA</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for strict compliance of the employees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implementation of Anti-Red Tape Act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for faster info dissemination</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HR personnel should be adept in introducing trainings and seminars to LGU personnel</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allocate funds for those interested to avail of study tours/scholarship grants abroad</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COA implementing rules and regulations</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conduct training to employees of the Sanggunian and designate focal person in charge of the system</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basis for implementation of the concerned agency</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 xml:space="preserve">designate a more client-friendly </w:t>
            </w:r>
            <w:r w:rsidR="00DE78B5" w:rsidRPr="009F255D">
              <w:rPr>
                <w:rFonts w:ascii="Century Gothic" w:hAnsi="Century Gothic"/>
                <w:sz w:val="18"/>
                <w:szCs w:val="18"/>
              </w:rPr>
              <w:t>space with</w:t>
            </w:r>
            <w:r w:rsidRPr="009F255D">
              <w:rPr>
                <w:rFonts w:ascii="Century Gothic" w:hAnsi="Century Gothic"/>
                <w:sz w:val="18"/>
                <w:szCs w:val="18"/>
              </w:rPr>
              <w:t xml:space="preserve"> audio-visual system or television set</w:t>
            </w: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p>
          <w:p w:rsidR="008B3112" w:rsidRPr="009F255D" w:rsidRDefault="008B3112" w:rsidP="001273D2">
            <w:pPr>
              <w:spacing w:after="0"/>
              <w:rPr>
                <w:rFonts w:ascii="Century Gothic" w:hAnsi="Century Gothic"/>
                <w:sz w:val="18"/>
                <w:szCs w:val="18"/>
              </w:rPr>
            </w:pPr>
            <w:r w:rsidRPr="009F255D">
              <w:rPr>
                <w:rFonts w:ascii="Century Gothic" w:hAnsi="Century Gothic"/>
                <w:sz w:val="18"/>
                <w:szCs w:val="18"/>
              </w:rPr>
              <w:t>Designate Four (4) HR personnel to handle the Records Management System</w:t>
            </w:r>
          </w:p>
        </w:tc>
      </w:tr>
      <w:tr w:rsidR="008B3112" w:rsidRPr="009F255D" w:rsidTr="00D15174">
        <w:trPr>
          <w:trHeight w:val="1216"/>
          <w:jc w:val="center"/>
        </w:trPr>
        <w:tc>
          <w:tcPr>
            <w:tcW w:w="2789" w:type="dxa"/>
          </w:tcPr>
          <w:p w:rsidR="008B3112" w:rsidRPr="00CC0FD4" w:rsidRDefault="008B3112" w:rsidP="001273D2">
            <w:pPr>
              <w:spacing w:after="0" w:line="240" w:lineRule="auto"/>
              <w:rPr>
                <w:rFonts w:ascii="Century Gothic" w:hAnsi="Century Gothic"/>
                <w:b/>
                <w:sz w:val="16"/>
                <w:szCs w:val="16"/>
                <w:u w:val="single"/>
              </w:rPr>
            </w:pPr>
            <w:r w:rsidRPr="00CC0FD4">
              <w:rPr>
                <w:rFonts w:ascii="Century Gothic" w:hAnsi="Century Gothic"/>
                <w:b/>
                <w:sz w:val="16"/>
                <w:szCs w:val="16"/>
                <w:u w:val="single"/>
              </w:rPr>
              <w:t>ENVIRONMENT SECTOR</w:t>
            </w:r>
          </w:p>
          <w:p w:rsidR="008B3112" w:rsidRPr="00CC0FD4" w:rsidRDefault="008B3112" w:rsidP="001273D2">
            <w:pPr>
              <w:spacing w:after="0"/>
              <w:rPr>
                <w:rFonts w:ascii="Century Gothic" w:hAnsi="Century Gothic"/>
                <w:b/>
                <w:sz w:val="16"/>
                <w:szCs w:val="16"/>
                <w:u w:val="single"/>
              </w:rPr>
            </w:pPr>
          </w:p>
          <w:p w:rsidR="008B3112" w:rsidRPr="00CC0FD4" w:rsidRDefault="008B3112" w:rsidP="001273D2">
            <w:pPr>
              <w:spacing w:after="0"/>
              <w:rPr>
                <w:rFonts w:ascii="Century Gothic" w:hAnsi="Century Gothic"/>
                <w:b/>
                <w:sz w:val="16"/>
                <w:szCs w:val="16"/>
                <w:u w:val="single"/>
              </w:rPr>
            </w:pPr>
            <w:r w:rsidRPr="00CC0FD4">
              <w:rPr>
                <w:rFonts w:ascii="Century Gothic" w:hAnsi="Century Gothic"/>
                <w:b/>
                <w:sz w:val="16"/>
                <w:szCs w:val="16"/>
                <w:u w:val="single"/>
              </w:rPr>
              <w:t>LAND:</w:t>
            </w:r>
          </w:p>
          <w:p w:rsidR="008B3112" w:rsidRPr="00CC0FD4" w:rsidRDefault="008B3112" w:rsidP="001273D2">
            <w:pPr>
              <w:spacing w:after="0"/>
              <w:rPr>
                <w:rFonts w:ascii="Century Gothic" w:hAnsi="Century Gothic"/>
                <w:b/>
                <w:sz w:val="16"/>
                <w:szCs w:val="16"/>
                <w:u w:val="single"/>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80% OF LAND FOR REFORESTATION THROUGH THE INTEGRATED SOCIAL FORESTRY PROJECT IS NOT (ISFP) UTILIZED AS A FOREST AREA.</w:t>
            </w:r>
          </w:p>
          <w:p w:rsidR="008B3112" w:rsidRPr="00CC0FD4" w:rsidRDefault="008B3112" w:rsidP="001273D2">
            <w:pPr>
              <w:spacing w:after="0"/>
              <w:rPr>
                <w:rFonts w:ascii="Century Gothic" w:hAnsi="Century Gothic"/>
                <w:b/>
                <w:sz w:val="16"/>
                <w:szCs w:val="16"/>
                <w:u w:val="single"/>
              </w:rPr>
            </w:pPr>
          </w:p>
          <w:p w:rsidR="008B3112" w:rsidRPr="00CC0FD4" w:rsidRDefault="008B3112" w:rsidP="001273D2">
            <w:pPr>
              <w:spacing w:after="0"/>
              <w:rPr>
                <w:rFonts w:ascii="Century Gothic" w:hAnsi="Century Gothic"/>
                <w:sz w:val="16"/>
                <w:szCs w:val="16"/>
                <w:u w:val="single"/>
              </w:rPr>
            </w:pPr>
            <w:r w:rsidRPr="00CC0FD4">
              <w:rPr>
                <w:rFonts w:ascii="Century Gothic" w:hAnsi="Century Gothic"/>
                <w:sz w:val="16"/>
                <w:szCs w:val="16"/>
                <w:u w:val="single"/>
              </w:rPr>
              <w:t>IDENTIFIED QUARRYING AREA IS STILL UNREGULATED.</w:t>
            </w:r>
          </w:p>
          <w:p w:rsidR="008B3112" w:rsidRPr="00CC0FD4" w:rsidRDefault="008B3112" w:rsidP="001273D2">
            <w:pPr>
              <w:spacing w:after="0"/>
              <w:rPr>
                <w:rFonts w:ascii="Century Gothic" w:hAnsi="Century Gothic"/>
                <w:sz w:val="16"/>
                <w:szCs w:val="16"/>
                <w:u w:val="single"/>
              </w:rPr>
            </w:pPr>
          </w:p>
          <w:p w:rsidR="008B3112" w:rsidRPr="00CC0FD4" w:rsidRDefault="008B3112" w:rsidP="001273D2">
            <w:pPr>
              <w:spacing w:after="0"/>
              <w:rPr>
                <w:rFonts w:ascii="Century Gothic" w:hAnsi="Century Gothic"/>
                <w:sz w:val="16"/>
                <w:szCs w:val="16"/>
                <w:u w:val="single"/>
              </w:rPr>
            </w:pPr>
            <w:r w:rsidRPr="00CC0FD4">
              <w:rPr>
                <w:rFonts w:ascii="Century Gothic" w:hAnsi="Century Gothic"/>
                <w:sz w:val="16"/>
                <w:szCs w:val="16"/>
                <w:u w:val="single"/>
              </w:rPr>
              <w:t>THERE IS A 50%  IN NEED OF UTILITY, CARETAKER AND ENFORCEMENT.</w:t>
            </w:r>
          </w:p>
          <w:p w:rsidR="008B3112" w:rsidRPr="00CC0FD4" w:rsidRDefault="008B3112" w:rsidP="001273D2">
            <w:pPr>
              <w:spacing w:after="0"/>
              <w:rPr>
                <w:rFonts w:ascii="Century Gothic" w:hAnsi="Century Gothic"/>
                <w:sz w:val="16"/>
                <w:szCs w:val="16"/>
                <w:u w:val="single"/>
              </w:rPr>
            </w:pPr>
          </w:p>
          <w:p w:rsidR="008B3112" w:rsidRPr="00CC0FD4" w:rsidRDefault="008B3112" w:rsidP="001273D2">
            <w:pPr>
              <w:spacing w:after="0"/>
              <w:rPr>
                <w:rFonts w:ascii="Century Gothic" w:hAnsi="Century Gothic"/>
                <w:b/>
                <w:sz w:val="16"/>
                <w:szCs w:val="16"/>
                <w:u w:val="single"/>
              </w:rPr>
            </w:pPr>
            <w:r w:rsidRPr="00CC0FD4">
              <w:rPr>
                <w:rFonts w:ascii="Century Gothic" w:hAnsi="Century Gothic"/>
                <w:b/>
                <w:sz w:val="16"/>
                <w:szCs w:val="16"/>
                <w:u w:val="single"/>
              </w:rPr>
              <w:t>AIR:</w:t>
            </w: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THERE IS A 70% NEED OF APPARATUS/EQUIPMENT FOR POLLUTION CONTROL.</w:t>
            </w:r>
          </w:p>
          <w:p w:rsidR="008B3112" w:rsidRPr="00CC0FD4" w:rsidRDefault="008B3112" w:rsidP="001273D2">
            <w:pPr>
              <w:spacing w:after="0"/>
              <w:rPr>
                <w:rFonts w:ascii="Century Gothic" w:hAnsi="Century Gothic"/>
                <w:sz w:val="16"/>
                <w:szCs w:val="16"/>
              </w:rPr>
            </w:pPr>
          </w:p>
          <w:p w:rsidR="00CC0FD4" w:rsidRPr="00CC0FD4" w:rsidRDefault="00CC0FD4" w:rsidP="001273D2">
            <w:pPr>
              <w:spacing w:after="0"/>
              <w:rPr>
                <w:rFonts w:ascii="Century Gothic" w:hAnsi="Century Gothic"/>
                <w:sz w:val="16"/>
                <w:szCs w:val="16"/>
              </w:rPr>
            </w:pPr>
          </w:p>
          <w:p w:rsidR="00CC0FD4" w:rsidRPr="00CC0FD4" w:rsidRDefault="00CC0FD4"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THERE IS A 50% LACK OF DOCUMENTS AND LIST OF TRANSPORTATION.</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THERE IS A 70% NEED OF IMPLEMENTATION ON URBAN AREA.</w:t>
            </w:r>
          </w:p>
          <w:p w:rsidR="008B3112" w:rsidRPr="00CC0FD4" w:rsidRDefault="008B3112" w:rsidP="001273D2">
            <w:pPr>
              <w:spacing w:after="0"/>
              <w:rPr>
                <w:rFonts w:ascii="Century Gothic" w:hAnsi="Century Gothic"/>
                <w:sz w:val="16"/>
                <w:szCs w:val="16"/>
              </w:rPr>
            </w:pPr>
          </w:p>
          <w:p w:rsidR="008B3112" w:rsidRDefault="008B3112" w:rsidP="001273D2">
            <w:pPr>
              <w:spacing w:after="0"/>
              <w:rPr>
                <w:rFonts w:ascii="Century Gothic" w:hAnsi="Century Gothic"/>
                <w:b/>
                <w:sz w:val="16"/>
                <w:szCs w:val="16"/>
                <w:u w:val="single"/>
              </w:rPr>
            </w:pPr>
          </w:p>
          <w:p w:rsidR="00714432" w:rsidRDefault="00714432" w:rsidP="001273D2">
            <w:pPr>
              <w:spacing w:after="0"/>
              <w:rPr>
                <w:rFonts w:ascii="Century Gothic" w:hAnsi="Century Gothic"/>
                <w:b/>
                <w:sz w:val="16"/>
                <w:szCs w:val="16"/>
                <w:u w:val="single"/>
              </w:rPr>
            </w:pPr>
          </w:p>
          <w:p w:rsidR="00714432" w:rsidRPr="00CC0FD4" w:rsidRDefault="00714432" w:rsidP="001273D2">
            <w:pPr>
              <w:spacing w:after="0"/>
              <w:rPr>
                <w:rFonts w:ascii="Century Gothic" w:hAnsi="Century Gothic"/>
                <w:b/>
                <w:sz w:val="16"/>
                <w:szCs w:val="16"/>
                <w:u w:val="single"/>
              </w:rPr>
            </w:pPr>
          </w:p>
          <w:p w:rsidR="008B3112" w:rsidRPr="00CC0FD4" w:rsidRDefault="008B3112" w:rsidP="001273D2">
            <w:pPr>
              <w:spacing w:after="0"/>
              <w:rPr>
                <w:rFonts w:ascii="Century Gothic" w:hAnsi="Century Gothic"/>
                <w:b/>
                <w:sz w:val="16"/>
                <w:szCs w:val="16"/>
                <w:u w:val="single"/>
              </w:rPr>
            </w:pPr>
            <w:r w:rsidRPr="00CC0FD4">
              <w:rPr>
                <w:rFonts w:ascii="Century Gothic" w:hAnsi="Century Gothic"/>
                <w:b/>
                <w:sz w:val="16"/>
                <w:szCs w:val="16"/>
                <w:u w:val="single"/>
              </w:rPr>
              <w:t>WATER:</w:t>
            </w:r>
          </w:p>
          <w:p w:rsidR="008B3112" w:rsidRPr="00CC0FD4" w:rsidRDefault="008B3112" w:rsidP="001273D2">
            <w:pPr>
              <w:spacing w:after="0"/>
              <w:rPr>
                <w:rFonts w:ascii="Century Gothic" w:hAnsi="Century Gothic"/>
                <w:b/>
                <w:sz w:val="16"/>
                <w:szCs w:val="16"/>
                <w:u w:val="single"/>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CONTINUES MONITOR PHYSICAL/CHEMICAL QUALITY OF SURFACE AND GROUND WATER.</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THERE IS A 90% NEED OF IMPLEMENTATION OF THE LAW.</w:t>
            </w:r>
          </w:p>
          <w:p w:rsidR="008B3112" w:rsidRDefault="008B3112" w:rsidP="001273D2">
            <w:pPr>
              <w:spacing w:after="0"/>
              <w:rPr>
                <w:rFonts w:ascii="Century Gothic" w:hAnsi="Century Gothic"/>
                <w:b/>
                <w:sz w:val="16"/>
                <w:szCs w:val="16"/>
              </w:rPr>
            </w:pPr>
          </w:p>
          <w:p w:rsidR="00CC0FD4" w:rsidRDefault="00CC0FD4" w:rsidP="001273D2">
            <w:pPr>
              <w:spacing w:after="0"/>
              <w:rPr>
                <w:rFonts w:ascii="Century Gothic" w:hAnsi="Century Gothic"/>
                <w:b/>
                <w:sz w:val="16"/>
                <w:szCs w:val="16"/>
              </w:rPr>
            </w:pPr>
          </w:p>
          <w:p w:rsidR="00CC0FD4" w:rsidRPr="00CC0FD4" w:rsidRDefault="00CC0FD4" w:rsidP="001273D2">
            <w:pPr>
              <w:spacing w:after="0"/>
              <w:rPr>
                <w:rFonts w:ascii="Century Gothic" w:hAnsi="Century Gothic"/>
                <w:b/>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THERE IS A 50% NEED IN MONITORING ON URBAN AREAS.</w:t>
            </w:r>
          </w:p>
          <w:p w:rsidR="008B3112" w:rsidRPr="00CC0FD4" w:rsidRDefault="008B3112" w:rsidP="001273D2">
            <w:pPr>
              <w:spacing w:after="0"/>
              <w:rPr>
                <w:rFonts w:ascii="Century Gothic" w:hAnsi="Century Gothic"/>
                <w:b/>
                <w:sz w:val="16"/>
                <w:szCs w:val="16"/>
              </w:rPr>
            </w:pPr>
          </w:p>
          <w:p w:rsidR="008B3112" w:rsidRPr="00CC0FD4" w:rsidRDefault="008B3112" w:rsidP="001273D2">
            <w:pPr>
              <w:spacing w:after="0"/>
              <w:rPr>
                <w:rFonts w:ascii="Century Gothic" w:hAnsi="Century Gothic"/>
                <w:b/>
                <w:sz w:val="16"/>
                <w:szCs w:val="16"/>
              </w:rPr>
            </w:pPr>
          </w:p>
          <w:p w:rsidR="008B3112" w:rsidRPr="00CC0FD4" w:rsidRDefault="008B3112" w:rsidP="001273D2">
            <w:pPr>
              <w:spacing w:after="0"/>
              <w:rPr>
                <w:rFonts w:ascii="Century Gothic" w:hAnsi="Century Gothic"/>
                <w:b/>
                <w:sz w:val="16"/>
                <w:szCs w:val="16"/>
              </w:rPr>
            </w:pPr>
          </w:p>
          <w:p w:rsidR="00CC0FD4" w:rsidRDefault="00CC0FD4" w:rsidP="001273D2">
            <w:pPr>
              <w:rPr>
                <w:rFonts w:ascii="Century Gothic" w:hAnsi="Century Gothic"/>
                <w:sz w:val="16"/>
                <w:szCs w:val="16"/>
              </w:rPr>
            </w:pPr>
          </w:p>
          <w:p w:rsidR="008B3112" w:rsidRPr="00CC0FD4" w:rsidRDefault="008B3112" w:rsidP="001273D2">
            <w:pPr>
              <w:rPr>
                <w:rFonts w:ascii="Century Gothic" w:hAnsi="Century Gothic"/>
                <w:sz w:val="16"/>
                <w:szCs w:val="16"/>
              </w:rPr>
            </w:pPr>
            <w:r w:rsidRPr="00CC0FD4">
              <w:rPr>
                <w:rFonts w:ascii="Century Gothic" w:hAnsi="Century Gothic"/>
                <w:sz w:val="16"/>
                <w:szCs w:val="16"/>
              </w:rPr>
              <w:t>SOLID WASTE MANAGEMENT:</w:t>
            </w: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 20% UNCOLLECTED DUE TO IMPROPER DISPOSAL OF WASTE.</w:t>
            </w: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 SCHEDULED REGULAR COLLECTION IS ON GOING.</w:t>
            </w:r>
          </w:p>
          <w:p w:rsidR="008B3112" w:rsidRDefault="008B3112" w:rsidP="001273D2">
            <w:pPr>
              <w:rPr>
                <w:rFonts w:ascii="Century Gothic" w:hAnsi="Century Gothic"/>
                <w:sz w:val="16"/>
                <w:szCs w:val="16"/>
              </w:rPr>
            </w:pPr>
            <w:r w:rsidRPr="00CC0FD4">
              <w:rPr>
                <w:rFonts w:ascii="Century Gothic" w:hAnsi="Century Gothic"/>
                <w:sz w:val="16"/>
                <w:szCs w:val="16"/>
              </w:rPr>
              <w:t>THERE IS A 70% OF THE BARANGAYS TREATED AND SEGREGATE THEIR OWN RESIDUAL WASTE.</w:t>
            </w:r>
          </w:p>
          <w:p w:rsidR="00CC0FD4" w:rsidRDefault="00CC0FD4" w:rsidP="001273D2">
            <w:pPr>
              <w:rPr>
                <w:rFonts w:ascii="Century Gothic" w:hAnsi="Century Gothic"/>
                <w:sz w:val="16"/>
                <w:szCs w:val="16"/>
              </w:rPr>
            </w:pP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THERE IS IN NEED OF 50</w:t>
            </w:r>
            <w:r w:rsidR="00CC0FD4" w:rsidRPr="00CC0FD4">
              <w:rPr>
                <w:rFonts w:ascii="Century Gothic" w:hAnsi="Century Gothic"/>
                <w:sz w:val="16"/>
                <w:szCs w:val="16"/>
              </w:rPr>
              <w:t>% QUALITY</w:t>
            </w:r>
            <w:r w:rsidRPr="00CC0FD4">
              <w:rPr>
                <w:rFonts w:ascii="Century Gothic" w:hAnsi="Century Gothic"/>
                <w:sz w:val="16"/>
                <w:szCs w:val="16"/>
              </w:rPr>
              <w:t xml:space="preserve"> IMPROVEMENT.</w:t>
            </w:r>
          </w:p>
          <w:p w:rsidR="008B3112" w:rsidRPr="00CC0FD4" w:rsidRDefault="008B3112" w:rsidP="001273D2">
            <w:pPr>
              <w:rPr>
                <w:rFonts w:ascii="Century Gothic" w:hAnsi="Century Gothic"/>
                <w:sz w:val="16"/>
                <w:szCs w:val="16"/>
              </w:rPr>
            </w:pP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THERE IS IN NEED OF 30% COMPOSTING EQUIPMENT.</w:t>
            </w:r>
          </w:p>
          <w:p w:rsidR="008B3112" w:rsidRPr="00CC0FD4" w:rsidRDefault="008B3112" w:rsidP="001273D2">
            <w:pPr>
              <w:rPr>
                <w:rFonts w:ascii="Century Gothic" w:hAnsi="Century Gothic"/>
                <w:sz w:val="16"/>
                <w:szCs w:val="16"/>
              </w:rPr>
            </w:pPr>
          </w:p>
          <w:p w:rsidR="008B3112" w:rsidRDefault="008B3112" w:rsidP="001273D2">
            <w:pPr>
              <w:rPr>
                <w:rFonts w:ascii="Century Gothic" w:hAnsi="Century Gothic"/>
                <w:sz w:val="16"/>
                <w:szCs w:val="16"/>
              </w:rPr>
            </w:pPr>
            <w:r w:rsidRPr="00CC0FD4">
              <w:rPr>
                <w:rFonts w:ascii="Century Gothic" w:hAnsi="Century Gothic"/>
                <w:sz w:val="16"/>
                <w:szCs w:val="16"/>
              </w:rPr>
              <w:t>THERE IS IN NEED OF 50% OF ESTABLISHING MRF TO URBAN BARANGAYS.</w:t>
            </w:r>
          </w:p>
          <w:p w:rsidR="000C7D4D" w:rsidRPr="00CC0FD4" w:rsidRDefault="000C7D4D" w:rsidP="001273D2">
            <w:pPr>
              <w:rPr>
                <w:rFonts w:ascii="Century Gothic" w:hAnsi="Century Gothic"/>
                <w:sz w:val="16"/>
                <w:szCs w:val="16"/>
              </w:rPr>
            </w:pPr>
          </w:p>
          <w:p w:rsidR="008B3112" w:rsidRDefault="008B3112" w:rsidP="001273D2">
            <w:pPr>
              <w:rPr>
                <w:rFonts w:ascii="Century Gothic" w:hAnsi="Century Gothic"/>
                <w:sz w:val="16"/>
                <w:szCs w:val="16"/>
              </w:rPr>
            </w:pPr>
            <w:r w:rsidRPr="00CC0FD4">
              <w:rPr>
                <w:rFonts w:ascii="Century Gothic" w:hAnsi="Century Gothic"/>
                <w:sz w:val="16"/>
                <w:szCs w:val="16"/>
              </w:rPr>
              <w:t>THERE IS IN NEED OF 50% MATERIALS.</w:t>
            </w:r>
          </w:p>
          <w:p w:rsidR="00CC0FD4" w:rsidRPr="00CC0FD4" w:rsidRDefault="00CC0FD4" w:rsidP="001273D2">
            <w:pPr>
              <w:rPr>
                <w:rFonts w:ascii="Century Gothic" w:hAnsi="Century Gothic"/>
                <w:sz w:val="16"/>
                <w:szCs w:val="16"/>
              </w:rPr>
            </w:pP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THERE IS IN NEED OF 80</w:t>
            </w:r>
            <w:r w:rsidR="00CC0FD4" w:rsidRPr="00CC0FD4">
              <w:rPr>
                <w:rFonts w:ascii="Century Gothic" w:hAnsi="Century Gothic"/>
                <w:sz w:val="16"/>
                <w:szCs w:val="16"/>
              </w:rPr>
              <w:t>% IMPLEMENTATION</w:t>
            </w:r>
            <w:r w:rsidRPr="00CC0FD4">
              <w:rPr>
                <w:rFonts w:ascii="Century Gothic" w:hAnsi="Century Gothic"/>
                <w:sz w:val="16"/>
                <w:szCs w:val="16"/>
              </w:rPr>
              <w:t xml:space="preserve"> IN THE BARANGAYS.</w:t>
            </w: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THERE IS IN NEED OF 20</w:t>
            </w:r>
            <w:r w:rsidR="00CC0FD4" w:rsidRPr="00CC0FD4">
              <w:rPr>
                <w:rFonts w:ascii="Century Gothic" w:hAnsi="Century Gothic"/>
                <w:sz w:val="16"/>
                <w:szCs w:val="16"/>
              </w:rPr>
              <w:t>% IMPLEMENTATION</w:t>
            </w:r>
            <w:r w:rsidRPr="00CC0FD4">
              <w:rPr>
                <w:rFonts w:ascii="Century Gothic" w:hAnsi="Century Gothic"/>
                <w:sz w:val="16"/>
                <w:szCs w:val="16"/>
              </w:rPr>
              <w:t xml:space="preserve"> IN THE BARANGAYS.                                                                                                            </w:t>
            </w: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THERE IS IN NEED OF ADDITIONAL STAFF, MANPOWER AND ENFORCER TO CONDUCT THE PROGRAM.</w:t>
            </w:r>
          </w:p>
          <w:p w:rsidR="008B3112" w:rsidRPr="00CC0FD4" w:rsidRDefault="008B3112" w:rsidP="001273D2">
            <w:pPr>
              <w:rPr>
                <w:rFonts w:ascii="Century Gothic" w:hAnsi="Century Gothic"/>
                <w:sz w:val="16"/>
                <w:szCs w:val="16"/>
              </w:rPr>
            </w:pPr>
            <w:r w:rsidRPr="00CC0FD4">
              <w:rPr>
                <w:rFonts w:ascii="Century Gothic" w:hAnsi="Century Gothic"/>
                <w:sz w:val="16"/>
                <w:szCs w:val="16"/>
              </w:rPr>
              <w:t>THERE IS IN NEED OF 50% CONSTRUCTION TO COMPLETE.</w:t>
            </w:r>
          </w:p>
          <w:p w:rsidR="008B3112" w:rsidRPr="00CC0FD4" w:rsidRDefault="008B3112" w:rsidP="001273D2">
            <w:pPr>
              <w:rPr>
                <w:rFonts w:ascii="Century Gothic" w:hAnsi="Century Gothic"/>
                <w:sz w:val="16"/>
                <w:szCs w:val="16"/>
              </w:rPr>
            </w:pPr>
          </w:p>
          <w:p w:rsidR="008B3112" w:rsidRPr="00CC0FD4" w:rsidRDefault="008B3112" w:rsidP="00DF7954">
            <w:pPr>
              <w:rPr>
                <w:rFonts w:ascii="Century Gothic" w:hAnsi="Century Gothic"/>
                <w:sz w:val="16"/>
                <w:szCs w:val="16"/>
              </w:rPr>
            </w:pPr>
            <w:r w:rsidRPr="00CC0FD4">
              <w:rPr>
                <w:rFonts w:ascii="Century Gothic" w:hAnsi="Century Gothic"/>
                <w:sz w:val="16"/>
                <w:szCs w:val="16"/>
              </w:rPr>
              <w:t>THERE IS IN NEED OF 50% OF IEC ON URBAN BARANGAYS.</w:t>
            </w:r>
          </w:p>
        </w:tc>
        <w:tc>
          <w:tcPr>
            <w:tcW w:w="2313" w:type="dxa"/>
          </w:tcPr>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MORE PROFITABLE TO PLANT CORN PRODUCTS THAN TO PLANT TREES.</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THERE IS NO REGULATORY MEASURE.</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LACK OF PERSONNEL/MANPOWER.</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NO APPARATUS/EQUIPMENT FOR POLLUTION CONTROL IS AVAILABLE FOR USE.</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UNCOLLECTED RESULT COPY OF APPROVED DOCUMENT FROM LTO, BPLO AND OTHER CONNECTED AGENCIES.</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 AVAILABILITY OF TIME OF BARANGAY OFFICIALS.                                                                SCHEDULE OF BARANGAY GENERAL ASSEMBLY</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A JOINT PROJECT BY THE CITY ENRO, DENR-ENB, PROVINCE AND REGION.</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 xml:space="preserve">THE AVAILABILITY OF TIME </w:t>
            </w:r>
            <w:r w:rsidR="00CC0FD4" w:rsidRPr="00CC0FD4">
              <w:rPr>
                <w:rFonts w:ascii="Century Gothic" w:hAnsi="Century Gothic"/>
                <w:sz w:val="16"/>
                <w:szCs w:val="16"/>
              </w:rPr>
              <w:t>OF BARANGAY</w:t>
            </w:r>
            <w:r w:rsidRPr="00CC0FD4">
              <w:rPr>
                <w:rFonts w:ascii="Century Gothic" w:hAnsi="Century Gothic"/>
                <w:sz w:val="16"/>
                <w:szCs w:val="16"/>
              </w:rPr>
              <w:t xml:space="preserve"> OFFICIALS.                                                                SCHEDULE OF BARANGAY GENERAL ASSEMBLY.</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THE AVAILABILITY OF TIME OF URBAN BARANGAY OFFICIALS.                                                                        SCHEDULE OF BARANGAY GENERAL ASSEMBLY.</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DISPOSED IN UNREACHED AREA FOR COLLECTION.</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PRESENCE OF MOA</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IMMEDIATE AREA FOR TREATMENT OF WASTE IS AVAILABLE.</w:t>
            </w:r>
          </w:p>
          <w:p w:rsidR="008B3112" w:rsidRDefault="008B3112" w:rsidP="001273D2">
            <w:pPr>
              <w:spacing w:after="0"/>
              <w:rPr>
                <w:rFonts w:ascii="Century Gothic" w:hAnsi="Century Gothic"/>
                <w:sz w:val="16"/>
                <w:szCs w:val="16"/>
              </w:rPr>
            </w:pPr>
          </w:p>
          <w:p w:rsidR="00CC0FD4" w:rsidRDefault="00CC0FD4" w:rsidP="001273D2">
            <w:pPr>
              <w:spacing w:after="0"/>
              <w:rPr>
                <w:rFonts w:ascii="Century Gothic" w:hAnsi="Century Gothic"/>
                <w:sz w:val="16"/>
                <w:szCs w:val="16"/>
              </w:rPr>
            </w:pPr>
          </w:p>
          <w:p w:rsidR="00CC0FD4" w:rsidRPr="00CC0FD4" w:rsidRDefault="00CC0FD4"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NEED MORE DIVERSION OF NON-BIODEGRADABLE AND RESEARCH FOR RECYCLING PROJECT.</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NEED MORE DIVERSION OF BIODEGRADABLE AND RESEARCH FOR RECYCLING PROJECT.</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FOR THE DIRECT SITE FOR COLLECTING SPECIAL WASTE AND RESDUALS.</w:t>
            </w:r>
          </w:p>
          <w:p w:rsidR="008B3112" w:rsidRDefault="008B3112" w:rsidP="001273D2">
            <w:pPr>
              <w:spacing w:after="0"/>
              <w:rPr>
                <w:rFonts w:ascii="Century Gothic" w:hAnsi="Century Gothic"/>
                <w:sz w:val="16"/>
                <w:szCs w:val="16"/>
              </w:rPr>
            </w:pPr>
          </w:p>
          <w:p w:rsidR="000C7D4D" w:rsidRPr="00CC0FD4" w:rsidRDefault="000C7D4D"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PRODUCTION OF LEAFLETS, BROCHURE AND SIGNAGES.</w:t>
            </w:r>
          </w:p>
          <w:p w:rsidR="008B3112" w:rsidRDefault="008B3112" w:rsidP="001273D2">
            <w:pPr>
              <w:spacing w:after="0"/>
              <w:rPr>
                <w:rFonts w:ascii="Century Gothic" w:hAnsi="Century Gothic"/>
                <w:sz w:val="16"/>
                <w:szCs w:val="16"/>
              </w:rPr>
            </w:pPr>
          </w:p>
          <w:p w:rsidR="000C7D4D" w:rsidRPr="00CC0FD4" w:rsidRDefault="000C7D4D"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SCHEDULING OF MEETING AND SYMPOSIUMS.</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BARANGAY AT FOREST REGION AND TANAP REGION.</w:t>
            </w:r>
          </w:p>
          <w:p w:rsidR="008B3112" w:rsidRPr="00CC0FD4" w:rsidRDefault="008B3112"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PREPARATION OF GAS VENT, LEACHATE CANAL AND IMPROVEMENT OF LEACHATE POND.                                      ROAD MAINTENANCE AND CONSTRUCTION OF BOX CULVERT.</w:t>
            </w:r>
          </w:p>
          <w:p w:rsidR="008B3112" w:rsidRPr="00CC0FD4" w:rsidRDefault="008B3112" w:rsidP="001273D2">
            <w:pPr>
              <w:spacing w:after="0"/>
              <w:rPr>
                <w:rFonts w:ascii="Century Gothic" w:hAnsi="Century Gothic"/>
                <w:sz w:val="16"/>
                <w:szCs w:val="16"/>
              </w:rPr>
            </w:pPr>
          </w:p>
          <w:p w:rsidR="008B3112" w:rsidRDefault="008B3112" w:rsidP="001273D2">
            <w:pPr>
              <w:spacing w:after="0"/>
              <w:rPr>
                <w:rFonts w:ascii="Century Gothic" w:hAnsi="Century Gothic"/>
                <w:sz w:val="16"/>
                <w:szCs w:val="16"/>
              </w:rPr>
            </w:pPr>
          </w:p>
          <w:p w:rsidR="00CC0FD4" w:rsidRPr="00CC0FD4" w:rsidRDefault="00CC0FD4" w:rsidP="001273D2">
            <w:pPr>
              <w:spacing w:after="0"/>
              <w:rPr>
                <w:rFonts w:ascii="Century Gothic" w:hAnsi="Century Gothic"/>
                <w:sz w:val="16"/>
                <w:szCs w:val="16"/>
              </w:rPr>
            </w:pPr>
          </w:p>
          <w:p w:rsidR="008B3112" w:rsidRPr="00CC0FD4" w:rsidRDefault="008B3112" w:rsidP="001273D2">
            <w:pPr>
              <w:spacing w:after="0"/>
              <w:rPr>
                <w:rFonts w:ascii="Century Gothic" w:hAnsi="Century Gothic"/>
                <w:sz w:val="16"/>
                <w:szCs w:val="16"/>
              </w:rPr>
            </w:pPr>
            <w:r w:rsidRPr="00CC0FD4">
              <w:rPr>
                <w:rFonts w:ascii="Century Gothic" w:hAnsi="Century Gothic"/>
                <w:sz w:val="16"/>
                <w:szCs w:val="16"/>
              </w:rPr>
              <w:t>SHARING THE EFFECT AND CAUSE OF CLIMATE CHANGE.</w:t>
            </w:r>
          </w:p>
        </w:tc>
        <w:tc>
          <w:tcPr>
            <w:tcW w:w="1889" w:type="dxa"/>
          </w:tcPr>
          <w:p w:rsidR="008B3112" w:rsidRPr="00CC0FD4" w:rsidRDefault="008B3112" w:rsidP="001273D2">
            <w:pPr>
              <w:spacing w:after="0"/>
              <w:rPr>
                <w:rFonts w:ascii="Century Gothic" w:hAnsi="Century Gothic"/>
                <w:sz w:val="16"/>
                <w:szCs w:val="16"/>
              </w:rPr>
            </w:pPr>
          </w:p>
        </w:tc>
        <w:tc>
          <w:tcPr>
            <w:tcW w:w="2410" w:type="dxa"/>
          </w:tcPr>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THERS IS AN INCREASE OF LIVELIHOOD/AGRICULTURAL PRODUCT.</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 xml:space="preserve">THERE IS A POSIBILITY OF SOIL EROSION </w:t>
            </w:r>
            <w:r w:rsidR="00CC0FD4" w:rsidRPr="00CC0FD4">
              <w:rPr>
                <w:rFonts w:ascii="Century Gothic" w:hAnsi="Century Gothic"/>
                <w:sz w:val="16"/>
                <w:szCs w:val="16"/>
              </w:rPr>
              <w:t>ALONG THE</w:t>
            </w:r>
            <w:r w:rsidRPr="00CC0FD4">
              <w:rPr>
                <w:rFonts w:ascii="Century Gothic" w:hAnsi="Century Gothic"/>
                <w:sz w:val="16"/>
                <w:szCs w:val="16"/>
              </w:rPr>
              <w:t xml:space="preserve"> CAGAYAN RIVER.</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NO PROPER IMPLEMENTATION OF CLEANLINESS AND SANITATION.</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POLLUTIONS UNCONTROLLED.</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NO ACCESS OF INFORMATIONS AND CONDITIONS OF AIR ON EVERY SOURCE OF TRANSPORTATION.</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DECREASE OF MAINTENANCE OF TRANSPORTATION AND OTHER BURNING ACTIVITIES.</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CC0FD4" w:rsidRPr="00CC0FD4" w:rsidRDefault="00CC0FD4" w:rsidP="001273D2">
            <w:pPr>
              <w:pStyle w:val="ListParagraph"/>
              <w:ind w:left="17"/>
              <w:jc w:val="left"/>
              <w:rPr>
                <w:rFonts w:ascii="Century Gothic" w:hAnsi="Century Gothic"/>
                <w:sz w:val="16"/>
                <w:szCs w:val="16"/>
              </w:rPr>
            </w:pPr>
          </w:p>
          <w:p w:rsidR="00CC0FD4" w:rsidRDefault="00CC0FD4" w:rsidP="001273D2">
            <w:pPr>
              <w:pStyle w:val="ListParagraph"/>
              <w:ind w:left="17"/>
              <w:jc w:val="left"/>
              <w:rPr>
                <w:rFonts w:ascii="Century Gothic" w:hAnsi="Century Gothic"/>
                <w:sz w:val="16"/>
                <w:szCs w:val="16"/>
              </w:rPr>
            </w:pPr>
          </w:p>
          <w:p w:rsidR="00CC0FD4" w:rsidRDefault="00CC0FD4" w:rsidP="001273D2">
            <w:pPr>
              <w:pStyle w:val="ListParagraph"/>
              <w:ind w:left="17"/>
              <w:jc w:val="left"/>
              <w:rPr>
                <w:rFonts w:ascii="Century Gothic" w:hAnsi="Century Gothic"/>
                <w:sz w:val="16"/>
                <w:szCs w:val="16"/>
              </w:rPr>
            </w:pPr>
          </w:p>
          <w:p w:rsidR="008B3112" w:rsidRPr="00CC0FD4" w:rsidRDefault="00CC0FD4" w:rsidP="001273D2">
            <w:pPr>
              <w:pStyle w:val="ListParagraph"/>
              <w:ind w:left="17"/>
              <w:jc w:val="left"/>
              <w:rPr>
                <w:rFonts w:ascii="Century Gothic" w:hAnsi="Century Gothic"/>
                <w:sz w:val="16"/>
                <w:szCs w:val="16"/>
              </w:rPr>
            </w:pPr>
            <w:r w:rsidRPr="00CC0FD4">
              <w:rPr>
                <w:rFonts w:ascii="Century Gothic" w:hAnsi="Century Gothic"/>
                <w:sz w:val="16"/>
                <w:szCs w:val="16"/>
              </w:rPr>
              <w:t>NO WATER</w:t>
            </w:r>
            <w:r w:rsidR="008B3112" w:rsidRPr="00CC0FD4">
              <w:rPr>
                <w:rFonts w:ascii="Century Gothic" w:hAnsi="Century Gothic"/>
                <w:sz w:val="16"/>
                <w:szCs w:val="16"/>
              </w:rPr>
              <w:t xml:space="preserve"> ANALYSIS.</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QUALITY OF WATER UNCONTROLLED.</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Default="008B3112" w:rsidP="001273D2">
            <w:pPr>
              <w:pStyle w:val="ListParagraph"/>
              <w:ind w:left="17"/>
              <w:jc w:val="left"/>
              <w:rPr>
                <w:rFonts w:ascii="Century Gothic" w:hAnsi="Century Gothic"/>
                <w:sz w:val="16"/>
                <w:szCs w:val="16"/>
              </w:rPr>
            </w:pPr>
          </w:p>
          <w:p w:rsidR="00CC0FD4" w:rsidRPr="00CC0FD4" w:rsidRDefault="00CC0FD4"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PRESENCE OF CHEMICAL SUBSTANCE DAMAGE TO WATER.</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Default="008B3112" w:rsidP="001273D2">
            <w:pPr>
              <w:pStyle w:val="ListParagraph"/>
              <w:ind w:left="17"/>
              <w:jc w:val="left"/>
              <w:rPr>
                <w:rFonts w:ascii="Century Gothic" w:hAnsi="Century Gothic"/>
                <w:sz w:val="16"/>
                <w:szCs w:val="16"/>
              </w:rPr>
            </w:pPr>
          </w:p>
          <w:p w:rsidR="00CC0FD4" w:rsidRPr="00CC0FD4" w:rsidRDefault="00CC0FD4"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PRESENCE OF DISEASES.</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PENALTY IMPLIED</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AVAILABILITY OF GARBAGE TRUCKS.</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DIVERSION OF NON-BIODEGRABLE WASTE INCREASED.</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DIVERSION OF BIODEGRABLE WASTE INCREASED.</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NO SYSTEM OF COLLECTIONS.</w:t>
            </w:r>
          </w:p>
          <w:p w:rsidR="008B3112" w:rsidRPr="00CC0FD4" w:rsidRDefault="008B3112" w:rsidP="001273D2">
            <w:pPr>
              <w:pStyle w:val="ListParagraph"/>
              <w:ind w:left="17"/>
              <w:jc w:val="left"/>
              <w:rPr>
                <w:rFonts w:ascii="Century Gothic" w:hAnsi="Century Gothic"/>
                <w:sz w:val="16"/>
                <w:szCs w:val="16"/>
              </w:rPr>
            </w:pPr>
          </w:p>
          <w:p w:rsidR="00CC0FD4" w:rsidRDefault="00CC0FD4" w:rsidP="001273D2">
            <w:pPr>
              <w:pStyle w:val="ListParagraph"/>
              <w:ind w:left="17"/>
              <w:jc w:val="left"/>
              <w:rPr>
                <w:rFonts w:ascii="Century Gothic" w:hAnsi="Century Gothic"/>
                <w:sz w:val="16"/>
                <w:szCs w:val="16"/>
              </w:rPr>
            </w:pPr>
          </w:p>
          <w:p w:rsidR="00CC0FD4" w:rsidRDefault="00CC0FD4"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LACK OF INFORMATION ON SOLID WASTE MANAGEMENT.</w:t>
            </w:r>
          </w:p>
          <w:p w:rsidR="008B3112" w:rsidRDefault="008B3112" w:rsidP="001273D2">
            <w:pPr>
              <w:pStyle w:val="ListParagraph"/>
              <w:ind w:left="17"/>
              <w:jc w:val="left"/>
              <w:rPr>
                <w:rFonts w:ascii="Century Gothic" w:hAnsi="Century Gothic"/>
                <w:sz w:val="16"/>
                <w:szCs w:val="16"/>
              </w:rPr>
            </w:pPr>
          </w:p>
          <w:p w:rsidR="000C7D4D" w:rsidRDefault="000C7D4D" w:rsidP="001273D2">
            <w:pPr>
              <w:pStyle w:val="ListParagraph"/>
              <w:ind w:left="17"/>
              <w:jc w:val="left"/>
              <w:rPr>
                <w:rFonts w:ascii="Century Gothic" w:hAnsi="Century Gothic"/>
                <w:sz w:val="16"/>
                <w:szCs w:val="16"/>
              </w:rPr>
            </w:pPr>
          </w:p>
          <w:p w:rsidR="000C7D4D" w:rsidRPr="00CC0FD4" w:rsidRDefault="000C7D4D"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NO INFORMATION ON ENVIRONMENTAL LAWS.</w:t>
            </w:r>
          </w:p>
          <w:p w:rsidR="008B3112" w:rsidRDefault="008B3112" w:rsidP="001273D2">
            <w:pPr>
              <w:pStyle w:val="ListParagraph"/>
              <w:ind w:left="17"/>
              <w:jc w:val="left"/>
              <w:rPr>
                <w:rFonts w:ascii="Century Gothic" w:hAnsi="Century Gothic"/>
                <w:sz w:val="16"/>
                <w:szCs w:val="16"/>
              </w:rPr>
            </w:pPr>
          </w:p>
          <w:p w:rsidR="000C7D4D" w:rsidRDefault="000C7D4D" w:rsidP="001273D2">
            <w:pPr>
              <w:pStyle w:val="ListParagraph"/>
              <w:ind w:left="17"/>
              <w:jc w:val="left"/>
              <w:rPr>
                <w:rFonts w:ascii="Century Gothic" w:hAnsi="Century Gothic"/>
                <w:sz w:val="16"/>
                <w:szCs w:val="16"/>
              </w:rPr>
            </w:pPr>
          </w:p>
          <w:p w:rsidR="000C7D4D" w:rsidRDefault="000C7D4D" w:rsidP="001273D2">
            <w:pPr>
              <w:pStyle w:val="ListParagraph"/>
              <w:ind w:left="17"/>
              <w:jc w:val="left"/>
              <w:rPr>
                <w:rFonts w:ascii="Century Gothic" w:hAnsi="Century Gothic"/>
                <w:sz w:val="16"/>
                <w:szCs w:val="16"/>
              </w:rPr>
            </w:pPr>
          </w:p>
          <w:p w:rsidR="000C7D4D" w:rsidRPr="00CC0FD4" w:rsidRDefault="000C7D4D"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NO SYSTEM ON WASTEMANAGEMENT.</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NO PROPER WASTE TREATMENT AND DISPOSAL.</w:t>
            </w: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p>
          <w:p w:rsidR="008B3112" w:rsidRPr="00CC0FD4" w:rsidRDefault="008B3112" w:rsidP="001273D2">
            <w:pPr>
              <w:pStyle w:val="ListParagraph"/>
              <w:ind w:left="17"/>
              <w:jc w:val="left"/>
              <w:rPr>
                <w:rFonts w:ascii="Century Gothic" w:hAnsi="Century Gothic"/>
                <w:sz w:val="16"/>
                <w:szCs w:val="16"/>
              </w:rPr>
            </w:pPr>
            <w:r w:rsidRPr="00CC0FD4">
              <w:rPr>
                <w:rFonts w:ascii="Century Gothic" w:hAnsi="Century Gothic"/>
                <w:sz w:val="16"/>
                <w:szCs w:val="16"/>
              </w:rPr>
              <w:t>UNAWARENESS OF CLIMATE CHANGE</w:t>
            </w:r>
          </w:p>
        </w:tc>
        <w:tc>
          <w:tcPr>
            <w:tcW w:w="1701" w:type="dxa"/>
          </w:tcPr>
          <w:p w:rsidR="008B3112" w:rsidRPr="00CC0FD4" w:rsidRDefault="008B3112" w:rsidP="001273D2">
            <w:pPr>
              <w:spacing w:after="0"/>
              <w:rPr>
                <w:rFonts w:ascii="Century Gothic" w:hAnsi="Century Gothic"/>
                <w:sz w:val="16"/>
                <w:szCs w:val="16"/>
              </w:rPr>
            </w:pPr>
          </w:p>
        </w:tc>
        <w:tc>
          <w:tcPr>
            <w:tcW w:w="3311" w:type="dxa"/>
          </w:tcPr>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r w:rsidRPr="00CC0FD4">
              <w:rPr>
                <w:rFonts w:ascii="Century Gothic" w:hAnsi="Century Gothic"/>
                <w:i/>
                <w:sz w:val="16"/>
                <w:szCs w:val="16"/>
              </w:rPr>
              <w:t>TO ADOPT CITY ENVIRONMENT CODE.</w:t>
            </w:r>
          </w:p>
          <w:p w:rsidR="008B3112" w:rsidRPr="00CC0FD4" w:rsidRDefault="008B3112" w:rsidP="001273D2">
            <w:pPr>
              <w:spacing w:after="0"/>
              <w:rPr>
                <w:rFonts w:ascii="Century Gothic" w:hAnsi="Century Gothic"/>
                <w:i/>
                <w:sz w:val="16"/>
                <w:szCs w:val="16"/>
              </w:rPr>
            </w:pPr>
            <w:r w:rsidRPr="00CC0FD4">
              <w:rPr>
                <w:rFonts w:ascii="Century Gothic" w:hAnsi="Century Gothic"/>
                <w:i/>
                <w:sz w:val="16"/>
                <w:szCs w:val="16"/>
              </w:rPr>
              <w:t>REQUIRE THE ISFPs TO PLANT TREES. COLLECT LAND IMPROVEMENT TAX.</w:t>
            </w: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r w:rsidRPr="00CC0FD4">
              <w:rPr>
                <w:rFonts w:ascii="Century Gothic" w:hAnsi="Century Gothic"/>
                <w:i/>
                <w:sz w:val="16"/>
                <w:szCs w:val="16"/>
              </w:rPr>
              <w:t>ENACTMENT OF AN ORDINANCE REGULATING QUARRYING ACTIVITIES ALONG CAGAYAN RIVER.</w:t>
            </w: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r w:rsidRPr="00CC0FD4">
              <w:rPr>
                <w:rFonts w:ascii="Century Gothic" w:hAnsi="Century Gothic"/>
                <w:i/>
                <w:sz w:val="16"/>
                <w:szCs w:val="16"/>
              </w:rPr>
              <w:t>TO ADOPT CLEAN AIR ACT.</w:t>
            </w: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r w:rsidRPr="00CC0FD4">
              <w:rPr>
                <w:rFonts w:ascii="Century Gothic" w:hAnsi="Century Gothic"/>
                <w:i/>
                <w:sz w:val="16"/>
                <w:szCs w:val="16"/>
              </w:rPr>
              <w:t>THERE IS A 70% NEED OF IMPLEMENTATION ON URBAN AREA.</w:t>
            </w: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CC0FD4" w:rsidRPr="00CC0FD4" w:rsidRDefault="00CC0FD4"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p>
          <w:p w:rsidR="008B3112" w:rsidRPr="00CC0FD4" w:rsidRDefault="008B3112" w:rsidP="001273D2">
            <w:pPr>
              <w:spacing w:after="0"/>
              <w:rPr>
                <w:rFonts w:ascii="Century Gothic" w:hAnsi="Century Gothic"/>
                <w:i/>
                <w:sz w:val="16"/>
                <w:szCs w:val="16"/>
              </w:rPr>
            </w:pPr>
            <w:r w:rsidRPr="00CC0FD4">
              <w:rPr>
                <w:rFonts w:ascii="Century Gothic" w:hAnsi="Century Gothic"/>
                <w:i/>
                <w:sz w:val="16"/>
                <w:szCs w:val="16"/>
              </w:rPr>
              <w:t>TO ADOPT CLEAN AIR ACT.</w:t>
            </w:r>
          </w:p>
          <w:p w:rsidR="008B3112" w:rsidRPr="00CC0FD4" w:rsidRDefault="008B3112" w:rsidP="001273D2">
            <w:pPr>
              <w:rPr>
                <w:rFonts w:ascii="Century Gothic" w:hAnsi="Century Gothic"/>
                <w:i/>
                <w:sz w:val="16"/>
                <w:szCs w:val="16"/>
              </w:rPr>
            </w:pPr>
          </w:p>
          <w:p w:rsidR="008B3112" w:rsidRPr="00CC0FD4" w:rsidRDefault="008B3112" w:rsidP="001273D2">
            <w:pPr>
              <w:rPr>
                <w:rFonts w:ascii="Century Gothic" w:hAnsi="Century Gothic"/>
                <w:i/>
                <w:sz w:val="16"/>
                <w:szCs w:val="16"/>
              </w:rPr>
            </w:pPr>
          </w:p>
          <w:p w:rsidR="00CC0FD4" w:rsidRPr="00CC0FD4" w:rsidRDefault="00CC0FD4" w:rsidP="001273D2">
            <w:pPr>
              <w:rPr>
                <w:rFonts w:ascii="Century Gothic" w:hAnsi="Century Gothic"/>
                <w:i/>
                <w:sz w:val="16"/>
                <w:szCs w:val="16"/>
              </w:rPr>
            </w:pPr>
          </w:p>
          <w:p w:rsidR="008B3112" w:rsidRPr="00CC0FD4" w:rsidRDefault="008B3112" w:rsidP="001273D2">
            <w:pPr>
              <w:pStyle w:val="NoSpacing"/>
              <w:rPr>
                <w:rFonts w:ascii="Century Gothic" w:hAnsi="Century Gothic"/>
                <w:i/>
                <w:sz w:val="16"/>
                <w:szCs w:val="16"/>
              </w:rPr>
            </w:pPr>
          </w:p>
          <w:p w:rsidR="008B3112" w:rsidRPr="00CC0FD4" w:rsidRDefault="008B3112" w:rsidP="001273D2">
            <w:pPr>
              <w:rPr>
                <w:rFonts w:ascii="Century Gothic" w:hAnsi="Century Gothic"/>
                <w:i/>
                <w:sz w:val="16"/>
                <w:szCs w:val="16"/>
              </w:rPr>
            </w:pPr>
            <w:r w:rsidRPr="00CC0FD4">
              <w:rPr>
                <w:rFonts w:ascii="Century Gothic" w:hAnsi="Century Gothic"/>
                <w:i/>
                <w:sz w:val="16"/>
                <w:szCs w:val="16"/>
              </w:rPr>
              <w:t>TO ADOPT CLEAN WATER ACT.</w:t>
            </w:r>
          </w:p>
          <w:p w:rsidR="008B3112" w:rsidRPr="00CC0FD4" w:rsidRDefault="008B3112" w:rsidP="001273D2">
            <w:pPr>
              <w:pStyle w:val="NoSpacing"/>
              <w:rPr>
                <w:rFonts w:ascii="Century Gothic" w:hAnsi="Century Gothic"/>
                <w:i/>
                <w:sz w:val="16"/>
                <w:szCs w:val="16"/>
              </w:rPr>
            </w:pPr>
          </w:p>
          <w:p w:rsidR="008B3112" w:rsidRPr="00CC0FD4" w:rsidRDefault="008B3112" w:rsidP="001273D2">
            <w:pPr>
              <w:pStyle w:val="NoSpacing"/>
              <w:rPr>
                <w:rFonts w:ascii="Century Gothic" w:hAnsi="Century Gothic"/>
                <w:i/>
                <w:sz w:val="16"/>
                <w:szCs w:val="16"/>
              </w:rPr>
            </w:pPr>
          </w:p>
          <w:p w:rsidR="008B3112" w:rsidRPr="00CC0FD4" w:rsidRDefault="008B3112" w:rsidP="001273D2">
            <w:pPr>
              <w:rPr>
                <w:rFonts w:ascii="Century Gothic" w:hAnsi="Century Gothic"/>
                <w:i/>
                <w:sz w:val="16"/>
                <w:szCs w:val="16"/>
              </w:rPr>
            </w:pPr>
            <w:r w:rsidRPr="00CC0FD4">
              <w:rPr>
                <w:rFonts w:ascii="Century Gothic" w:hAnsi="Century Gothic"/>
                <w:i/>
                <w:sz w:val="16"/>
                <w:szCs w:val="16"/>
              </w:rPr>
              <w:t>TO ADOPT CLEAN WATER ACT.</w:t>
            </w:r>
          </w:p>
          <w:p w:rsidR="008B3112" w:rsidRPr="00CC0FD4" w:rsidRDefault="008B3112" w:rsidP="001273D2">
            <w:pPr>
              <w:rPr>
                <w:rFonts w:ascii="Century Gothic" w:hAnsi="Century Gothic"/>
                <w:i/>
                <w:sz w:val="16"/>
                <w:szCs w:val="16"/>
              </w:rPr>
            </w:pPr>
          </w:p>
          <w:p w:rsidR="008B3112" w:rsidRPr="00CC0FD4" w:rsidRDefault="008B3112" w:rsidP="001273D2">
            <w:pPr>
              <w:rPr>
                <w:rFonts w:ascii="Century Gothic" w:hAnsi="Century Gothic"/>
                <w:i/>
                <w:sz w:val="16"/>
                <w:szCs w:val="16"/>
              </w:rPr>
            </w:pPr>
          </w:p>
          <w:p w:rsidR="008B3112" w:rsidRPr="00CC0FD4" w:rsidRDefault="008B3112" w:rsidP="001273D2">
            <w:pPr>
              <w:rPr>
                <w:rFonts w:ascii="Century Gothic" w:hAnsi="Century Gothic"/>
                <w:i/>
                <w:sz w:val="16"/>
                <w:szCs w:val="16"/>
              </w:rPr>
            </w:pPr>
            <w:r w:rsidRPr="00CC0FD4">
              <w:rPr>
                <w:rFonts w:ascii="Century Gothic" w:hAnsi="Century Gothic"/>
                <w:i/>
                <w:sz w:val="16"/>
                <w:szCs w:val="16"/>
              </w:rPr>
              <w:t>TO ADOPT CLEAN WATER ACT.</w:t>
            </w:r>
          </w:p>
          <w:p w:rsidR="008B3112" w:rsidRPr="00CC0FD4" w:rsidRDefault="008B3112" w:rsidP="001273D2">
            <w:pPr>
              <w:rPr>
                <w:rFonts w:ascii="Century Gothic" w:hAnsi="Century Gothic"/>
                <w:i/>
                <w:sz w:val="16"/>
                <w:szCs w:val="16"/>
              </w:rPr>
            </w:pPr>
          </w:p>
          <w:p w:rsidR="008B3112" w:rsidRPr="00CC0FD4" w:rsidRDefault="008B3112" w:rsidP="001273D2">
            <w:pPr>
              <w:rPr>
                <w:rFonts w:ascii="Century Gothic" w:hAnsi="Century Gothic"/>
                <w:i/>
                <w:sz w:val="16"/>
                <w:szCs w:val="16"/>
              </w:rPr>
            </w:pPr>
          </w:p>
          <w:p w:rsidR="008B3112" w:rsidRPr="00CC0FD4" w:rsidRDefault="008B3112" w:rsidP="001273D2">
            <w:pPr>
              <w:rPr>
                <w:rFonts w:ascii="Century Gothic" w:hAnsi="Century Gothic"/>
                <w:i/>
                <w:sz w:val="16"/>
                <w:szCs w:val="16"/>
              </w:rPr>
            </w:pPr>
          </w:p>
          <w:p w:rsidR="008B3112" w:rsidRPr="00CC0FD4" w:rsidRDefault="008B3112" w:rsidP="001273D2">
            <w:pPr>
              <w:rPr>
                <w:rFonts w:ascii="Century Gothic" w:hAnsi="Century Gothic"/>
                <w:sz w:val="16"/>
                <w:szCs w:val="16"/>
              </w:rPr>
            </w:pPr>
            <w:r w:rsidRPr="00CC0FD4">
              <w:rPr>
                <w:rFonts w:ascii="Century Gothic" w:hAnsi="Century Gothic"/>
                <w:sz w:val="16"/>
                <w:szCs w:val="16"/>
              </w:rPr>
              <w:t>ADOPT SOLID WASTE MANAGEMENT ACT.                                                                            AMEND AND REVISE 10 YEAR ECOLOGICAL SOLID WASTE MANAGEMENT PLAN.</w:t>
            </w:r>
          </w:p>
          <w:p w:rsidR="008B3112" w:rsidRPr="00CC0FD4" w:rsidRDefault="008B3112" w:rsidP="001273D2">
            <w:pPr>
              <w:rPr>
                <w:rFonts w:ascii="Century Gothic" w:hAnsi="Century Gothic"/>
                <w:sz w:val="16"/>
                <w:szCs w:val="16"/>
              </w:rPr>
            </w:pPr>
          </w:p>
          <w:p w:rsidR="008B3112" w:rsidRPr="00CC0FD4" w:rsidRDefault="008B3112" w:rsidP="00DF7954">
            <w:pPr>
              <w:rPr>
                <w:rFonts w:ascii="Century Gothic" w:hAnsi="Century Gothic"/>
                <w:sz w:val="16"/>
                <w:szCs w:val="16"/>
              </w:rPr>
            </w:pPr>
            <w:r w:rsidRPr="00CC0FD4">
              <w:rPr>
                <w:rFonts w:ascii="Century Gothic" w:hAnsi="Century Gothic"/>
                <w:sz w:val="16"/>
                <w:szCs w:val="16"/>
              </w:rPr>
              <w:t>ADOPT CLIMATE CHANGE POLICY</w:t>
            </w:r>
          </w:p>
        </w:tc>
      </w:tr>
    </w:tbl>
    <w:p w:rsidR="008B3112" w:rsidRPr="009F255D" w:rsidRDefault="008B3112" w:rsidP="008B3112">
      <w:pPr>
        <w:rPr>
          <w:rFonts w:ascii="Century Gothic" w:hAnsi="Century Gothic"/>
          <w:sz w:val="18"/>
          <w:szCs w:val="18"/>
        </w:rPr>
      </w:pPr>
    </w:p>
    <w:p w:rsidR="00E17FB3" w:rsidRDefault="00E17FB3" w:rsidP="002837F9">
      <w:pPr>
        <w:jc w:val="both"/>
        <w:rPr>
          <w:rFonts w:ascii="Century Gothic" w:hAnsi="Century Gothic"/>
          <w:b/>
        </w:rPr>
      </w:pPr>
    </w:p>
    <w:p w:rsidR="00E17FB3" w:rsidRDefault="00E17FB3" w:rsidP="002837F9">
      <w:pPr>
        <w:jc w:val="both"/>
        <w:rPr>
          <w:rFonts w:ascii="Century Gothic" w:hAnsi="Century Gothic"/>
          <w:b/>
        </w:rPr>
        <w:sectPr w:rsidR="00E17FB3" w:rsidSect="00E17FB3">
          <w:headerReference w:type="default" r:id="rId18"/>
          <w:footerReference w:type="default" r:id="rId19"/>
          <w:pgSz w:w="16834" w:h="11909" w:orient="landscape" w:code="9"/>
          <w:pgMar w:top="1440" w:right="1440" w:bottom="1354" w:left="1440" w:header="720" w:footer="720" w:gutter="0"/>
          <w:cols w:space="720"/>
          <w:docGrid w:linePitch="360"/>
        </w:sectPr>
      </w:pPr>
    </w:p>
    <w:p w:rsidR="002837F9" w:rsidRPr="009F255D" w:rsidRDefault="002837F9" w:rsidP="00D27EBD">
      <w:pPr>
        <w:pStyle w:val="NoSpacing"/>
        <w:jc w:val="both"/>
        <w:rPr>
          <w:rFonts w:ascii="Century Gothic" w:hAnsi="Century Gothic"/>
          <w:b/>
          <w:sz w:val="24"/>
          <w:szCs w:val="24"/>
        </w:rPr>
      </w:pPr>
      <w:r w:rsidRPr="009F255D">
        <w:rPr>
          <w:rFonts w:ascii="Century Gothic" w:hAnsi="Century Gothic"/>
          <w:b/>
          <w:sz w:val="24"/>
          <w:szCs w:val="24"/>
        </w:rPr>
        <w:t>Chapter 3:   DEVELOPMENT GOALS, OBJECTIVES AND TARGETS</w:t>
      </w:r>
    </w:p>
    <w:p w:rsidR="002837F9" w:rsidRPr="009F255D" w:rsidRDefault="002837F9" w:rsidP="002837F9">
      <w:pPr>
        <w:pStyle w:val="NoSpacing"/>
        <w:jc w:val="both"/>
        <w:rPr>
          <w:rFonts w:ascii="Century Gothic" w:hAnsi="Century Gothic"/>
          <w:b/>
          <w:sz w:val="24"/>
          <w:szCs w:val="24"/>
        </w:rPr>
      </w:pPr>
    </w:p>
    <w:p w:rsidR="002837F9" w:rsidRPr="009F255D" w:rsidRDefault="002837F9" w:rsidP="002837F9">
      <w:pPr>
        <w:pStyle w:val="NoSpacing"/>
        <w:jc w:val="both"/>
        <w:rPr>
          <w:rFonts w:ascii="Century Gothic" w:hAnsi="Century Gothic"/>
          <w:b/>
        </w:rPr>
      </w:pPr>
      <w:r w:rsidRPr="009F255D">
        <w:rPr>
          <w:rFonts w:ascii="Century Gothic" w:hAnsi="Century Gothic"/>
          <w:b/>
        </w:rPr>
        <w:t>VISION</w:t>
      </w:r>
    </w:p>
    <w:p w:rsidR="002837F9" w:rsidRPr="009F255D" w:rsidRDefault="002837F9" w:rsidP="009F255D">
      <w:pPr>
        <w:autoSpaceDE w:val="0"/>
        <w:autoSpaceDN w:val="0"/>
        <w:adjustRightInd w:val="0"/>
        <w:spacing w:after="0" w:line="360" w:lineRule="auto"/>
        <w:jc w:val="both"/>
        <w:rPr>
          <w:rFonts w:ascii="Century Gothic" w:hAnsi="Century Gothic" w:cstheme="minorHAnsi"/>
        </w:rPr>
      </w:pPr>
    </w:p>
    <w:p w:rsidR="002837F9" w:rsidRPr="009F255D" w:rsidRDefault="002837F9" w:rsidP="00327CB3">
      <w:pPr>
        <w:autoSpaceDE w:val="0"/>
        <w:autoSpaceDN w:val="0"/>
        <w:adjustRightInd w:val="0"/>
        <w:spacing w:after="0" w:line="360" w:lineRule="auto"/>
        <w:ind w:firstLine="720"/>
        <w:jc w:val="both"/>
        <w:rPr>
          <w:rFonts w:ascii="Century Gothic" w:hAnsi="Century Gothic" w:cstheme="minorHAnsi"/>
        </w:rPr>
      </w:pPr>
      <w:r w:rsidRPr="009F255D">
        <w:rPr>
          <w:rFonts w:ascii="Century Gothic" w:hAnsi="Century Gothic" w:cstheme="minorHAnsi"/>
          <w:b/>
          <w:bCs/>
        </w:rPr>
        <w:t>“The City of Cauayan, Isabela,</w:t>
      </w:r>
      <w:r w:rsidR="007A649A">
        <w:rPr>
          <w:rFonts w:ascii="Century Gothic" w:hAnsi="Century Gothic" w:cstheme="minorHAnsi"/>
          <w:b/>
          <w:bCs/>
        </w:rPr>
        <w:t xml:space="preserve"> </w:t>
      </w:r>
      <w:r w:rsidR="00D27EBD" w:rsidRPr="009F255D">
        <w:rPr>
          <w:rFonts w:ascii="Century Gothic" w:hAnsi="Century Gothic" w:cstheme="minorHAnsi"/>
          <w:b/>
          <w:bCs/>
        </w:rPr>
        <w:t>t</w:t>
      </w:r>
      <w:r w:rsidRPr="009F255D">
        <w:rPr>
          <w:rFonts w:ascii="Century Gothic" w:hAnsi="Century Gothic" w:cstheme="minorHAnsi"/>
          <w:b/>
          <w:bCs/>
        </w:rPr>
        <w:t>he convergence center for business and</w:t>
      </w:r>
      <w:r w:rsidR="007A649A">
        <w:rPr>
          <w:rFonts w:ascii="Century Gothic" w:hAnsi="Century Gothic" w:cstheme="minorHAnsi"/>
          <w:b/>
          <w:bCs/>
        </w:rPr>
        <w:t xml:space="preserve"> </w:t>
      </w:r>
      <w:r w:rsidRPr="009F255D">
        <w:rPr>
          <w:rFonts w:ascii="Century Gothic" w:hAnsi="Century Gothic" w:cstheme="minorHAnsi"/>
          <w:b/>
          <w:bCs/>
        </w:rPr>
        <w:t xml:space="preserve">agro-industry in Region </w:t>
      </w:r>
      <w:r w:rsidR="000C7D4D" w:rsidRPr="009F255D">
        <w:rPr>
          <w:rFonts w:ascii="Century Gothic" w:hAnsi="Century Gothic" w:cstheme="minorHAnsi"/>
          <w:b/>
          <w:bCs/>
        </w:rPr>
        <w:t>02, home</w:t>
      </w:r>
      <w:r w:rsidRPr="009F255D">
        <w:rPr>
          <w:rFonts w:ascii="Century Gothic" w:hAnsi="Century Gothic" w:cstheme="minorHAnsi"/>
          <w:b/>
          <w:bCs/>
        </w:rPr>
        <w:t xml:space="preserve"> to a vibrant economy,</w:t>
      </w:r>
      <w:r w:rsidR="007A649A">
        <w:rPr>
          <w:rFonts w:ascii="Century Gothic" w:hAnsi="Century Gothic" w:cstheme="minorHAnsi"/>
          <w:b/>
          <w:bCs/>
        </w:rPr>
        <w:t xml:space="preserve"> </w:t>
      </w:r>
      <w:r w:rsidRPr="009F255D">
        <w:rPr>
          <w:rFonts w:ascii="Century Gothic" w:hAnsi="Century Gothic" w:cstheme="minorHAnsi"/>
          <w:b/>
          <w:bCs/>
        </w:rPr>
        <w:t>sustaining a balanced natural and built environment</w:t>
      </w:r>
      <w:r w:rsidR="007A649A">
        <w:rPr>
          <w:rFonts w:ascii="Century Gothic" w:hAnsi="Century Gothic" w:cstheme="minorHAnsi"/>
          <w:b/>
          <w:bCs/>
        </w:rPr>
        <w:t xml:space="preserve"> </w:t>
      </w:r>
      <w:r w:rsidRPr="009F255D">
        <w:rPr>
          <w:rFonts w:ascii="Century Gothic" w:hAnsi="Century Gothic" w:cstheme="minorHAnsi"/>
          <w:b/>
          <w:bCs/>
        </w:rPr>
        <w:t>with God-loving and empowered citizenry</w:t>
      </w:r>
      <w:r w:rsidR="007A649A">
        <w:rPr>
          <w:rFonts w:ascii="Century Gothic" w:hAnsi="Century Gothic" w:cstheme="minorHAnsi"/>
          <w:b/>
          <w:bCs/>
        </w:rPr>
        <w:t xml:space="preserve"> </w:t>
      </w:r>
      <w:r w:rsidRPr="009F255D">
        <w:rPr>
          <w:rFonts w:ascii="Century Gothic" w:hAnsi="Century Gothic" w:cstheme="minorHAnsi"/>
          <w:b/>
          <w:bCs/>
        </w:rPr>
        <w:t>enjoying an innovative and honest Government</w:t>
      </w:r>
      <w:r w:rsidR="007A649A">
        <w:rPr>
          <w:rFonts w:ascii="Century Gothic" w:hAnsi="Century Gothic" w:cstheme="minorHAnsi"/>
          <w:b/>
          <w:bCs/>
        </w:rPr>
        <w:t xml:space="preserve"> </w:t>
      </w:r>
      <w:r w:rsidRPr="009F255D">
        <w:rPr>
          <w:rFonts w:ascii="Century Gothic" w:hAnsi="Century Gothic" w:cstheme="minorHAnsi"/>
          <w:b/>
          <w:bCs/>
        </w:rPr>
        <w:t xml:space="preserve">under a compassionate </w:t>
      </w:r>
      <w:r w:rsidR="000C7D4D" w:rsidRPr="009F255D">
        <w:rPr>
          <w:rFonts w:ascii="Century Gothic" w:hAnsi="Century Gothic" w:cstheme="minorHAnsi"/>
          <w:b/>
          <w:bCs/>
        </w:rPr>
        <w:t>leadership.</w:t>
      </w:r>
      <w:r w:rsidR="000C7D4D" w:rsidRPr="009F255D">
        <w:rPr>
          <w:rFonts w:ascii="Century Gothic" w:hAnsi="Century Gothic" w:cstheme="minorHAnsi"/>
        </w:rPr>
        <w:t xml:space="preserve"> “</w:t>
      </w:r>
    </w:p>
    <w:p w:rsidR="002837F9" w:rsidRPr="009F255D" w:rsidRDefault="002837F9" w:rsidP="002837F9">
      <w:pPr>
        <w:pStyle w:val="NoSpacing"/>
        <w:ind w:left="720"/>
        <w:jc w:val="both"/>
        <w:rPr>
          <w:rFonts w:ascii="Century Gothic" w:hAnsi="Century Gothic"/>
          <w:i/>
        </w:rPr>
      </w:pPr>
    </w:p>
    <w:p w:rsidR="002837F9" w:rsidRPr="009F255D" w:rsidRDefault="002837F9" w:rsidP="002837F9">
      <w:pPr>
        <w:pStyle w:val="NoSpacing"/>
        <w:tabs>
          <w:tab w:val="left" w:pos="0"/>
        </w:tabs>
        <w:ind w:right="927"/>
        <w:jc w:val="both"/>
        <w:rPr>
          <w:rFonts w:ascii="Century Gothic" w:hAnsi="Century Gothic"/>
          <w:i/>
        </w:rPr>
      </w:pPr>
    </w:p>
    <w:tbl>
      <w:tblPr>
        <w:tblW w:w="8660" w:type="dxa"/>
        <w:tblInd w:w="93" w:type="dxa"/>
        <w:tblLook w:val="04A0" w:firstRow="1" w:lastRow="0" w:firstColumn="1" w:lastColumn="0" w:noHBand="0" w:noVBand="1"/>
      </w:tblPr>
      <w:tblGrid>
        <w:gridCol w:w="3040"/>
        <w:gridCol w:w="2460"/>
        <w:gridCol w:w="3160"/>
      </w:tblGrid>
      <w:tr w:rsidR="002837F9" w:rsidRPr="009F255D" w:rsidTr="005B0F20">
        <w:trPr>
          <w:trHeight w:val="330"/>
        </w:trPr>
        <w:tc>
          <w:tcPr>
            <w:tcW w:w="8660" w:type="dxa"/>
            <w:gridSpan w:val="3"/>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2837F9" w:rsidRPr="009F255D" w:rsidRDefault="002837F9" w:rsidP="005B0F20">
            <w:pPr>
              <w:spacing w:after="0" w:line="240" w:lineRule="auto"/>
              <w:jc w:val="center"/>
              <w:rPr>
                <w:rFonts w:ascii="Century Gothic" w:hAnsi="Century Gothic" w:cs="Calibri"/>
                <w:b/>
                <w:bCs/>
              </w:rPr>
            </w:pPr>
            <w:r w:rsidRPr="009F255D">
              <w:rPr>
                <w:rFonts w:ascii="Century Gothic" w:hAnsi="Century Gothic" w:cs="Calibri"/>
                <w:b/>
                <w:bCs/>
              </w:rPr>
              <w:t>Table 4. VISION DESCRIPTORS AND SUCCESS INDICATORS</w:t>
            </w:r>
          </w:p>
        </w:tc>
      </w:tr>
      <w:tr w:rsidR="002837F9" w:rsidRPr="009F255D" w:rsidTr="005B0F20">
        <w:trPr>
          <w:trHeight w:val="300"/>
        </w:trPr>
        <w:tc>
          <w:tcPr>
            <w:tcW w:w="3040" w:type="dxa"/>
            <w:tcBorders>
              <w:top w:val="nil"/>
              <w:left w:val="single" w:sz="4" w:space="0" w:color="auto"/>
              <w:bottom w:val="single" w:sz="4" w:space="0" w:color="auto"/>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VISION ELEMENTS</w:t>
            </w:r>
          </w:p>
        </w:tc>
        <w:tc>
          <w:tcPr>
            <w:tcW w:w="2460" w:type="dxa"/>
            <w:tcBorders>
              <w:top w:val="nil"/>
              <w:left w:val="single" w:sz="4" w:space="0" w:color="auto"/>
              <w:bottom w:val="single" w:sz="4" w:space="0" w:color="auto"/>
              <w:right w:val="single" w:sz="4" w:space="0" w:color="auto"/>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DESCRIPTORS</w:t>
            </w:r>
          </w:p>
        </w:tc>
        <w:tc>
          <w:tcPr>
            <w:tcW w:w="3160" w:type="dxa"/>
            <w:tcBorders>
              <w:top w:val="nil"/>
              <w:left w:val="nil"/>
              <w:bottom w:val="single" w:sz="4" w:space="0" w:color="auto"/>
              <w:right w:val="single" w:sz="4" w:space="0" w:color="auto"/>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SUCCESS INDICATORS</w:t>
            </w:r>
          </w:p>
        </w:tc>
      </w:tr>
      <w:tr w:rsidR="002837F9" w:rsidRPr="009F255D" w:rsidTr="005B0F20">
        <w:trPr>
          <w:trHeight w:val="540"/>
        </w:trPr>
        <w:tc>
          <w:tcPr>
            <w:tcW w:w="3040" w:type="dxa"/>
            <w:tcBorders>
              <w:top w:val="nil"/>
              <w:left w:val="single" w:sz="4" w:space="0" w:color="auto"/>
              <w:bottom w:val="nil"/>
              <w:right w:val="nil"/>
            </w:tcBorders>
            <w:shd w:val="clear" w:color="000000" w:fill="DBE5F1"/>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SOCIAL</w:t>
            </w:r>
          </w:p>
        </w:tc>
        <w:tc>
          <w:tcPr>
            <w:tcW w:w="2460" w:type="dxa"/>
            <w:tcBorders>
              <w:top w:val="nil"/>
              <w:left w:val="single" w:sz="4" w:space="0" w:color="auto"/>
              <w:bottom w:val="nil"/>
              <w:right w:val="single" w:sz="4" w:space="0" w:color="auto"/>
            </w:tcBorders>
            <w:shd w:val="clear" w:color="000000" w:fill="DBE5F1"/>
            <w:vAlign w:val="center"/>
            <w:hideMark/>
          </w:tcPr>
          <w:p w:rsidR="002837F9" w:rsidRPr="009F255D" w:rsidRDefault="00D27EBD" w:rsidP="005B0F20">
            <w:pPr>
              <w:spacing w:after="0" w:line="240" w:lineRule="auto"/>
              <w:rPr>
                <w:rFonts w:ascii="Century Gothic" w:hAnsi="Century Gothic" w:cs="Calibri"/>
                <w:sz w:val="20"/>
                <w:szCs w:val="20"/>
              </w:rPr>
            </w:pPr>
            <w:r w:rsidRPr="009F255D">
              <w:rPr>
                <w:rFonts w:ascii="Century Gothic" w:hAnsi="Century Gothic" w:cs="Calibri"/>
                <w:sz w:val="20"/>
                <w:szCs w:val="20"/>
              </w:rPr>
              <w:t>God-loving and empowered citizenry</w:t>
            </w:r>
          </w:p>
        </w:tc>
        <w:tc>
          <w:tcPr>
            <w:tcW w:w="3160" w:type="dxa"/>
            <w:tcBorders>
              <w:top w:val="nil"/>
              <w:left w:val="nil"/>
              <w:bottom w:val="nil"/>
              <w:right w:val="single" w:sz="4" w:space="0" w:color="auto"/>
            </w:tcBorders>
            <w:shd w:val="clear" w:color="000000" w:fill="DBE5F1"/>
            <w:vAlign w:val="center"/>
            <w:hideMark/>
          </w:tcPr>
          <w:p w:rsidR="002837F9" w:rsidRPr="009F255D" w:rsidRDefault="000C7D4D" w:rsidP="005B0F20">
            <w:pPr>
              <w:spacing w:after="0" w:line="240" w:lineRule="auto"/>
              <w:rPr>
                <w:rFonts w:ascii="Century Gothic" w:hAnsi="Century Gothic" w:cs="Calibri"/>
                <w:sz w:val="20"/>
                <w:szCs w:val="20"/>
              </w:rPr>
            </w:pPr>
            <w:r w:rsidRPr="009F255D">
              <w:rPr>
                <w:rFonts w:ascii="Century Gothic" w:hAnsi="Century Gothic" w:cs="Calibri"/>
                <w:sz w:val="20"/>
                <w:szCs w:val="20"/>
              </w:rPr>
              <w:t>Healthy,</w:t>
            </w:r>
            <w:r w:rsidR="002837F9" w:rsidRPr="009F255D">
              <w:rPr>
                <w:rFonts w:ascii="Century Gothic" w:hAnsi="Century Gothic" w:cs="Calibri"/>
                <w:sz w:val="20"/>
                <w:szCs w:val="20"/>
              </w:rPr>
              <w:t xml:space="preserve"> </w:t>
            </w:r>
            <w:r w:rsidRPr="009F255D">
              <w:rPr>
                <w:rFonts w:ascii="Century Gothic" w:hAnsi="Century Gothic" w:cs="Calibri"/>
                <w:sz w:val="20"/>
                <w:szCs w:val="20"/>
              </w:rPr>
              <w:t>educated, righteous</w:t>
            </w:r>
            <w:r w:rsidR="002837F9" w:rsidRPr="009F255D">
              <w:rPr>
                <w:rFonts w:ascii="Century Gothic" w:hAnsi="Century Gothic" w:cs="Calibri"/>
                <w:sz w:val="20"/>
                <w:szCs w:val="20"/>
              </w:rPr>
              <w:t xml:space="preserve"> and God-loving Cauayenos</w:t>
            </w:r>
          </w:p>
        </w:tc>
      </w:tr>
      <w:tr w:rsidR="002837F9" w:rsidRPr="009F255D" w:rsidTr="005B0F20">
        <w:trPr>
          <w:trHeight w:val="1080"/>
        </w:trPr>
        <w:tc>
          <w:tcPr>
            <w:tcW w:w="3040" w:type="dxa"/>
            <w:tcBorders>
              <w:top w:val="nil"/>
              <w:left w:val="single" w:sz="4" w:space="0" w:color="auto"/>
              <w:bottom w:val="nil"/>
              <w:right w:val="nil"/>
            </w:tcBorders>
            <w:shd w:val="clear" w:color="auto" w:fill="auto"/>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ECONOMIC</w:t>
            </w:r>
          </w:p>
        </w:tc>
        <w:tc>
          <w:tcPr>
            <w:tcW w:w="2460" w:type="dxa"/>
            <w:tcBorders>
              <w:top w:val="nil"/>
              <w:left w:val="single" w:sz="4" w:space="0" w:color="auto"/>
              <w:bottom w:val="nil"/>
              <w:right w:val="single" w:sz="4" w:space="0" w:color="auto"/>
            </w:tcBorders>
            <w:shd w:val="clear" w:color="auto" w:fill="auto"/>
            <w:vAlign w:val="center"/>
            <w:hideMark/>
          </w:tcPr>
          <w:p w:rsidR="002837F9" w:rsidRPr="009F255D" w:rsidRDefault="00D27EBD" w:rsidP="005B0F20">
            <w:pPr>
              <w:spacing w:after="0" w:line="240" w:lineRule="auto"/>
              <w:rPr>
                <w:rFonts w:ascii="Century Gothic" w:hAnsi="Century Gothic" w:cs="Calibri"/>
                <w:sz w:val="20"/>
                <w:szCs w:val="20"/>
              </w:rPr>
            </w:pPr>
            <w:r w:rsidRPr="009F255D">
              <w:rPr>
                <w:rFonts w:ascii="Century Gothic" w:hAnsi="Century Gothic" w:cs="Calibri"/>
                <w:sz w:val="20"/>
                <w:szCs w:val="20"/>
              </w:rPr>
              <w:t>Vibrant economy</w:t>
            </w:r>
          </w:p>
        </w:tc>
        <w:tc>
          <w:tcPr>
            <w:tcW w:w="3160" w:type="dxa"/>
            <w:tcBorders>
              <w:top w:val="nil"/>
              <w:left w:val="nil"/>
              <w:bottom w:val="nil"/>
              <w:right w:val="single" w:sz="4" w:space="0" w:color="auto"/>
            </w:tcBorders>
            <w:shd w:val="clear" w:color="auto" w:fill="auto"/>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Sufficient food supply for each </w:t>
            </w:r>
            <w:r w:rsidR="000C7D4D" w:rsidRPr="009F255D">
              <w:rPr>
                <w:rFonts w:ascii="Century Gothic" w:hAnsi="Century Gothic" w:cs="Calibri"/>
                <w:sz w:val="20"/>
                <w:szCs w:val="20"/>
              </w:rPr>
              <w:t>household, high</w:t>
            </w:r>
            <w:r w:rsidRPr="009F255D">
              <w:rPr>
                <w:rFonts w:ascii="Century Gothic" w:hAnsi="Century Gothic" w:cs="Calibri"/>
                <w:sz w:val="20"/>
                <w:szCs w:val="20"/>
              </w:rPr>
              <w:t xml:space="preserve"> employment rate</w:t>
            </w:r>
          </w:p>
        </w:tc>
      </w:tr>
      <w:tr w:rsidR="002837F9" w:rsidRPr="009F255D" w:rsidTr="005B0F20">
        <w:trPr>
          <w:trHeight w:val="1080"/>
        </w:trPr>
        <w:tc>
          <w:tcPr>
            <w:tcW w:w="3040" w:type="dxa"/>
            <w:tcBorders>
              <w:top w:val="nil"/>
              <w:left w:val="single" w:sz="4" w:space="0" w:color="auto"/>
              <w:bottom w:val="nil"/>
              <w:right w:val="nil"/>
            </w:tcBorders>
            <w:shd w:val="clear" w:color="000000" w:fill="DBE5F1"/>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INFRASTRUCTURE</w:t>
            </w:r>
          </w:p>
        </w:tc>
        <w:tc>
          <w:tcPr>
            <w:tcW w:w="2460" w:type="dxa"/>
            <w:tcBorders>
              <w:top w:val="nil"/>
              <w:left w:val="single" w:sz="4" w:space="0" w:color="auto"/>
              <w:bottom w:val="nil"/>
              <w:right w:val="single" w:sz="4" w:space="0" w:color="auto"/>
            </w:tcBorders>
            <w:shd w:val="clear" w:color="000000" w:fill="DBE5F1"/>
            <w:vAlign w:val="center"/>
            <w:hideMark/>
          </w:tcPr>
          <w:p w:rsidR="002837F9" w:rsidRPr="009F255D" w:rsidRDefault="00D27EBD" w:rsidP="005B0F20">
            <w:pPr>
              <w:spacing w:after="0" w:line="240" w:lineRule="auto"/>
              <w:rPr>
                <w:rFonts w:ascii="Century Gothic" w:hAnsi="Century Gothic" w:cs="Calibri"/>
                <w:sz w:val="20"/>
                <w:szCs w:val="20"/>
              </w:rPr>
            </w:pPr>
            <w:r w:rsidRPr="009F255D">
              <w:rPr>
                <w:rFonts w:ascii="Century Gothic" w:hAnsi="Century Gothic" w:cs="Calibri"/>
                <w:sz w:val="20"/>
                <w:szCs w:val="20"/>
              </w:rPr>
              <w:t>Sustaining b</w:t>
            </w:r>
            <w:r w:rsidR="002837F9" w:rsidRPr="009F255D">
              <w:rPr>
                <w:rFonts w:ascii="Century Gothic" w:hAnsi="Century Gothic" w:cs="Calibri"/>
                <w:sz w:val="20"/>
                <w:szCs w:val="20"/>
              </w:rPr>
              <w:t>uilt-up environment</w:t>
            </w:r>
          </w:p>
        </w:tc>
        <w:tc>
          <w:tcPr>
            <w:tcW w:w="3160" w:type="dxa"/>
            <w:tcBorders>
              <w:top w:val="nil"/>
              <w:left w:val="nil"/>
              <w:bottom w:val="nil"/>
              <w:right w:val="single" w:sz="4" w:space="0" w:color="auto"/>
            </w:tcBorders>
            <w:shd w:val="clear" w:color="000000" w:fill="DBE5F1"/>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Adequate disaster-resilient infrastructure facilities to support over-all development of the city</w:t>
            </w:r>
          </w:p>
        </w:tc>
      </w:tr>
      <w:tr w:rsidR="002837F9" w:rsidRPr="009F255D" w:rsidTr="005B0F20">
        <w:trPr>
          <w:trHeight w:val="810"/>
        </w:trPr>
        <w:tc>
          <w:tcPr>
            <w:tcW w:w="3040" w:type="dxa"/>
            <w:tcBorders>
              <w:top w:val="nil"/>
              <w:left w:val="single" w:sz="4" w:space="0" w:color="auto"/>
              <w:bottom w:val="nil"/>
              <w:right w:val="nil"/>
            </w:tcBorders>
            <w:shd w:val="clear" w:color="auto" w:fill="auto"/>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ENVIRONMENT</w:t>
            </w:r>
          </w:p>
        </w:tc>
        <w:tc>
          <w:tcPr>
            <w:tcW w:w="2460" w:type="dxa"/>
            <w:tcBorders>
              <w:top w:val="nil"/>
              <w:left w:val="single" w:sz="4" w:space="0" w:color="auto"/>
              <w:bottom w:val="nil"/>
              <w:right w:val="single" w:sz="4" w:space="0" w:color="auto"/>
            </w:tcBorders>
            <w:shd w:val="clear" w:color="auto" w:fill="auto"/>
            <w:vAlign w:val="center"/>
            <w:hideMark/>
          </w:tcPr>
          <w:p w:rsidR="002837F9" w:rsidRPr="009F255D" w:rsidRDefault="00D27EBD" w:rsidP="00D27EBD">
            <w:pPr>
              <w:spacing w:after="0" w:line="240" w:lineRule="auto"/>
              <w:rPr>
                <w:rFonts w:ascii="Century Gothic" w:hAnsi="Century Gothic" w:cs="Calibri"/>
                <w:sz w:val="20"/>
                <w:szCs w:val="20"/>
              </w:rPr>
            </w:pPr>
            <w:r w:rsidRPr="009F255D">
              <w:rPr>
                <w:rFonts w:ascii="Century Gothic" w:hAnsi="Century Gothic" w:cs="Calibri"/>
                <w:sz w:val="20"/>
                <w:szCs w:val="20"/>
              </w:rPr>
              <w:t>Sustaining and b</w:t>
            </w:r>
            <w:r w:rsidR="002837F9" w:rsidRPr="009F255D">
              <w:rPr>
                <w:rFonts w:ascii="Century Gothic" w:hAnsi="Century Gothic" w:cs="Calibri"/>
                <w:sz w:val="20"/>
                <w:szCs w:val="20"/>
              </w:rPr>
              <w:t xml:space="preserve">alanced </w:t>
            </w:r>
            <w:r w:rsidRPr="009F255D">
              <w:rPr>
                <w:rFonts w:ascii="Century Gothic" w:hAnsi="Century Gothic" w:cs="Calibri"/>
                <w:sz w:val="20"/>
                <w:szCs w:val="20"/>
              </w:rPr>
              <w:t>natural environment</w:t>
            </w:r>
          </w:p>
        </w:tc>
        <w:tc>
          <w:tcPr>
            <w:tcW w:w="3160" w:type="dxa"/>
            <w:tcBorders>
              <w:top w:val="nil"/>
              <w:left w:val="nil"/>
              <w:bottom w:val="nil"/>
              <w:right w:val="single" w:sz="4" w:space="0" w:color="auto"/>
            </w:tcBorders>
            <w:shd w:val="clear" w:color="auto" w:fill="auto"/>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Green forests, preserved natural resources and well managed solid wastes</w:t>
            </w:r>
          </w:p>
        </w:tc>
      </w:tr>
      <w:tr w:rsidR="002837F9" w:rsidRPr="009F255D" w:rsidTr="005B0F20">
        <w:trPr>
          <w:trHeight w:val="540"/>
        </w:trPr>
        <w:tc>
          <w:tcPr>
            <w:tcW w:w="3040" w:type="dxa"/>
            <w:vMerge w:val="restart"/>
            <w:tcBorders>
              <w:top w:val="nil"/>
              <w:left w:val="single" w:sz="4" w:space="0" w:color="auto"/>
              <w:bottom w:val="single" w:sz="4" w:space="0" w:color="000000"/>
              <w:right w:val="nil"/>
            </w:tcBorders>
            <w:shd w:val="clear" w:color="000000" w:fill="DBE5F1"/>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INSTITUTIONAL</w:t>
            </w:r>
          </w:p>
        </w:tc>
        <w:tc>
          <w:tcPr>
            <w:tcW w:w="2460"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837F9" w:rsidRPr="009F255D" w:rsidRDefault="00D27EBD"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Innovative and honest governance</w:t>
            </w:r>
          </w:p>
        </w:tc>
        <w:tc>
          <w:tcPr>
            <w:tcW w:w="3160" w:type="dxa"/>
            <w:tcBorders>
              <w:top w:val="nil"/>
              <w:left w:val="nil"/>
              <w:bottom w:val="nil"/>
              <w:right w:val="single" w:sz="4" w:space="0" w:color="auto"/>
            </w:tcBorders>
            <w:shd w:val="clear" w:color="000000" w:fill="DBE5F1"/>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Capacitated LG Officials and Employees,</w:t>
            </w:r>
          </w:p>
        </w:tc>
      </w:tr>
      <w:tr w:rsidR="002837F9" w:rsidRPr="009F255D" w:rsidTr="005B0F20">
        <w:trPr>
          <w:trHeight w:val="540"/>
        </w:trPr>
        <w:tc>
          <w:tcPr>
            <w:tcW w:w="3040" w:type="dxa"/>
            <w:vMerge/>
            <w:tcBorders>
              <w:top w:val="nil"/>
              <w:left w:val="single" w:sz="4" w:space="0" w:color="auto"/>
              <w:bottom w:val="single" w:sz="4" w:space="0" w:color="000000"/>
              <w:right w:val="nil"/>
            </w:tcBorders>
            <w:vAlign w:val="center"/>
            <w:hideMark/>
          </w:tcPr>
          <w:p w:rsidR="002837F9" w:rsidRPr="009F255D" w:rsidRDefault="002837F9" w:rsidP="005B0F20">
            <w:pPr>
              <w:spacing w:after="0" w:line="240" w:lineRule="auto"/>
              <w:rPr>
                <w:rFonts w:ascii="Century Gothic" w:hAnsi="Century Gothic" w:cs="Calibri"/>
                <w:b/>
                <w:bCs/>
                <w:sz w:val="20"/>
                <w:szCs w:val="20"/>
              </w:rPr>
            </w:pPr>
          </w:p>
        </w:tc>
        <w:tc>
          <w:tcPr>
            <w:tcW w:w="2460" w:type="dxa"/>
            <w:vMerge/>
            <w:tcBorders>
              <w:top w:val="nil"/>
              <w:left w:val="single" w:sz="4" w:space="0" w:color="auto"/>
              <w:bottom w:val="single" w:sz="4" w:space="0" w:color="000000"/>
              <w:right w:val="single" w:sz="4" w:space="0" w:color="auto"/>
            </w:tcBorders>
            <w:vAlign w:val="center"/>
            <w:hideMark/>
          </w:tcPr>
          <w:p w:rsidR="002837F9" w:rsidRPr="009F255D" w:rsidRDefault="002837F9" w:rsidP="005B0F20">
            <w:pPr>
              <w:spacing w:after="0" w:line="240" w:lineRule="auto"/>
              <w:rPr>
                <w:rFonts w:ascii="Century Gothic" w:hAnsi="Century Gothic" w:cs="Calibri"/>
                <w:sz w:val="20"/>
                <w:szCs w:val="20"/>
              </w:rPr>
            </w:pPr>
          </w:p>
        </w:tc>
        <w:tc>
          <w:tcPr>
            <w:tcW w:w="3160" w:type="dxa"/>
            <w:tcBorders>
              <w:top w:val="nil"/>
              <w:left w:val="nil"/>
              <w:bottom w:val="single" w:sz="4" w:space="0" w:color="auto"/>
              <w:right w:val="single" w:sz="4" w:space="0" w:color="auto"/>
            </w:tcBorders>
            <w:shd w:val="clear" w:color="000000" w:fill="DBE5F1"/>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Pro-</w:t>
            </w:r>
            <w:r w:rsidR="000C7D4D" w:rsidRPr="009F255D">
              <w:rPr>
                <w:rFonts w:ascii="Century Gothic" w:hAnsi="Century Gothic" w:cs="Calibri"/>
                <w:sz w:val="20"/>
                <w:szCs w:val="20"/>
              </w:rPr>
              <w:t>development and</w:t>
            </w:r>
            <w:r w:rsidRPr="009F255D">
              <w:rPr>
                <w:rFonts w:ascii="Century Gothic" w:hAnsi="Century Gothic" w:cs="Calibri"/>
                <w:sz w:val="20"/>
                <w:szCs w:val="20"/>
              </w:rPr>
              <w:t xml:space="preserve"> resourceful organization</w:t>
            </w:r>
          </w:p>
        </w:tc>
      </w:tr>
    </w:tbl>
    <w:p w:rsidR="002837F9" w:rsidRPr="009F255D" w:rsidRDefault="002837F9" w:rsidP="002837F9">
      <w:pPr>
        <w:pStyle w:val="NoSpacing"/>
        <w:spacing w:line="360" w:lineRule="auto"/>
        <w:ind w:left="720" w:firstLine="720"/>
        <w:jc w:val="both"/>
        <w:rPr>
          <w:rFonts w:ascii="Century Gothic" w:hAnsi="Century Gothic" w:cs="Arial"/>
        </w:rPr>
      </w:pP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The long-term goal of the Cauayan city is embodied in its vision as revisited during the first CDP Workshop. The vision statement has five major elements consisting of the five development sectors: social development, economic development, infrastructure development, environmental management and institutional development. </w:t>
      </w:r>
    </w:p>
    <w:p w:rsidR="002837F9" w:rsidRPr="009F255D" w:rsidRDefault="002837F9" w:rsidP="002837F9">
      <w:pPr>
        <w:pStyle w:val="NoSpacing"/>
        <w:spacing w:line="360" w:lineRule="auto"/>
        <w:ind w:firstLine="720"/>
        <w:jc w:val="both"/>
        <w:rPr>
          <w:rFonts w:ascii="Century Gothic" w:hAnsi="Century Gothic" w:cs="Arial"/>
        </w:rPr>
      </w:pPr>
    </w:p>
    <w:p w:rsidR="002837F9" w:rsidRPr="009F255D" w:rsidRDefault="002837F9" w:rsidP="002837F9">
      <w:pPr>
        <w:pStyle w:val="NoSpacing"/>
        <w:spacing w:line="360" w:lineRule="auto"/>
        <w:jc w:val="both"/>
        <w:rPr>
          <w:rFonts w:ascii="Century Gothic" w:hAnsi="Century Gothic" w:cs="Arial"/>
          <w:b/>
          <w:u w:val="single"/>
        </w:rPr>
      </w:pPr>
      <w:r w:rsidRPr="009F255D">
        <w:rPr>
          <w:rFonts w:ascii="Century Gothic" w:hAnsi="Century Gothic" w:cs="Arial"/>
          <w:b/>
          <w:u w:val="single"/>
        </w:rPr>
        <w:t>Desired Qualities of the People</w:t>
      </w:r>
    </w:p>
    <w:p w:rsidR="002837F9" w:rsidRPr="009F255D" w:rsidRDefault="002837F9" w:rsidP="007D5DEA">
      <w:pPr>
        <w:pStyle w:val="NoSpacing"/>
        <w:numPr>
          <w:ilvl w:val="2"/>
          <w:numId w:val="6"/>
        </w:numPr>
        <w:tabs>
          <w:tab w:val="clear" w:pos="1800"/>
        </w:tabs>
        <w:spacing w:line="360" w:lineRule="auto"/>
        <w:ind w:left="1080"/>
        <w:jc w:val="both"/>
        <w:rPr>
          <w:rFonts w:ascii="Century Gothic" w:hAnsi="Century Gothic" w:cs="Arial"/>
        </w:rPr>
      </w:pPr>
      <w:r w:rsidRPr="009F255D">
        <w:rPr>
          <w:rFonts w:ascii="Century Gothic" w:hAnsi="Century Gothic" w:cs="Arial"/>
        </w:rPr>
        <w:t>God-loving Cauay</w:t>
      </w:r>
      <w:r w:rsidR="000C7D4D">
        <w:rPr>
          <w:rFonts w:ascii="Century Gothic" w:hAnsi="Century Gothic" w:cs="Arial"/>
        </w:rPr>
        <w:t>eñ</w:t>
      </w:r>
      <w:r w:rsidRPr="009F255D">
        <w:rPr>
          <w:rFonts w:ascii="Century Gothic" w:hAnsi="Century Gothic" w:cs="Arial"/>
        </w:rPr>
        <w:t>os with respect for the rights of others that is sustained throughout generations. To sustain it, each household must integrate God in all his daily activities. Programs that support moral recovery of the people specially the young generations must be in place. The leaders must adhere to God’s teachings and should have high concern for the spiritual and material needs of others.</w:t>
      </w:r>
    </w:p>
    <w:p w:rsidR="002837F9" w:rsidRPr="009F255D" w:rsidRDefault="002837F9" w:rsidP="007D5DEA">
      <w:pPr>
        <w:pStyle w:val="NoSpacing"/>
        <w:numPr>
          <w:ilvl w:val="2"/>
          <w:numId w:val="6"/>
        </w:numPr>
        <w:tabs>
          <w:tab w:val="clear" w:pos="1800"/>
        </w:tabs>
        <w:spacing w:line="360" w:lineRule="auto"/>
        <w:ind w:left="1080"/>
        <w:jc w:val="both"/>
        <w:rPr>
          <w:rFonts w:ascii="Century Gothic" w:hAnsi="Century Gothic" w:cs="Arial"/>
        </w:rPr>
      </w:pPr>
      <w:r w:rsidRPr="009F255D">
        <w:rPr>
          <w:rFonts w:ascii="Century Gothic" w:hAnsi="Century Gothic" w:cs="Arial"/>
        </w:rPr>
        <w:t>Cauayan desires to have a healthy population, both physical and mental aspect of the human being. No malnourished children, low mortality rates, no incidence of killer diseases, no mental illnesses and no incidence of unwanted children that may result in abortion so that every citizen of the city will enjoy a whole life and contribute to the development of Cauayan.</w:t>
      </w:r>
    </w:p>
    <w:p w:rsidR="002837F9" w:rsidRPr="009F255D" w:rsidRDefault="002837F9" w:rsidP="007D5DEA">
      <w:pPr>
        <w:pStyle w:val="NoSpacing"/>
        <w:numPr>
          <w:ilvl w:val="2"/>
          <w:numId w:val="6"/>
        </w:numPr>
        <w:tabs>
          <w:tab w:val="clear" w:pos="1800"/>
        </w:tabs>
        <w:spacing w:line="360" w:lineRule="auto"/>
        <w:ind w:left="1080"/>
        <w:jc w:val="both"/>
        <w:rPr>
          <w:rFonts w:ascii="Century Gothic" w:hAnsi="Century Gothic" w:cs="Arial"/>
        </w:rPr>
      </w:pPr>
      <w:r w:rsidRPr="009F255D">
        <w:rPr>
          <w:rFonts w:ascii="Century Gothic" w:hAnsi="Century Gothic" w:cs="Arial"/>
        </w:rPr>
        <w:t xml:space="preserve">It is the ultimate aspiration of every local leader of the city to increase and sustain high literacy rate because they believe that education is the key to every individual success that will ultimately redound to the development of their locality as envisioned. </w:t>
      </w:r>
    </w:p>
    <w:p w:rsidR="002837F9" w:rsidRPr="009F255D" w:rsidRDefault="002837F9" w:rsidP="007D5DEA">
      <w:pPr>
        <w:pStyle w:val="NoSpacing"/>
        <w:numPr>
          <w:ilvl w:val="2"/>
          <w:numId w:val="6"/>
        </w:numPr>
        <w:tabs>
          <w:tab w:val="clear" w:pos="1800"/>
        </w:tabs>
        <w:spacing w:line="360" w:lineRule="auto"/>
        <w:ind w:left="1080"/>
        <w:jc w:val="both"/>
        <w:rPr>
          <w:rFonts w:ascii="Century Gothic" w:hAnsi="Century Gothic" w:cs="Arial"/>
        </w:rPr>
      </w:pPr>
      <w:r w:rsidRPr="009F255D">
        <w:rPr>
          <w:rFonts w:ascii="Century Gothic" w:hAnsi="Century Gothic" w:cs="Arial"/>
        </w:rPr>
        <w:t xml:space="preserve">The desire to live in a peaceful and disaster-resilient community is a </w:t>
      </w:r>
      <w:r w:rsidR="000C7D4D" w:rsidRPr="009F255D">
        <w:rPr>
          <w:rFonts w:ascii="Century Gothic" w:hAnsi="Century Gothic" w:cs="Arial"/>
        </w:rPr>
        <w:t>long-term</w:t>
      </w:r>
      <w:r w:rsidRPr="009F255D">
        <w:rPr>
          <w:rFonts w:ascii="Century Gothic" w:hAnsi="Century Gothic" w:cs="Arial"/>
        </w:rPr>
        <w:t xml:space="preserve"> vision of the people. This characteristic is being aggressively pursued at present because the attainment of peaceful and orderly community requires regular implementation of programs, projects and activities intended to prevent man-made catastrophes as well as mitigate effects of natural and made disasters. Both can result in distressed community if not appropriately addressed. Measures to prevent or mitigate its bad effect must be in place.</w:t>
      </w:r>
    </w:p>
    <w:p w:rsidR="002837F9" w:rsidRPr="009F255D" w:rsidRDefault="002837F9" w:rsidP="007D5DEA">
      <w:pPr>
        <w:pStyle w:val="NoSpacing"/>
        <w:numPr>
          <w:ilvl w:val="2"/>
          <w:numId w:val="6"/>
        </w:numPr>
        <w:tabs>
          <w:tab w:val="clear" w:pos="1800"/>
        </w:tabs>
        <w:spacing w:line="360" w:lineRule="auto"/>
        <w:ind w:left="1080"/>
        <w:jc w:val="both"/>
        <w:rPr>
          <w:rFonts w:ascii="Century Gothic" w:hAnsi="Century Gothic" w:cs="Arial"/>
        </w:rPr>
      </w:pPr>
      <w:r w:rsidRPr="009F255D">
        <w:rPr>
          <w:rFonts w:ascii="Century Gothic" w:hAnsi="Century Gothic" w:cs="Arial"/>
        </w:rPr>
        <w:t xml:space="preserve">Every household in Cauayan City is envisioned to be self-reliant in providing   the basic </w:t>
      </w:r>
      <w:r w:rsidR="000C7D4D" w:rsidRPr="009F255D">
        <w:rPr>
          <w:rFonts w:ascii="Century Gothic" w:hAnsi="Century Gothic" w:cs="Arial"/>
        </w:rPr>
        <w:t>necessities</w:t>
      </w:r>
      <w:r w:rsidRPr="009F255D">
        <w:rPr>
          <w:rFonts w:ascii="Century Gothic" w:hAnsi="Century Gothic" w:cs="Arial"/>
        </w:rPr>
        <w:t xml:space="preserve"> of their family members.  Officials have high initiatives in providing employment opportunities for their constituents as well as resolving disputes in the community so there is high regard for their officials and family relationships.</w:t>
      </w:r>
    </w:p>
    <w:p w:rsidR="002837F9" w:rsidRPr="009F255D" w:rsidRDefault="002837F9" w:rsidP="002837F9">
      <w:pPr>
        <w:pStyle w:val="NoSpacing"/>
        <w:jc w:val="both"/>
        <w:rPr>
          <w:rFonts w:ascii="Century Gothic" w:hAnsi="Century Gothic" w:cs="Arial"/>
          <w:u w:val="single"/>
        </w:rPr>
      </w:pPr>
    </w:p>
    <w:p w:rsidR="002837F9" w:rsidRPr="009F255D" w:rsidRDefault="002837F9" w:rsidP="002837F9">
      <w:pPr>
        <w:pStyle w:val="NoSpacing"/>
        <w:jc w:val="both"/>
        <w:rPr>
          <w:rFonts w:ascii="Century Gothic" w:hAnsi="Century Gothic" w:cs="Arial"/>
          <w:b/>
          <w:u w:val="single"/>
        </w:rPr>
      </w:pPr>
      <w:r w:rsidRPr="009F255D">
        <w:rPr>
          <w:rFonts w:ascii="Century Gothic" w:hAnsi="Century Gothic" w:cs="Arial"/>
          <w:b/>
          <w:u w:val="single"/>
        </w:rPr>
        <w:t>Desired State of Local Economy</w:t>
      </w:r>
    </w:p>
    <w:p w:rsidR="002837F9" w:rsidRPr="009F255D" w:rsidRDefault="002837F9" w:rsidP="002837F9">
      <w:pPr>
        <w:pStyle w:val="NoSpacing"/>
        <w:jc w:val="both"/>
        <w:rPr>
          <w:rFonts w:ascii="Century Gothic" w:hAnsi="Century Gothic" w:cs="Arial"/>
          <w:u w:val="single"/>
        </w:rPr>
      </w:pPr>
    </w:p>
    <w:p w:rsidR="002837F9" w:rsidRPr="009F255D" w:rsidRDefault="002837F9" w:rsidP="007D5DEA">
      <w:pPr>
        <w:pStyle w:val="NoSpacing"/>
        <w:numPr>
          <w:ilvl w:val="3"/>
          <w:numId w:val="6"/>
        </w:numPr>
        <w:tabs>
          <w:tab w:val="clear" w:pos="2160"/>
        </w:tabs>
        <w:spacing w:line="360" w:lineRule="auto"/>
        <w:ind w:left="1080"/>
        <w:jc w:val="both"/>
        <w:rPr>
          <w:rFonts w:ascii="Century Gothic" w:hAnsi="Century Gothic" w:cs="Arial"/>
        </w:rPr>
      </w:pPr>
      <w:r w:rsidRPr="009F255D">
        <w:rPr>
          <w:rFonts w:ascii="Century Gothic" w:hAnsi="Century Gothic" w:cs="Arial"/>
        </w:rPr>
        <w:t>The ideal state of local economy is far from its realization. Unemployment is a national problem. As any other local government in the country today, the city of Cauayan is not spared from this national concern.  Achieving food self-sufficiency is one of the desired economic statuses of the people. Solution to this must be given priority by the concerned program planners and implementers of the City government as well as the barangays.</w:t>
      </w:r>
    </w:p>
    <w:p w:rsidR="002837F9" w:rsidRDefault="002837F9" w:rsidP="002837F9">
      <w:pPr>
        <w:pStyle w:val="NoSpacing"/>
        <w:ind w:left="1080"/>
        <w:jc w:val="both"/>
        <w:rPr>
          <w:rFonts w:ascii="Century Gothic" w:hAnsi="Century Gothic" w:cs="Arial"/>
        </w:rPr>
      </w:pPr>
    </w:p>
    <w:p w:rsidR="000C7D4D" w:rsidRDefault="000C7D4D" w:rsidP="002837F9">
      <w:pPr>
        <w:pStyle w:val="NoSpacing"/>
        <w:ind w:left="1080"/>
        <w:jc w:val="both"/>
        <w:rPr>
          <w:rFonts w:ascii="Century Gothic" w:hAnsi="Century Gothic" w:cs="Arial"/>
        </w:rPr>
      </w:pPr>
    </w:p>
    <w:p w:rsidR="000C7D4D" w:rsidRDefault="000C7D4D" w:rsidP="002837F9">
      <w:pPr>
        <w:pStyle w:val="NoSpacing"/>
        <w:ind w:left="1080"/>
        <w:jc w:val="both"/>
        <w:rPr>
          <w:rFonts w:ascii="Century Gothic" w:hAnsi="Century Gothic" w:cs="Arial"/>
        </w:rPr>
      </w:pPr>
    </w:p>
    <w:p w:rsidR="000C7D4D" w:rsidRDefault="000C7D4D" w:rsidP="002837F9">
      <w:pPr>
        <w:pStyle w:val="NoSpacing"/>
        <w:ind w:left="1080"/>
        <w:jc w:val="both"/>
        <w:rPr>
          <w:rFonts w:ascii="Century Gothic" w:hAnsi="Century Gothic" w:cs="Arial"/>
        </w:rPr>
      </w:pPr>
    </w:p>
    <w:p w:rsidR="002837F9" w:rsidRPr="009F255D" w:rsidRDefault="002837F9" w:rsidP="002837F9">
      <w:pPr>
        <w:pStyle w:val="NoSpacing"/>
        <w:jc w:val="both"/>
        <w:rPr>
          <w:rFonts w:ascii="Century Gothic" w:hAnsi="Century Gothic" w:cs="Arial"/>
          <w:b/>
          <w:u w:val="single"/>
        </w:rPr>
      </w:pPr>
      <w:r w:rsidRPr="009F255D">
        <w:rPr>
          <w:rFonts w:ascii="Century Gothic" w:hAnsi="Century Gothic" w:cs="Arial"/>
          <w:b/>
          <w:u w:val="single"/>
        </w:rPr>
        <w:t>Desired Infrastructure Facilities</w:t>
      </w:r>
    </w:p>
    <w:p w:rsidR="002837F9" w:rsidRPr="009F255D" w:rsidRDefault="002837F9" w:rsidP="002837F9">
      <w:pPr>
        <w:pStyle w:val="NoSpacing"/>
        <w:jc w:val="both"/>
        <w:rPr>
          <w:rFonts w:ascii="Century Gothic" w:hAnsi="Century Gothic" w:cs="Arial"/>
          <w:u w:val="single"/>
        </w:rPr>
      </w:pPr>
    </w:p>
    <w:p w:rsidR="002837F9" w:rsidRPr="009F255D" w:rsidRDefault="002837F9" w:rsidP="007D5DEA">
      <w:pPr>
        <w:pStyle w:val="NoSpacing"/>
        <w:numPr>
          <w:ilvl w:val="4"/>
          <w:numId w:val="6"/>
        </w:numPr>
        <w:spacing w:line="360" w:lineRule="auto"/>
        <w:ind w:left="1080"/>
        <w:jc w:val="both"/>
        <w:rPr>
          <w:rFonts w:ascii="Century Gothic" w:hAnsi="Century Gothic" w:cs="Arial"/>
        </w:rPr>
      </w:pPr>
      <w:r w:rsidRPr="009F255D">
        <w:rPr>
          <w:rFonts w:ascii="Century Gothic" w:hAnsi="Century Gothic" w:cs="Arial"/>
        </w:rPr>
        <w:t xml:space="preserve">The city government envision of providing disaster-resilient infrastructure facilities that will enhance local economic development such as good roads, adequate farm to market roads, irrigation facilities and public buildings. Measure to protect environment such as riverbank protection structures, drainage system and other flood control projects. Social infrastructure projects such as livelihood training center will help boost social status of its </w:t>
      </w:r>
      <w:r w:rsidR="000C7D4D" w:rsidRPr="009F255D">
        <w:rPr>
          <w:rFonts w:ascii="Century Gothic" w:hAnsi="Century Gothic" w:cs="Arial"/>
        </w:rPr>
        <w:t>well-being</w:t>
      </w:r>
      <w:r w:rsidRPr="009F255D">
        <w:rPr>
          <w:rFonts w:ascii="Century Gothic" w:hAnsi="Century Gothic" w:cs="Arial"/>
        </w:rPr>
        <w:t xml:space="preserve"> and promote institutional development.</w:t>
      </w:r>
    </w:p>
    <w:p w:rsidR="002837F9" w:rsidRPr="009F255D" w:rsidRDefault="002837F9" w:rsidP="002837F9">
      <w:pPr>
        <w:pStyle w:val="NoSpacing"/>
        <w:ind w:hanging="270"/>
        <w:jc w:val="both"/>
        <w:rPr>
          <w:rFonts w:ascii="Century Gothic" w:hAnsi="Century Gothic" w:cs="Arial"/>
        </w:rPr>
      </w:pPr>
    </w:p>
    <w:p w:rsidR="002837F9" w:rsidRPr="009F255D" w:rsidRDefault="002837F9" w:rsidP="002837F9">
      <w:pPr>
        <w:pStyle w:val="NoSpacing"/>
        <w:ind w:hanging="270"/>
        <w:jc w:val="both"/>
        <w:rPr>
          <w:rFonts w:ascii="Century Gothic" w:hAnsi="Century Gothic" w:cs="Arial"/>
          <w:b/>
          <w:u w:val="single"/>
        </w:rPr>
      </w:pPr>
      <w:r w:rsidRPr="009F255D">
        <w:rPr>
          <w:rFonts w:ascii="Century Gothic" w:hAnsi="Century Gothic" w:cs="Arial"/>
          <w:b/>
          <w:u w:val="single"/>
        </w:rPr>
        <w:t>Desired Environmental Condition</w:t>
      </w:r>
    </w:p>
    <w:p w:rsidR="002837F9" w:rsidRPr="009F255D" w:rsidRDefault="002837F9" w:rsidP="002837F9">
      <w:pPr>
        <w:pStyle w:val="NoSpacing"/>
        <w:ind w:hanging="270"/>
        <w:jc w:val="both"/>
        <w:rPr>
          <w:rFonts w:ascii="Century Gothic" w:hAnsi="Century Gothic" w:cs="Arial"/>
          <w:u w:val="single"/>
        </w:rPr>
      </w:pPr>
    </w:p>
    <w:p w:rsidR="002837F9" w:rsidRPr="009F255D" w:rsidRDefault="002837F9" w:rsidP="002837F9">
      <w:pPr>
        <w:pStyle w:val="NoSpacing"/>
        <w:spacing w:line="360" w:lineRule="auto"/>
        <w:ind w:left="1080" w:hanging="360"/>
        <w:jc w:val="both"/>
        <w:rPr>
          <w:rFonts w:ascii="Century Gothic" w:hAnsi="Century Gothic" w:cs="Arial"/>
        </w:rPr>
      </w:pPr>
      <w:r w:rsidRPr="009F255D">
        <w:rPr>
          <w:rFonts w:ascii="Century Gothic" w:hAnsi="Century Gothic" w:cs="Arial"/>
        </w:rPr>
        <w:t xml:space="preserve">1. A healthy and sustainable environment for all generations; a community that enjoys fresh air and clean water bodies, living in rich natural resources, green forests and well-managed solid wastes. </w:t>
      </w:r>
    </w:p>
    <w:p w:rsidR="002837F9" w:rsidRPr="009F255D" w:rsidRDefault="002837F9" w:rsidP="002837F9">
      <w:pPr>
        <w:pStyle w:val="NoSpacing"/>
        <w:tabs>
          <w:tab w:val="left" w:pos="2459"/>
        </w:tabs>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r>
    </w:p>
    <w:p w:rsidR="002837F9" w:rsidRPr="009F255D" w:rsidRDefault="002837F9" w:rsidP="002837F9">
      <w:pPr>
        <w:pStyle w:val="NoSpacing"/>
        <w:ind w:hanging="270"/>
        <w:jc w:val="both"/>
        <w:rPr>
          <w:rFonts w:ascii="Century Gothic" w:hAnsi="Century Gothic" w:cs="Arial"/>
          <w:b/>
          <w:u w:val="single"/>
        </w:rPr>
      </w:pPr>
      <w:r w:rsidRPr="009F255D">
        <w:rPr>
          <w:rFonts w:ascii="Century Gothic" w:hAnsi="Century Gothic" w:cs="Arial"/>
          <w:b/>
          <w:u w:val="single"/>
        </w:rPr>
        <w:t>Desired Institution</w:t>
      </w:r>
    </w:p>
    <w:p w:rsidR="002837F9" w:rsidRPr="009F255D" w:rsidRDefault="002837F9" w:rsidP="002837F9">
      <w:pPr>
        <w:pStyle w:val="NoSpacing"/>
        <w:ind w:hanging="270"/>
        <w:jc w:val="both"/>
        <w:rPr>
          <w:rFonts w:ascii="Century Gothic" w:hAnsi="Century Gothic" w:cs="Arial"/>
          <w:u w:val="single"/>
        </w:rPr>
      </w:pPr>
    </w:p>
    <w:p w:rsidR="002837F9" w:rsidRPr="009F255D" w:rsidRDefault="002837F9" w:rsidP="002837F9">
      <w:pPr>
        <w:pStyle w:val="NoSpacing"/>
        <w:spacing w:line="360" w:lineRule="auto"/>
        <w:ind w:left="1080" w:hanging="360"/>
        <w:jc w:val="both"/>
        <w:rPr>
          <w:rFonts w:ascii="Century Gothic" w:hAnsi="Century Gothic" w:cs="Arial"/>
        </w:rPr>
      </w:pPr>
      <w:r w:rsidRPr="009F255D">
        <w:rPr>
          <w:rFonts w:ascii="Century Gothic" w:hAnsi="Century Gothic" w:cs="Arial"/>
        </w:rPr>
        <w:t>1. An organization wherein members are capable and willing to provide utmost quality and prompt services as mandated by existing laws, working together to achieve a common goal in harmony with the national government agenda; a local government unit that promotes transparency and accountability and encourages people’s participation in governance.</w:t>
      </w:r>
    </w:p>
    <w:p w:rsidR="002837F9" w:rsidRPr="009F255D" w:rsidRDefault="002837F9" w:rsidP="002837F9">
      <w:pPr>
        <w:pStyle w:val="NoSpacing"/>
        <w:spacing w:line="360" w:lineRule="auto"/>
        <w:ind w:left="1080" w:hanging="36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Default="002837F9" w:rsidP="002837F9">
      <w:pPr>
        <w:pStyle w:val="NoSpacing"/>
        <w:ind w:hanging="270"/>
        <w:jc w:val="both"/>
        <w:rPr>
          <w:rFonts w:ascii="Century Gothic" w:hAnsi="Century Gothic" w:cs="Arial"/>
          <w:b/>
        </w:rPr>
      </w:pPr>
    </w:p>
    <w:p w:rsidR="000C7D4D" w:rsidRPr="009F255D" w:rsidRDefault="000C7D4D"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p>
    <w:p w:rsidR="002837F9" w:rsidRDefault="002837F9" w:rsidP="002837F9">
      <w:pPr>
        <w:pStyle w:val="NoSpacing"/>
        <w:ind w:hanging="270"/>
        <w:jc w:val="both"/>
        <w:rPr>
          <w:rFonts w:ascii="Century Gothic" w:hAnsi="Century Gothic" w:cs="Arial"/>
          <w:b/>
        </w:rPr>
      </w:pPr>
    </w:p>
    <w:p w:rsidR="00D50272" w:rsidRDefault="00D50272" w:rsidP="002837F9">
      <w:pPr>
        <w:pStyle w:val="NoSpacing"/>
        <w:ind w:hanging="270"/>
        <w:jc w:val="both"/>
        <w:rPr>
          <w:rFonts w:ascii="Century Gothic" w:hAnsi="Century Gothic" w:cs="Arial"/>
          <w:b/>
        </w:rPr>
      </w:pPr>
    </w:p>
    <w:p w:rsidR="00D50272" w:rsidRDefault="00D50272" w:rsidP="002837F9">
      <w:pPr>
        <w:pStyle w:val="NoSpacing"/>
        <w:ind w:hanging="270"/>
        <w:jc w:val="both"/>
        <w:rPr>
          <w:rFonts w:ascii="Century Gothic" w:hAnsi="Century Gothic" w:cs="Arial"/>
          <w:b/>
        </w:rPr>
      </w:pPr>
    </w:p>
    <w:p w:rsidR="00D50272" w:rsidRPr="009F255D" w:rsidRDefault="00D50272" w:rsidP="002837F9">
      <w:pPr>
        <w:pStyle w:val="NoSpacing"/>
        <w:ind w:hanging="270"/>
        <w:jc w:val="both"/>
        <w:rPr>
          <w:rFonts w:ascii="Century Gothic" w:hAnsi="Century Gothic" w:cs="Arial"/>
          <w:b/>
        </w:rPr>
      </w:pPr>
    </w:p>
    <w:p w:rsidR="008B3112" w:rsidRPr="009F255D" w:rsidRDefault="008B3112" w:rsidP="00E17FB3">
      <w:pPr>
        <w:pStyle w:val="NoSpacing"/>
        <w:jc w:val="both"/>
        <w:rPr>
          <w:rFonts w:ascii="Century Gothic" w:hAnsi="Century Gothic" w:cs="Arial"/>
          <w:b/>
        </w:rPr>
      </w:pPr>
    </w:p>
    <w:p w:rsidR="002837F9" w:rsidRDefault="00327CB3" w:rsidP="002837F9">
      <w:pPr>
        <w:pStyle w:val="NoSpacing"/>
        <w:ind w:hanging="270"/>
        <w:jc w:val="both"/>
        <w:rPr>
          <w:rFonts w:ascii="Century Gothic" w:hAnsi="Century Gothic" w:cs="Arial"/>
          <w:b/>
        </w:rPr>
      </w:pPr>
      <w:r w:rsidRPr="009F255D">
        <w:rPr>
          <w:rFonts w:ascii="Century Gothic" w:hAnsi="Century Gothic" w:cs="Arial"/>
          <w:b/>
        </w:rPr>
        <w:t>Nine</w:t>
      </w:r>
      <w:r w:rsidR="002837F9" w:rsidRPr="009F255D">
        <w:rPr>
          <w:rFonts w:ascii="Century Gothic" w:hAnsi="Century Gothic" w:cs="Arial"/>
          <w:b/>
        </w:rPr>
        <w:t xml:space="preserve"> (</w:t>
      </w:r>
      <w:r w:rsidRPr="009F255D">
        <w:rPr>
          <w:rFonts w:ascii="Century Gothic" w:hAnsi="Century Gothic" w:cs="Arial"/>
          <w:b/>
        </w:rPr>
        <w:t>9</w:t>
      </w:r>
      <w:r w:rsidR="002837F9" w:rsidRPr="009F255D">
        <w:rPr>
          <w:rFonts w:ascii="Century Gothic" w:hAnsi="Century Gothic" w:cs="Arial"/>
          <w:b/>
        </w:rPr>
        <w:t>) Year Sectoral Development Goals and Targets</w:t>
      </w:r>
    </w:p>
    <w:p w:rsidR="000C7D4D" w:rsidRPr="009F255D" w:rsidRDefault="000C7D4D"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r w:rsidRPr="009F255D">
        <w:rPr>
          <w:rFonts w:ascii="Century Gothic" w:hAnsi="Century Gothic" w:cs="Arial"/>
          <w:b/>
        </w:rPr>
        <w:t>Social Development Goals</w:t>
      </w:r>
    </w:p>
    <w:p w:rsidR="002837F9" w:rsidRPr="009F255D" w:rsidRDefault="002837F9" w:rsidP="002837F9">
      <w:pPr>
        <w:pStyle w:val="NoSpacing"/>
        <w:spacing w:line="360" w:lineRule="auto"/>
        <w:ind w:hanging="270"/>
        <w:jc w:val="both"/>
        <w:rPr>
          <w:rFonts w:ascii="Century Gothic" w:hAnsi="Century Gothic" w:cs="Arial"/>
          <w:b/>
        </w:rPr>
      </w:pP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Calibri"/>
        </w:rPr>
        <w:t>To improve the quality of life</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eastAsia="Times New Roman" w:hAnsi="Century Gothic" w:cs="Calibri"/>
        </w:rPr>
        <w:t>to eliminate crime rate among children and youth</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eastAsia="Times New Roman" w:hAnsi="Century Gothic" w:cs="Calibri"/>
        </w:rPr>
        <w:t>To eliminate cases of abused women</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eastAsia="Times New Roman" w:hAnsi="Century Gothic" w:cs="Calibri"/>
        </w:rPr>
        <w:t>To stop child abuse</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eastAsia="Times New Roman" w:hAnsi="Century Gothic" w:cs="Calibri"/>
        </w:rPr>
        <w:t xml:space="preserve">To </w:t>
      </w:r>
      <w:r w:rsidR="000C7D4D" w:rsidRPr="009F255D">
        <w:rPr>
          <w:rFonts w:ascii="Century Gothic" w:eastAsia="Times New Roman" w:hAnsi="Century Gothic" w:cs="Calibri"/>
        </w:rPr>
        <w:t>fully implementation</w:t>
      </w:r>
      <w:r w:rsidRPr="009F255D">
        <w:rPr>
          <w:rFonts w:ascii="Century Gothic" w:eastAsia="Times New Roman" w:hAnsi="Century Gothic" w:cs="Calibri"/>
        </w:rPr>
        <w:t xml:space="preserve"> of Magna Carta for PWD</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Calibri"/>
        </w:rPr>
        <w:t>To provide recreational center for social development</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Calibri"/>
        </w:rPr>
        <w:t>Improve Participation Rate</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eastAsia="Times New Roman" w:hAnsi="Century Gothic" w:cs="Calibri"/>
        </w:rPr>
        <w:t>To achieve a 100% disaster prepared and resilient citizenry</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Calibri"/>
        </w:rPr>
        <w:t>To enforce the law to prevent and control crimes to maintain peace and order and to ensure public safety with active support of the community\</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eastAsia="Times New Roman" w:hAnsi="Century Gothic" w:cs="Calibri"/>
        </w:rPr>
        <w:t>to improve the nutritional status of the general populace</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Calibri"/>
        </w:rPr>
        <w:t>To make all pregnant women responds actively to health services.</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Calibri"/>
        </w:rPr>
        <w:t>to make potable water accessible of all HH in the city</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Arial"/>
        </w:rPr>
        <w:t>To acquire lot intended for socialized housing for the poor</w:t>
      </w:r>
    </w:p>
    <w:p w:rsidR="002837F9" w:rsidRPr="009F255D" w:rsidRDefault="002837F9" w:rsidP="007D5DEA">
      <w:pPr>
        <w:pStyle w:val="ListParagraph"/>
        <w:numPr>
          <w:ilvl w:val="5"/>
          <w:numId w:val="6"/>
        </w:numPr>
        <w:spacing w:line="360" w:lineRule="auto"/>
        <w:jc w:val="both"/>
        <w:rPr>
          <w:rFonts w:ascii="Century Gothic" w:hAnsi="Century Gothic" w:cs="Calibri"/>
        </w:rPr>
      </w:pPr>
      <w:r w:rsidRPr="009F255D">
        <w:rPr>
          <w:rFonts w:ascii="Century Gothic" w:hAnsi="Century Gothic" w:cs="Arial"/>
        </w:rPr>
        <w:t>To construct additional school buildings at and retrofit existing ones to become climate change compliant</w:t>
      </w:r>
    </w:p>
    <w:p w:rsidR="002837F9" w:rsidRPr="009F255D" w:rsidRDefault="002837F9" w:rsidP="002837F9">
      <w:pPr>
        <w:pStyle w:val="NoSpacing"/>
        <w:spacing w:line="360" w:lineRule="auto"/>
        <w:ind w:hanging="270"/>
        <w:jc w:val="both"/>
        <w:rPr>
          <w:rFonts w:ascii="Century Gothic" w:hAnsi="Century Gothic" w:cs="Arial"/>
        </w:rPr>
      </w:pPr>
    </w:p>
    <w:p w:rsidR="002837F9" w:rsidRPr="009F255D" w:rsidRDefault="002837F9" w:rsidP="002837F9">
      <w:pPr>
        <w:pStyle w:val="NoSpacing"/>
        <w:ind w:hanging="270"/>
        <w:jc w:val="both"/>
        <w:rPr>
          <w:rFonts w:ascii="Century Gothic" w:hAnsi="Century Gothic" w:cs="Arial"/>
          <w:b/>
        </w:rPr>
      </w:pPr>
      <w:r w:rsidRPr="009F255D">
        <w:rPr>
          <w:rFonts w:ascii="Century Gothic" w:hAnsi="Century Gothic" w:cs="Arial"/>
          <w:b/>
        </w:rPr>
        <w:t>Economic Development Goals</w:t>
      </w:r>
    </w:p>
    <w:p w:rsidR="002837F9" w:rsidRPr="009F255D" w:rsidRDefault="002837F9" w:rsidP="002837F9">
      <w:pPr>
        <w:pStyle w:val="NoSpacing"/>
        <w:ind w:hanging="270"/>
        <w:jc w:val="both"/>
        <w:rPr>
          <w:rFonts w:ascii="Century Gothic" w:hAnsi="Century Gothic" w:cs="Arial"/>
          <w:b/>
        </w:rPr>
      </w:pPr>
    </w:p>
    <w:p w:rsidR="002837F9" w:rsidRPr="009F255D" w:rsidRDefault="002837F9" w:rsidP="007D5DEA">
      <w:pPr>
        <w:pStyle w:val="NoSpacing"/>
        <w:numPr>
          <w:ilvl w:val="6"/>
          <w:numId w:val="6"/>
        </w:numPr>
        <w:spacing w:line="360" w:lineRule="auto"/>
        <w:jc w:val="both"/>
        <w:rPr>
          <w:rFonts w:ascii="Century Gothic" w:hAnsi="Century Gothic" w:cs="Calibri"/>
        </w:rPr>
      </w:pPr>
      <w:r w:rsidRPr="009F255D">
        <w:rPr>
          <w:rFonts w:ascii="Century Gothic" w:hAnsi="Century Gothic" w:cs="Calibri"/>
        </w:rPr>
        <w:t>To provide equitable access to economic opportunities to farmers and fisherfolks.</w:t>
      </w:r>
    </w:p>
    <w:p w:rsidR="000F086A" w:rsidRPr="009B049A" w:rsidRDefault="000F086A" w:rsidP="007D5DEA">
      <w:pPr>
        <w:pStyle w:val="NoSpacing"/>
        <w:numPr>
          <w:ilvl w:val="6"/>
          <w:numId w:val="6"/>
        </w:numPr>
        <w:spacing w:line="360" w:lineRule="auto"/>
        <w:jc w:val="both"/>
        <w:rPr>
          <w:rFonts w:ascii="Century Gothic" w:hAnsi="Century Gothic" w:cs="Arial"/>
        </w:rPr>
      </w:pPr>
      <w:r w:rsidRPr="009F255D">
        <w:rPr>
          <w:rFonts w:ascii="Century Gothic" w:hAnsi="Century Gothic" w:cs="Calibri"/>
        </w:rPr>
        <w:t>Redevelopment of the existing public market</w:t>
      </w:r>
    </w:p>
    <w:p w:rsidR="009B049A" w:rsidRPr="009F255D" w:rsidRDefault="009B049A" w:rsidP="007D5DEA">
      <w:pPr>
        <w:pStyle w:val="NoSpacing"/>
        <w:numPr>
          <w:ilvl w:val="6"/>
          <w:numId w:val="6"/>
        </w:numPr>
        <w:spacing w:line="360" w:lineRule="auto"/>
        <w:jc w:val="both"/>
        <w:rPr>
          <w:rFonts w:ascii="Century Gothic" w:hAnsi="Century Gothic" w:cs="Arial"/>
        </w:rPr>
      </w:pPr>
      <w:r>
        <w:rPr>
          <w:rFonts w:ascii="Century Gothic" w:hAnsi="Century Gothic" w:cs="Calibri"/>
        </w:rPr>
        <w:t>Construction of additional public market cum transport terminal in Minante 1and Villa Concepcion</w:t>
      </w:r>
    </w:p>
    <w:p w:rsidR="002837F9" w:rsidRPr="009F255D" w:rsidRDefault="002837F9" w:rsidP="007D5DEA">
      <w:pPr>
        <w:pStyle w:val="NoSpacing"/>
        <w:numPr>
          <w:ilvl w:val="6"/>
          <w:numId w:val="6"/>
        </w:numPr>
        <w:spacing w:line="360" w:lineRule="auto"/>
        <w:jc w:val="both"/>
        <w:rPr>
          <w:rFonts w:ascii="Century Gothic" w:hAnsi="Century Gothic" w:cs="Arial"/>
        </w:rPr>
      </w:pPr>
      <w:r w:rsidRPr="009F255D">
        <w:rPr>
          <w:rFonts w:ascii="Century Gothic" w:hAnsi="Century Gothic" w:cs="Calibri"/>
        </w:rPr>
        <w:t xml:space="preserve">To increase community participation in growth and development </w:t>
      </w:r>
    </w:p>
    <w:p w:rsidR="002837F9" w:rsidRPr="009F255D" w:rsidRDefault="002837F9" w:rsidP="007D5DEA">
      <w:pPr>
        <w:pStyle w:val="NoSpacing"/>
        <w:numPr>
          <w:ilvl w:val="6"/>
          <w:numId w:val="6"/>
        </w:numPr>
        <w:spacing w:line="360" w:lineRule="auto"/>
        <w:jc w:val="both"/>
        <w:rPr>
          <w:rFonts w:ascii="Century Gothic" w:hAnsi="Century Gothic" w:cs="Arial"/>
        </w:rPr>
      </w:pPr>
      <w:r w:rsidRPr="009F255D">
        <w:rPr>
          <w:rFonts w:ascii="Century Gothic" w:hAnsi="Century Gothic" w:cs="Calibri"/>
        </w:rPr>
        <w:t xml:space="preserve">To </w:t>
      </w:r>
      <w:r w:rsidR="00FE5D9B">
        <w:rPr>
          <w:rFonts w:ascii="Century Gothic" w:hAnsi="Century Gothic" w:cs="Calibri"/>
        </w:rPr>
        <w:t>increase the real income Cauaye</w:t>
      </w:r>
      <w:r w:rsidRPr="009F255D">
        <w:rPr>
          <w:rFonts w:ascii="Century Gothic" w:hAnsi="Century Gothic" w:cs="Calibri"/>
        </w:rPr>
        <w:t>no.</w:t>
      </w:r>
    </w:p>
    <w:p w:rsidR="002837F9" w:rsidRPr="009F255D" w:rsidRDefault="002837F9" w:rsidP="007D5DEA">
      <w:pPr>
        <w:pStyle w:val="NoSpacing"/>
        <w:numPr>
          <w:ilvl w:val="6"/>
          <w:numId w:val="6"/>
        </w:numPr>
        <w:spacing w:line="360" w:lineRule="auto"/>
        <w:jc w:val="both"/>
        <w:rPr>
          <w:rFonts w:ascii="Century Gothic" w:hAnsi="Century Gothic" w:cs="Arial"/>
        </w:rPr>
      </w:pPr>
      <w:r w:rsidRPr="009F255D">
        <w:rPr>
          <w:rFonts w:ascii="Century Gothic" w:hAnsi="Century Gothic" w:cs="Arial"/>
        </w:rPr>
        <w:t>To purchase certified climate change resilient rice seed varieties and other farm inputs to farmers</w:t>
      </w:r>
    </w:p>
    <w:p w:rsidR="002837F9" w:rsidRPr="009F255D" w:rsidRDefault="002837F9" w:rsidP="007D5DEA">
      <w:pPr>
        <w:pStyle w:val="NoSpacing"/>
        <w:numPr>
          <w:ilvl w:val="6"/>
          <w:numId w:val="6"/>
        </w:numPr>
        <w:spacing w:line="360" w:lineRule="auto"/>
        <w:jc w:val="both"/>
        <w:rPr>
          <w:rFonts w:ascii="Century Gothic" w:hAnsi="Century Gothic" w:cs="Arial"/>
        </w:rPr>
      </w:pPr>
      <w:r w:rsidRPr="009F255D">
        <w:rPr>
          <w:rFonts w:ascii="Century Gothic" w:hAnsi="Century Gothic" w:cs="Arial"/>
        </w:rPr>
        <w:t>To conduct livelihood skills training on food processing and entrepreneurship.</w:t>
      </w:r>
    </w:p>
    <w:p w:rsidR="002837F9" w:rsidRPr="009F255D" w:rsidRDefault="002837F9" w:rsidP="007D5DEA">
      <w:pPr>
        <w:pStyle w:val="NoSpacing"/>
        <w:numPr>
          <w:ilvl w:val="6"/>
          <w:numId w:val="6"/>
        </w:numPr>
        <w:spacing w:line="360" w:lineRule="auto"/>
        <w:jc w:val="both"/>
        <w:rPr>
          <w:rFonts w:ascii="Century Gothic" w:hAnsi="Century Gothic" w:cs="Arial"/>
        </w:rPr>
      </w:pPr>
      <w:r w:rsidRPr="009F255D">
        <w:rPr>
          <w:rFonts w:ascii="Century Gothic" w:hAnsi="Century Gothic" w:cs="Arial"/>
        </w:rPr>
        <w:t>To provide and implement   programs that promotes tourist development and employment</w:t>
      </w:r>
    </w:p>
    <w:p w:rsidR="002837F9" w:rsidRPr="009F255D" w:rsidRDefault="002837F9" w:rsidP="007D5DEA">
      <w:pPr>
        <w:pStyle w:val="NoSpacing"/>
        <w:numPr>
          <w:ilvl w:val="6"/>
          <w:numId w:val="6"/>
        </w:numPr>
        <w:spacing w:line="360" w:lineRule="auto"/>
        <w:jc w:val="both"/>
        <w:rPr>
          <w:rFonts w:ascii="Century Gothic" w:hAnsi="Century Gothic" w:cs="Arial"/>
        </w:rPr>
      </w:pPr>
      <w:r w:rsidRPr="009F255D">
        <w:rPr>
          <w:rFonts w:ascii="Century Gothic" w:hAnsi="Century Gothic" w:cs="Arial"/>
        </w:rPr>
        <w:t>To grant small capital to interested individual and promote of small and medium business enterprise</w:t>
      </w:r>
    </w:p>
    <w:p w:rsidR="002837F9" w:rsidRPr="009F255D" w:rsidRDefault="002837F9" w:rsidP="002837F9">
      <w:pPr>
        <w:pStyle w:val="NoSpacing"/>
        <w:ind w:hanging="270"/>
        <w:jc w:val="both"/>
        <w:rPr>
          <w:rFonts w:ascii="Century Gothic" w:hAnsi="Century Gothic" w:cs="Arial"/>
        </w:rPr>
      </w:pPr>
    </w:p>
    <w:p w:rsidR="002837F9" w:rsidRPr="009F255D" w:rsidRDefault="002837F9" w:rsidP="002837F9">
      <w:pPr>
        <w:pStyle w:val="NoSpacing"/>
        <w:ind w:hanging="270"/>
        <w:jc w:val="both"/>
        <w:rPr>
          <w:rFonts w:ascii="Century Gothic" w:hAnsi="Century Gothic" w:cs="Arial"/>
          <w:b/>
        </w:rPr>
      </w:pPr>
      <w:r w:rsidRPr="009F255D">
        <w:rPr>
          <w:rFonts w:ascii="Century Gothic" w:hAnsi="Century Gothic" w:cs="Arial"/>
          <w:b/>
        </w:rPr>
        <w:t>Infrastructure Development Goals</w:t>
      </w:r>
    </w:p>
    <w:p w:rsidR="002837F9" w:rsidRPr="009F255D" w:rsidRDefault="002837F9" w:rsidP="002837F9">
      <w:pPr>
        <w:pStyle w:val="NoSpacing"/>
        <w:ind w:hanging="270"/>
        <w:jc w:val="both"/>
        <w:rPr>
          <w:rFonts w:ascii="Century Gothic" w:hAnsi="Century Gothic" w:cs="Arial"/>
          <w:b/>
        </w:rPr>
      </w:pP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rPr>
        <w:t>To provide efficient and adequate road system to facilitate easy movement of people, services and goods</w:t>
      </w:r>
      <w:r w:rsidRPr="009F255D">
        <w:rPr>
          <w:rFonts w:ascii="Century Gothic" w:hAnsi="Century Gothic" w:cs="Arial"/>
        </w:rPr>
        <w:t>.</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hAnsi="Century Gothic" w:cs="Arial"/>
        </w:rPr>
        <w:t>To construct adequate farm-to-market roads and reduce time travel of farm products to market</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hAnsi="Century Gothic" w:cs="Arial"/>
        </w:rPr>
        <w:t>To provide shelter for the homeless and informal settlers.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rPr>
        <w:t>To provide safe means of travel for motorists and pedestrians who are crossing the Maharlika Highway</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clear public easements, make accessible to the public, free from obstructions and eye sores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 xml:space="preserve">To provide the public commuters and </w:t>
      </w:r>
      <w:r w:rsidR="000C7D4D" w:rsidRPr="009F255D">
        <w:rPr>
          <w:rFonts w:ascii="Century Gothic" w:eastAsia="Times New Roman" w:hAnsi="Century Gothic" w:cs="Calibri"/>
          <w:bCs/>
        </w:rPr>
        <w:t>PWD’s waiting</w:t>
      </w:r>
      <w:r w:rsidRPr="009F255D">
        <w:rPr>
          <w:rFonts w:ascii="Century Gothic" w:eastAsia="Times New Roman" w:hAnsi="Century Gothic" w:cs="Calibri"/>
          <w:bCs/>
        </w:rPr>
        <w:t xml:space="preserve"> shed with toilet facilities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construct a Modern Convention Center in the Region</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rPr>
        <w:t>To house city government equipments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provide child friendly environment for children.</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provide efficient drainage network</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prevent proliferation of talipapa or ambulant vendors who are not complying with the sanitation code of the city</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establish political boundaries of the city</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promote better service in conducting rescue operations during emergency situations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provide shelter for astray animals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ensure convenience of students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house the required police personnel in the city</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provide adequate space for office transactions.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provide further development and encourage investors.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remove eye-sore for local and foreign tourists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 xml:space="preserve">to provide modern abattoir with cold </w:t>
      </w:r>
      <w:r w:rsidR="000C7D4D" w:rsidRPr="009F255D">
        <w:rPr>
          <w:rFonts w:ascii="Century Gothic" w:eastAsia="Times New Roman" w:hAnsi="Century Gothic" w:cs="Calibri"/>
          <w:bCs/>
        </w:rPr>
        <w:t>storage facility</w:t>
      </w:r>
      <w:r w:rsidRPr="009F255D">
        <w:rPr>
          <w:rFonts w:ascii="Century Gothic" w:eastAsia="Times New Roman" w:hAnsi="Century Gothic" w:cs="Calibri"/>
          <w:bCs/>
        </w:rPr>
        <w:t>.</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hAnsi="Century Gothic" w:cs="Calibri"/>
          <w:bCs/>
        </w:rPr>
        <w:t>to provide evacuation center for affected citizens in times of calamities</w:t>
      </w:r>
      <w:r w:rsidR="000C7D4D">
        <w:rPr>
          <w:rFonts w:ascii="Century Gothic" w:hAnsi="Century Gothic" w:cs="Calibri"/>
          <w:bCs/>
        </w:rPr>
        <w:t xml:space="preserve"> </w:t>
      </w:r>
      <w:r w:rsidRPr="009F255D">
        <w:rPr>
          <w:rFonts w:ascii="Century Gothic" w:hAnsi="Century Gothic" w:cs="Calibri"/>
          <w:bCs/>
        </w:rPr>
        <w:t>to improvement roads within the city</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facilitate faster court transactions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provide spacious and decent jails to house inmates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ensure public safety and security at night time</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guarantee the safety of the motorists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hAnsi="Century Gothic" w:cs="Calibri"/>
          <w:bCs/>
        </w:rPr>
        <w:t xml:space="preserve">To ensure residents a safe drinking water system in the rural areas. </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expand the water supply proportionately to the increase of population in the area</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ensure public safety and protection of properties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 xml:space="preserve">To </w:t>
      </w:r>
      <w:r w:rsidR="000C7D4D" w:rsidRPr="009F255D">
        <w:rPr>
          <w:rFonts w:ascii="Century Gothic" w:eastAsia="Times New Roman" w:hAnsi="Century Gothic" w:cs="Calibri"/>
          <w:bCs/>
        </w:rPr>
        <w:t>promote public</w:t>
      </w:r>
      <w:r w:rsidRPr="009F255D">
        <w:rPr>
          <w:rFonts w:ascii="Century Gothic" w:eastAsia="Times New Roman" w:hAnsi="Century Gothic" w:cs="Calibri"/>
          <w:bCs/>
        </w:rPr>
        <w:t xml:space="preserve"> cemetery comparable to private memorial estate</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promote u</w:t>
      </w:r>
      <w:r w:rsidR="000F086A" w:rsidRPr="009F255D">
        <w:rPr>
          <w:rFonts w:ascii="Century Gothic" w:eastAsia="Times New Roman" w:hAnsi="Century Gothic" w:cs="Calibri"/>
          <w:bCs/>
        </w:rPr>
        <w:t>n</w:t>
      </w:r>
      <w:r w:rsidRPr="009F255D">
        <w:rPr>
          <w:rFonts w:ascii="Century Gothic" w:eastAsia="Times New Roman" w:hAnsi="Century Gothic" w:cs="Calibri"/>
          <w:bCs/>
        </w:rPr>
        <w:t>derground LPG line system as a means of safe and convenient delivery of LPG</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ensure the smooth flow of traffic within the city</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 xml:space="preserve">To ensure safety of the public living along </w:t>
      </w:r>
      <w:r w:rsidR="000C7D4D" w:rsidRPr="009F255D">
        <w:rPr>
          <w:rFonts w:ascii="Century Gothic" w:eastAsia="Times New Roman" w:hAnsi="Century Gothic" w:cs="Calibri"/>
          <w:bCs/>
        </w:rPr>
        <w:t>rivers banks</w:t>
      </w:r>
      <w:r w:rsidRPr="009F255D">
        <w:rPr>
          <w:rFonts w:ascii="Century Gothic" w:eastAsia="Times New Roman" w:hAnsi="Century Gothic" w:cs="Calibri"/>
          <w:bCs/>
        </w:rPr>
        <w:t xml:space="preserve"> and creeks</w:t>
      </w:r>
    </w:p>
    <w:p w:rsidR="002837F9" w:rsidRPr="009F255D" w:rsidRDefault="002837F9" w:rsidP="007D5DEA">
      <w:pPr>
        <w:pStyle w:val="NoSpacing"/>
        <w:numPr>
          <w:ilvl w:val="0"/>
          <w:numId w:val="10"/>
        </w:numPr>
        <w:spacing w:line="360" w:lineRule="auto"/>
        <w:jc w:val="both"/>
        <w:rPr>
          <w:rFonts w:ascii="Century Gothic" w:hAnsi="Century Gothic" w:cs="Arial"/>
        </w:rPr>
      </w:pPr>
      <w:r w:rsidRPr="009F255D">
        <w:rPr>
          <w:rFonts w:ascii="Century Gothic" w:eastAsia="Times New Roman" w:hAnsi="Century Gothic" w:cs="Calibri"/>
          <w:bCs/>
        </w:rPr>
        <w:t>To inform the public of the significance of water conservation</w:t>
      </w:r>
    </w:p>
    <w:p w:rsidR="002837F9" w:rsidRPr="009F255D" w:rsidRDefault="002837F9" w:rsidP="002837F9">
      <w:pPr>
        <w:pStyle w:val="NoSpacing"/>
        <w:spacing w:line="360" w:lineRule="auto"/>
        <w:ind w:hanging="270"/>
        <w:jc w:val="both"/>
        <w:rPr>
          <w:rFonts w:ascii="Century Gothic" w:hAnsi="Century Gothic" w:cs="Arial"/>
        </w:rPr>
      </w:pPr>
    </w:p>
    <w:p w:rsidR="002837F9" w:rsidRPr="009F255D" w:rsidRDefault="002837F9" w:rsidP="002837F9">
      <w:pPr>
        <w:pStyle w:val="NoSpacing"/>
        <w:ind w:hanging="270"/>
        <w:jc w:val="both"/>
        <w:rPr>
          <w:rFonts w:ascii="Century Gothic" w:hAnsi="Century Gothic" w:cs="Arial"/>
          <w:b/>
        </w:rPr>
      </w:pPr>
      <w:r w:rsidRPr="009F255D">
        <w:rPr>
          <w:rFonts w:ascii="Century Gothic" w:hAnsi="Century Gothic" w:cs="Arial"/>
          <w:b/>
        </w:rPr>
        <w:t>Environmental Development Goals</w:t>
      </w:r>
    </w:p>
    <w:p w:rsidR="002837F9" w:rsidRPr="009F255D" w:rsidRDefault="002837F9" w:rsidP="002837F9">
      <w:pPr>
        <w:pStyle w:val="NoSpacing"/>
        <w:ind w:hanging="270"/>
        <w:jc w:val="both"/>
        <w:rPr>
          <w:rFonts w:ascii="Century Gothic" w:hAnsi="Century Gothic" w:cs="Arial"/>
          <w:b/>
        </w:rPr>
      </w:pPr>
    </w:p>
    <w:p w:rsidR="002837F9" w:rsidRPr="009F255D" w:rsidRDefault="002837F9" w:rsidP="007D5DEA">
      <w:pPr>
        <w:pStyle w:val="NoSpacing"/>
        <w:numPr>
          <w:ilvl w:val="1"/>
          <w:numId w:val="10"/>
        </w:numPr>
        <w:spacing w:line="360" w:lineRule="auto"/>
        <w:jc w:val="both"/>
        <w:rPr>
          <w:rFonts w:ascii="Century Gothic" w:hAnsi="Century Gothic" w:cs="Arial"/>
        </w:rPr>
      </w:pPr>
      <w:r w:rsidRPr="009F255D">
        <w:rPr>
          <w:rFonts w:ascii="Century Gothic" w:eastAsia="Times New Roman" w:hAnsi="Century Gothic" w:cs="Calibri"/>
        </w:rPr>
        <w:t>To adopt the City Environment Code</w:t>
      </w:r>
    </w:p>
    <w:p w:rsidR="002837F9" w:rsidRPr="009F255D" w:rsidRDefault="002837F9" w:rsidP="007D5DEA">
      <w:pPr>
        <w:pStyle w:val="NoSpacing"/>
        <w:numPr>
          <w:ilvl w:val="1"/>
          <w:numId w:val="10"/>
        </w:numPr>
        <w:spacing w:line="360" w:lineRule="auto"/>
        <w:jc w:val="both"/>
        <w:rPr>
          <w:rFonts w:ascii="Century Gothic" w:hAnsi="Century Gothic" w:cs="Arial"/>
        </w:rPr>
      </w:pPr>
      <w:r w:rsidRPr="009F255D">
        <w:rPr>
          <w:rFonts w:ascii="Century Gothic" w:eastAsia="Times New Roman" w:hAnsi="Century Gothic" w:cs="Calibri"/>
        </w:rPr>
        <w:t>To adopt the Clean Air Act</w:t>
      </w:r>
    </w:p>
    <w:p w:rsidR="002837F9" w:rsidRPr="009F255D" w:rsidRDefault="002837F9" w:rsidP="007D5DEA">
      <w:pPr>
        <w:pStyle w:val="NoSpacing"/>
        <w:numPr>
          <w:ilvl w:val="1"/>
          <w:numId w:val="10"/>
        </w:numPr>
        <w:spacing w:line="360" w:lineRule="auto"/>
        <w:jc w:val="both"/>
        <w:rPr>
          <w:rFonts w:ascii="Century Gothic" w:hAnsi="Century Gothic" w:cs="Arial"/>
        </w:rPr>
      </w:pPr>
      <w:r w:rsidRPr="009F255D">
        <w:rPr>
          <w:rFonts w:ascii="Century Gothic" w:eastAsia="Times New Roman" w:hAnsi="Century Gothic" w:cs="Calibri"/>
        </w:rPr>
        <w:t>To adopt the Clean Water Act</w:t>
      </w:r>
    </w:p>
    <w:p w:rsidR="002837F9" w:rsidRPr="009F255D" w:rsidRDefault="002837F9" w:rsidP="007D5DEA">
      <w:pPr>
        <w:pStyle w:val="NoSpacing"/>
        <w:numPr>
          <w:ilvl w:val="1"/>
          <w:numId w:val="10"/>
        </w:numPr>
        <w:spacing w:line="360" w:lineRule="auto"/>
        <w:jc w:val="both"/>
        <w:rPr>
          <w:rFonts w:ascii="Century Gothic" w:hAnsi="Century Gothic" w:cs="Arial"/>
        </w:rPr>
      </w:pPr>
      <w:r w:rsidRPr="009F255D">
        <w:rPr>
          <w:rFonts w:ascii="Century Gothic" w:eastAsia="Times New Roman" w:hAnsi="Century Gothic" w:cs="Calibri"/>
        </w:rPr>
        <w:t>To adopt the Solid Waste Management Act</w:t>
      </w:r>
    </w:p>
    <w:p w:rsidR="002837F9" w:rsidRPr="009F255D" w:rsidRDefault="002837F9" w:rsidP="007D5DEA">
      <w:pPr>
        <w:pStyle w:val="NoSpacing"/>
        <w:numPr>
          <w:ilvl w:val="1"/>
          <w:numId w:val="10"/>
        </w:numPr>
        <w:spacing w:line="360" w:lineRule="auto"/>
        <w:jc w:val="both"/>
        <w:rPr>
          <w:rFonts w:ascii="Century Gothic" w:hAnsi="Century Gothic" w:cs="Arial"/>
        </w:rPr>
      </w:pPr>
      <w:r w:rsidRPr="009F255D">
        <w:rPr>
          <w:rFonts w:ascii="Century Gothic" w:eastAsia="Times New Roman" w:hAnsi="Century Gothic" w:cs="Calibri"/>
        </w:rPr>
        <w:t>To adopt the Climate Change Policy</w:t>
      </w:r>
    </w:p>
    <w:p w:rsidR="002837F9" w:rsidRPr="009F255D" w:rsidRDefault="002837F9" w:rsidP="007D5DEA">
      <w:pPr>
        <w:pStyle w:val="NoSpacing"/>
        <w:numPr>
          <w:ilvl w:val="1"/>
          <w:numId w:val="10"/>
        </w:numPr>
        <w:spacing w:line="360" w:lineRule="auto"/>
        <w:jc w:val="both"/>
        <w:rPr>
          <w:rFonts w:ascii="Century Gothic" w:hAnsi="Century Gothic" w:cs="Arial"/>
        </w:rPr>
      </w:pPr>
      <w:r w:rsidRPr="009F255D">
        <w:rPr>
          <w:rFonts w:ascii="Century Gothic" w:eastAsia="Times New Roman" w:hAnsi="Century Gothic" w:cs="Calibri"/>
        </w:rPr>
        <w:t>To amend the 10-Year Ecological Solid Waste Management Plan.</w:t>
      </w:r>
    </w:p>
    <w:p w:rsidR="002837F9" w:rsidRPr="009F255D" w:rsidRDefault="002837F9" w:rsidP="002837F9">
      <w:pPr>
        <w:pStyle w:val="NoSpacing"/>
        <w:ind w:hanging="270"/>
        <w:jc w:val="both"/>
        <w:rPr>
          <w:rFonts w:ascii="Century Gothic" w:hAnsi="Century Gothic" w:cs="Arial"/>
        </w:rPr>
      </w:pP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pStyle w:val="NoSpacing"/>
        <w:ind w:hanging="270"/>
        <w:jc w:val="both"/>
        <w:rPr>
          <w:rFonts w:ascii="Century Gothic" w:hAnsi="Century Gothic" w:cs="Arial"/>
          <w:b/>
        </w:rPr>
      </w:pPr>
      <w:r w:rsidRPr="009F255D">
        <w:rPr>
          <w:rFonts w:ascii="Century Gothic" w:hAnsi="Century Gothic" w:cs="Arial"/>
          <w:b/>
        </w:rPr>
        <w:t>Institutional Development Goals</w:t>
      </w:r>
    </w:p>
    <w:p w:rsidR="002837F9" w:rsidRPr="009F255D" w:rsidRDefault="002837F9" w:rsidP="002837F9">
      <w:pPr>
        <w:pStyle w:val="NoSpacing"/>
        <w:ind w:hanging="270"/>
        <w:jc w:val="both"/>
        <w:rPr>
          <w:rFonts w:ascii="Century Gothic" w:hAnsi="Century Gothic" w:cs="Arial"/>
          <w:b/>
        </w:rPr>
      </w:pP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provide farmers modern technology and know-how in the field of agriculture.</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provide efficient, effective, accurate service and dependable computer system</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optimize employees’ performance.</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institutionalize transparency and accountability in the LGU.</w:t>
      </w:r>
    </w:p>
    <w:p w:rsidR="002837F9" w:rsidRPr="009F255D" w:rsidRDefault="002837F9" w:rsidP="007D5DEA">
      <w:pPr>
        <w:pStyle w:val="ListParagraph"/>
        <w:numPr>
          <w:ilvl w:val="0"/>
          <w:numId w:val="11"/>
        </w:numPr>
        <w:spacing w:line="360" w:lineRule="auto"/>
        <w:jc w:val="both"/>
        <w:rPr>
          <w:rFonts w:ascii="Century Gothic" w:hAnsi="Century Gothic" w:cs="Calibri"/>
        </w:rPr>
      </w:pPr>
      <w:r w:rsidRPr="009F255D">
        <w:rPr>
          <w:rFonts w:ascii="Century Gothic" w:hAnsi="Century Gothic" w:cs="Calibri"/>
        </w:rPr>
        <w:t>To reflect transparency and accountability of each permanent employee</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institute a red-tape free government</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conduct faster delivery of social services</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be a competitive LGU</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analyze the training needs of every employee</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empower every employee for their career development</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provide sound and efficient financial management system</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eastAsia="Times New Roman" w:hAnsi="Century Gothic" w:cs="Calibri"/>
        </w:rPr>
        <w:t>to properly categorize each resolution and ordinance for easy storage and retrieval of the scanned copy.</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hAnsi="Century Gothic" w:cs="Arial"/>
        </w:rPr>
        <w:t>To capacitate the local government unit workforce and improve productivity in all areas of local governance</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hAnsi="Century Gothic" w:cs="Arial"/>
        </w:rPr>
        <w:t>To enforce local tax code and conduct tax campaign on a regular schedule</w:t>
      </w:r>
    </w:p>
    <w:p w:rsidR="002837F9" w:rsidRPr="009F255D" w:rsidRDefault="002837F9" w:rsidP="007D5DEA">
      <w:pPr>
        <w:pStyle w:val="NoSpacing"/>
        <w:numPr>
          <w:ilvl w:val="0"/>
          <w:numId w:val="11"/>
        </w:numPr>
        <w:spacing w:line="360" w:lineRule="auto"/>
        <w:jc w:val="both"/>
        <w:rPr>
          <w:rFonts w:ascii="Century Gothic" w:hAnsi="Century Gothic" w:cs="Arial"/>
        </w:rPr>
      </w:pPr>
      <w:r w:rsidRPr="009F255D">
        <w:rPr>
          <w:rFonts w:ascii="Century Gothic" w:hAnsi="Century Gothic" w:cs="Arial"/>
        </w:rPr>
        <w:t>To promote people’s participation in governance through NGOs, CSOs and POs involvement in every development activities of the city government.</w:t>
      </w:r>
    </w:p>
    <w:p w:rsidR="002837F9" w:rsidRPr="009F255D" w:rsidRDefault="002837F9" w:rsidP="002837F9">
      <w:pPr>
        <w:pStyle w:val="NoSpacing"/>
        <w:ind w:hanging="270"/>
        <w:jc w:val="both"/>
        <w:rPr>
          <w:rFonts w:ascii="Century Gothic" w:hAnsi="Century Gothic" w:cs="Arial"/>
        </w:rPr>
      </w:pPr>
    </w:p>
    <w:p w:rsidR="002837F9" w:rsidRPr="009F255D" w:rsidRDefault="002837F9" w:rsidP="002837F9">
      <w:pPr>
        <w:pStyle w:val="NoSpacing"/>
        <w:ind w:hanging="270"/>
        <w:jc w:val="both"/>
        <w:rPr>
          <w:rFonts w:ascii="Century Gothic" w:hAnsi="Century Gothic" w:cs="Arial"/>
          <w:b/>
        </w:rPr>
      </w:pPr>
      <w:r w:rsidRPr="009F255D">
        <w:rPr>
          <w:rFonts w:ascii="Century Gothic" w:hAnsi="Century Gothic" w:cs="Arial"/>
          <w:b/>
        </w:rPr>
        <w:t>Strategies in Implementation of Programs, Projects and Activities</w:t>
      </w:r>
    </w:p>
    <w:p w:rsidR="002837F9" w:rsidRPr="009F255D" w:rsidRDefault="002837F9" w:rsidP="002837F9">
      <w:pPr>
        <w:pStyle w:val="NoSpacing"/>
        <w:ind w:hanging="270"/>
        <w:jc w:val="both"/>
        <w:rPr>
          <w:rFonts w:ascii="Century Gothic" w:hAnsi="Century Gothic" w:cs="Arial"/>
          <w:b/>
        </w:rPr>
      </w:pPr>
    </w:p>
    <w:p w:rsidR="002837F9" w:rsidRPr="009F255D" w:rsidRDefault="002837F9" w:rsidP="002837F9">
      <w:pPr>
        <w:autoSpaceDE w:val="0"/>
        <w:autoSpaceDN w:val="0"/>
        <w:adjustRightInd w:val="0"/>
        <w:spacing w:after="0" w:line="360" w:lineRule="auto"/>
        <w:jc w:val="both"/>
        <w:rPr>
          <w:rFonts w:ascii="Century Gothic" w:eastAsia="Calibri" w:hAnsi="Century Gothic" w:cs="Arial"/>
        </w:rPr>
      </w:pPr>
      <w:r w:rsidRPr="009F255D">
        <w:rPr>
          <w:rFonts w:ascii="Century Gothic" w:hAnsi="Century Gothic" w:cs="Arial"/>
          <w:b/>
        </w:rPr>
        <w:tab/>
      </w:r>
      <w:r w:rsidRPr="009F255D">
        <w:rPr>
          <w:rFonts w:ascii="Century Gothic" w:hAnsi="Century Gothic" w:cs="Arial"/>
        </w:rPr>
        <w:t xml:space="preserve">The planners and implementers of the Comprehensive Development Plan are guided by policies taken from the general welfare clause of the Local Government Code, the </w:t>
      </w:r>
      <w:r w:rsidRPr="009F255D">
        <w:rPr>
          <w:rFonts w:ascii="Century Gothic" w:eastAsia="Calibri" w:hAnsi="Century Gothic" w:cs="Arial"/>
        </w:rPr>
        <w:t>Enhanced Guide to Comprehensive Development Plan (CDP) for the Local Government Units developed by the DILG</w:t>
      </w:r>
      <w:r w:rsidRPr="009F255D">
        <w:rPr>
          <w:rFonts w:ascii="Century Gothic" w:hAnsi="Century Gothic" w:cs="Arial"/>
        </w:rPr>
        <w:t xml:space="preserve"> and the Millennium   Development Goals or MDG.  The code states that,  “</w:t>
      </w:r>
      <w:r w:rsidRPr="009F255D">
        <w:rPr>
          <w:rFonts w:ascii="Century Gothic" w:hAnsi="Century Gothic" w:cs="Arial"/>
          <w:i/>
        </w:rPr>
        <w:t xml:space="preserve">the local government unit shall ensure and support among other things, the preservation and enrichment of culture, promote health and safety, enhance the right of the people to a balanced ecology, encourage and support the development of appropriate and self-reliant scientific and technological capabilities, improve public morals, enhance economic prosperity and social justice, promote full employment among their residents, maintain peace and order,  and preserve the comfort and convenience of their inhabitants.” </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i/>
        </w:rPr>
        <w:tab/>
      </w:r>
      <w:r w:rsidRPr="009F255D">
        <w:rPr>
          <w:rFonts w:ascii="Century Gothic" w:hAnsi="Century Gothic" w:cs="Arial"/>
          <w:i/>
        </w:rPr>
        <w:tab/>
      </w:r>
      <w:r w:rsidRPr="009F255D">
        <w:rPr>
          <w:rFonts w:ascii="Century Gothic" w:hAnsi="Century Gothic" w:cs="Arial"/>
        </w:rPr>
        <w:t>The city government shall deliver basic services, exercise the powers and functions that are necessary, appropriate, or incidental to the efficient and effective provision of these services and facilities pursuant to   RA 7160 but are not limited to the following:</w:t>
      </w:r>
    </w:p>
    <w:p w:rsidR="002837F9" w:rsidRPr="009F255D" w:rsidRDefault="002837F9" w:rsidP="002837F9">
      <w:pPr>
        <w:pStyle w:val="NoSpacing"/>
        <w:spacing w:line="360" w:lineRule="auto"/>
        <w:ind w:hanging="270"/>
        <w:jc w:val="both"/>
        <w:rPr>
          <w:rFonts w:ascii="Century Gothic" w:hAnsi="Century Gothic" w:cs="Arial"/>
        </w:rPr>
      </w:pPr>
    </w:p>
    <w:p w:rsidR="002837F9"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1. Extension and on-site research services and facilities related to agriculture and fishery activities which include dispersal of livestock and poultry, fingerlings, and other seeding materials for aquaculture; palay, corn, vegetable seed farms, medicinal plant gardens; fruit tree, coconut and other kind of seedling nurseries; demonstration farms; quality control of copra and improvement and development  of local distribution channels, preferably through cooperative inter</w:t>
      </w:r>
      <w:r w:rsidR="009B049A">
        <w:rPr>
          <w:rFonts w:ascii="Century Gothic" w:hAnsi="Century Gothic" w:cs="Arial"/>
        </w:rPr>
        <w:t>-</w:t>
      </w:r>
      <w:r w:rsidRPr="009F255D">
        <w:rPr>
          <w:rFonts w:ascii="Century Gothic" w:hAnsi="Century Gothic" w:cs="Arial"/>
        </w:rPr>
        <w:t>barangay  irrigation systems; water and soil resources utilization and conservation projects; and enforcement of fishery laws in municipal waters including conservation of mangroves.</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 xml:space="preserve">2. Pursuant to national policies and subject to the supervision, control and </w:t>
      </w:r>
      <w:r w:rsidR="00BD2584" w:rsidRPr="009F255D">
        <w:rPr>
          <w:rFonts w:ascii="Century Gothic" w:hAnsi="Century Gothic" w:cs="Arial"/>
        </w:rPr>
        <w:t>review of</w:t>
      </w:r>
      <w:r w:rsidRPr="009F255D">
        <w:rPr>
          <w:rFonts w:ascii="Century Gothic" w:hAnsi="Century Gothic" w:cs="Arial"/>
        </w:rPr>
        <w:t xml:space="preserve"> the  DENR, implementation of the community-based forestry  projects which include integrated social forestry programs and similar projects; management and control of communal forest with an area not exceeding fifty (50) square kilometers; establishment of tree parks, green belts, similar forest development projects;</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3. Health services which include primary health care, maternal and child care, communicable and non-communicable disease control services; access to tertiary health care services, purchase of medicines, medical supplies, and equipment needed to carry out the services herein enumerated;</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4. Social services which include programs and projects on child and youth welfare, family and community welfare, welfare of the elderly and disabled persons; community-based rehabilitation programs for vagrants, beggars, street children, scavengers, juvenile delinquents, and victims of drug abuse; livelihood and other pro-poor projects; nutrition services, and family planning services;</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5. Information services which include investment and job placement information systems, tax and marketing information systems, and maintenance of public library;</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6. Solid waste disposal system or environmental management system and services or facilities related to general hygiene and sanitation;</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7. Municipal buildings, cultural centers, public parks including freedom parks, playground and sports facilities and equipment, other similar facilities;</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8. Infrastructure facilities intended primarily to service the needs of the residents of the municipality and which are funded out of the municipal funds including, but not limited to, municipal roads and bridges; school buildings and other facilities for public elementary and secondary schools; clinics, health centers and other health facilities  necessary to carry out health services; communal irrigation, small water impounding projects and other similar projects; fish ports; artesian wells, spring development, rain water collectors and water supply systems, seawalls, dikes, drainage and sewerage, and flood control; traffic signals and road signs and similar facilities;</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9. Public markets, slaughterhouses and other local enterprises;</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10. Public cemetery;</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 xml:space="preserve">11. Tourism facilities and other tourist attractions, including the acquisition of equipment, regulation and supervision of business concessions, security services for such facilities; and </w:t>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rPr>
        <w:tab/>
      </w:r>
      <w:r w:rsidRPr="009F255D">
        <w:rPr>
          <w:rFonts w:ascii="Century Gothic" w:hAnsi="Century Gothic" w:cs="Arial"/>
        </w:rPr>
        <w:tab/>
        <w:t>12. Sites for police and fire stations and substations and the municipal jail;</w:t>
      </w:r>
    </w:p>
    <w:p w:rsidR="002837F9" w:rsidRPr="009F255D" w:rsidRDefault="002837F9" w:rsidP="002837F9">
      <w:pPr>
        <w:pStyle w:val="NoSpacing"/>
        <w:spacing w:line="360" w:lineRule="auto"/>
        <w:ind w:hanging="270"/>
        <w:jc w:val="both"/>
        <w:rPr>
          <w:rFonts w:ascii="Century Gothic" w:hAnsi="Century Gothic" w:cs="Arial"/>
          <w:i/>
        </w:rPr>
      </w:pP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 In harmony with the national government and other participating countries, the Millennium Development Goals formulate the eight (8) national goals responsive of the current national issues as follows:</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1. To eradicate extreme poverty and hunger </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2. To achieve universal primary education</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3. To promote gender equality</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4. To reduce child mortality</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5. To improve maternal health</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6. to combat HIV/AIDS, malaria and other infectious diseases</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7. To ensure environmental sustainability, and</w:t>
      </w: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8. To develop global partnership and competitiveness </w:t>
      </w:r>
    </w:p>
    <w:p w:rsidR="002837F9" w:rsidRPr="009F255D" w:rsidRDefault="002837F9" w:rsidP="002837F9">
      <w:pPr>
        <w:pStyle w:val="NoSpacing"/>
        <w:spacing w:line="360" w:lineRule="auto"/>
        <w:ind w:hanging="270"/>
        <w:jc w:val="both"/>
        <w:rPr>
          <w:rFonts w:ascii="Century Gothic" w:hAnsi="Century Gothic" w:cs="Arial"/>
          <w:b/>
        </w:rPr>
      </w:pPr>
      <w:r w:rsidRPr="009F255D">
        <w:rPr>
          <w:rFonts w:ascii="Century Gothic" w:hAnsi="Century Gothic" w:cs="Arial"/>
          <w:b/>
        </w:rPr>
        <w:tab/>
      </w:r>
      <w:r w:rsidRPr="009F255D">
        <w:rPr>
          <w:rFonts w:ascii="Century Gothic" w:hAnsi="Century Gothic" w:cs="Arial"/>
          <w:b/>
        </w:rPr>
        <w:tab/>
      </w:r>
    </w:p>
    <w:p w:rsidR="002837F9" w:rsidRPr="009F255D" w:rsidRDefault="002837F9" w:rsidP="002837F9">
      <w:pPr>
        <w:pStyle w:val="NoSpacing"/>
        <w:spacing w:line="360" w:lineRule="auto"/>
        <w:ind w:hanging="270"/>
        <w:jc w:val="both"/>
        <w:rPr>
          <w:rFonts w:ascii="Century Gothic" w:hAnsi="Century Gothic" w:cs="Arial"/>
        </w:rPr>
      </w:pPr>
      <w:r w:rsidRPr="009F255D">
        <w:rPr>
          <w:rFonts w:ascii="Century Gothic" w:hAnsi="Century Gothic" w:cs="Arial"/>
          <w:b/>
        </w:rPr>
        <w:tab/>
      </w:r>
      <w:r w:rsidRPr="009F255D">
        <w:rPr>
          <w:rFonts w:ascii="Century Gothic" w:hAnsi="Century Gothic" w:cs="Arial"/>
          <w:b/>
        </w:rPr>
        <w:tab/>
      </w:r>
      <w:r w:rsidRPr="009F255D">
        <w:rPr>
          <w:rFonts w:ascii="Century Gothic" w:hAnsi="Century Gothic" w:cs="Arial"/>
        </w:rPr>
        <w:t xml:space="preserve">Identified priority programs, projects and activities are to be implemented during the three year term of office of the incumbent local officials utilizing the 20% development fund of barangays and the city in partnership with funding agencies from the national agencies, non-government organizations and the congressmen’s Philippine Development Assistance Fund or PDAF and </w:t>
      </w:r>
      <w:r w:rsidR="009B049A">
        <w:rPr>
          <w:rFonts w:ascii="Century Gothic" w:hAnsi="Century Gothic" w:cs="Arial"/>
        </w:rPr>
        <w:t xml:space="preserve">other </w:t>
      </w:r>
      <w:r w:rsidRPr="009F255D">
        <w:rPr>
          <w:rFonts w:ascii="Century Gothic" w:hAnsi="Century Gothic" w:cs="Arial"/>
        </w:rPr>
        <w:t>Program</w:t>
      </w:r>
      <w:r w:rsidR="009B049A">
        <w:rPr>
          <w:rFonts w:ascii="Century Gothic" w:hAnsi="Century Gothic" w:cs="Arial"/>
        </w:rPr>
        <w:t>s</w:t>
      </w:r>
      <w:r w:rsidRPr="009F255D">
        <w:rPr>
          <w:rFonts w:ascii="Century Gothic" w:hAnsi="Century Gothic" w:cs="Arial"/>
        </w:rPr>
        <w:t xml:space="preserve"> under the Department of Social Welfare and Development is noteworthy in the achievement of collective vision.  </w:t>
      </w:r>
    </w:p>
    <w:p w:rsidR="002837F9" w:rsidRPr="009F255D" w:rsidRDefault="002837F9" w:rsidP="002837F9">
      <w:pPr>
        <w:pStyle w:val="NoSpacing"/>
        <w:spacing w:line="360" w:lineRule="auto"/>
        <w:ind w:hanging="270"/>
        <w:jc w:val="both"/>
        <w:rPr>
          <w:rFonts w:ascii="Century Gothic" w:hAnsi="Century Gothic" w:cs="Arial"/>
        </w:rPr>
      </w:pP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Other programs, projects and activities that are less priority however en route for the development of Cauayan will be implemented in same year once funding agency will be accessible.  To access more fund, the city government has established linkage with donor agencies.  Specific legislations have got to be enacted in support to project implementation for the different sectors particularly those that cannot be funded by the 20% development fund for three years. The existing local tax code has to be enforced so that it can augment needed fund for the realization of the plan. Other austerity measures have to be adopted to cut unnecessary expenses. </w:t>
      </w:r>
    </w:p>
    <w:p w:rsidR="002837F9" w:rsidRPr="009F255D" w:rsidRDefault="002837F9" w:rsidP="002837F9">
      <w:pPr>
        <w:pStyle w:val="NoSpacing"/>
        <w:spacing w:line="360" w:lineRule="auto"/>
        <w:ind w:firstLine="720"/>
        <w:jc w:val="both"/>
        <w:rPr>
          <w:rFonts w:ascii="Century Gothic" w:hAnsi="Century Gothic" w:cs="Arial"/>
        </w:rPr>
      </w:pP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Community-based Management System (CBMS) survey result 2011 and annual assessment result using the Local Governance Performance Management System (LGPMS) shall be utilized as management tool in plan implementation, monitoring and evaluation. </w:t>
      </w:r>
    </w:p>
    <w:p w:rsidR="002837F9" w:rsidRPr="009F255D" w:rsidRDefault="002837F9" w:rsidP="002837F9">
      <w:pPr>
        <w:pStyle w:val="NoSpacing"/>
        <w:spacing w:line="360" w:lineRule="auto"/>
        <w:ind w:firstLine="720"/>
        <w:jc w:val="both"/>
        <w:rPr>
          <w:rFonts w:ascii="Century Gothic" w:hAnsi="Century Gothic" w:cs="Arial"/>
        </w:rPr>
      </w:pPr>
    </w:p>
    <w:p w:rsidR="002837F9" w:rsidRPr="009F255D" w:rsidRDefault="002837F9" w:rsidP="002837F9">
      <w:pPr>
        <w:pStyle w:val="NoSpacing"/>
        <w:spacing w:line="360" w:lineRule="auto"/>
        <w:ind w:firstLine="720"/>
        <w:jc w:val="both"/>
        <w:rPr>
          <w:rFonts w:ascii="Century Gothic" w:hAnsi="Century Gothic" w:cs="Arial"/>
        </w:rPr>
      </w:pPr>
      <w:r w:rsidRPr="009F255D">
        <w:rPr>
          <w:rFonts w:ascii="Century Gothic" w:hAnsi="Century Gothic" w:cs="Arial"/>
        </w:rPr>
        <w:t xml:space="preserve">Community participation is encouraged through representation in the various local special bodies of such as the City Development Council, Local Peace and Order Council, Local School Board, Local Health Board, City Council for the Protection of Children, Women’s Council, City Tourism Council, Bids and Awards Committee and People’s Law </w:t>
      </w:r>
      <w:r w:rsidR="00BD2584" w:rsidRPr="009F255D">
        <w:rPr>
          <w:rFonts w:ascii="Century Gothic" w:hAnsi="Century Gothic" w:cs="Arial"/>
        </w:rPr>
        <w:t>Enforcement</w:t>
      </w:r>
      <w:r w:rsidRPr="009F255D">
        <w:rPr>
          <w:rFonts w:ascii="Century Gothic" w:hAnsi="Century Gothic" w:cs="Arial"/>
        </w:rPr>
        <w:t xml:space="preserve"> Board. These local special bodies shall be our partner in local government development effort. It shall replicate its good practices thus promote transparency and accountability.  </w:t>
      </w:r>
    </w:p>
    <w:p w:rsidR="002837F9" w:rsidRPr="009F255D" w:rsidRDefault="002837F9" w:rsidP="002837F9">
      <w:pPr>
        <w:pStyle w:val="NoSpacing"/>
        <w:spacing w:line="360" w:lineRule="auto"/>
        <w:ind w:hanging="270"/>
        <w:jc w:val="both"/>
        <w:rPr>
          <w:rFonts w:ascii="Century Gothic" w:hAnsi="Century Gothic"/>
          <w:b/>
          <w:lang w:eastAsia="en-PH"/>
        </w:rPr>
      </w:pPr>
    </w:p>
    <w:p w:rsidR="002837F9" w:rsidRPr="009F255D" w:rsidRDefault="002837F9" w:rsidP="002837F9">
      <w:pPr>
        <w:pStyle w:val="NoSpacing"/>
        <w:jc w:val="both"/>
        <w:rPr>
          <w:rFonts w:ascii="Century Gothic" w:hAnsi="Century Gothic"/>
          <w:lang w:eastAsia="en-PH"/>
        </w:rPr>
        <w:sectPr w:rsidR="002837F9" w:rsidRPr="009F255D" w:rsidSect="00E17FB3">
          <w:headerReference w:type="default" r:id="rId20"/>
          <w:footerReference w:type="default" r:id="rId21"/>
          <w:pgSz w:w="11909" w:h="16834" w:code="9"/>
          <w:pgMar w:top="1440" w:right="1440" w:bottom="1440" w:left="1354" w:header="720" w:footer="720" w:gutter="0"/>
          <w:cols w:space="720"/>
          <w:docGrid w:linePitch="360"/>
        </w:sectPr>
      </w:pPr>
    </w:p>
    <w:p w:rsidR="002837F9" w:rsidRPr="009F255D" w:rsidRDefault="002837F9" w:rsidP="002837F9">
      <w:pPr>
        <w:pStyle w:val="NoSpacing"/>
        <w:spacing w:before="120"/>
        <w:jc w:val="both"/>
        <w:rPr>
          <w:rFonts w:ascii="Century Gothic" w:hAnsi="Century Gothic"/>
          <w:b/>
          <w:lang w:eastAsia="en-PH"/>
        </w:rPr>
      </w:pPr>
      <w:r w:rsidRPr="009F255D">
        <w:rPr>
          <w:rFonts w:ascii="Century Gothic" w:hAnsi="Century Gothic"/>
          <w:b/>
          <w:lang w:eastAsia="en-PH"/>
        </w:rPr>
        <w:t>Chapter 4:   DEVELOPMENT PROGRAMS, PROJECTS AND ACTIVITIES</w:t>
      </w: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spacing w:line="360" w:lineRule="auto"/>
        <w:ind w:firstLine="1080"/>
        <w:jc w:val="both"/>
        <w:rPr>
          <w:rFonts w:ascii="Century Gothic" w:hAnsi="Century Gothic"/>
        </w:rPr>
      </w:pPr>
      <w:r w:rsidRPr="009F255D">
        <w:rPr>
          <w:rFonts w:ascii="Century Gothic" w:hAnsi="Century Gothic"/>
        </w:rPr>
        <w:t>Based on the present administration development thrusts the following are the list of projects, plans and activities for implementation to be undertaken by the local government unit as result of   three (3) management</w:t>
      </w:r>
      <w:r w:rsidR="00B504F9">
        <w:rPr>
          <w:rFonts w:ascii="Century Gothic" w:hAnsi="Century Gothic"/>
        </w:rPr>
        <w:t xml:space="preserve"> tools obtained in the year 2011</w:t>
      </w:r>
      <w:r w:rsidRPr="009F255D">
        <w:rPr>
          <w:rFonts w:ascii="Century Gothic" w:hAnsi="Century Gothic"/>
        </w:rPr>
        <w:t xml:space="preserve">: CBMS, LGPMS and Ecological Profile. </w:t>
      </w:r>
    </w:p>
    <w:p w:rsidR="002837F9" w:rsidRPr="009F255D" w:rsidRDefault="002837F9" w:rsidP="002837F9">
      <w:pPr>
        <w:pStyle w:val="NoSpacing"/>
        <w:spacing w:line="360" w:lineRule="auto"/>
        <w:ind w:firstLine="1080"/>
        <w:jc w:val="both"/>
        <w:rPr>
          <w:rFonts w:ascii="Century Gothic" w:hAnsi="Century Gothic"/>
        </w:rPr>
      </w:pPr>
    </w:p>
    <w:tbl>
      <w:tblPr>
        <w:tblW w:w="9731" w:type="dxa"/>
        <w:tblInd w:w="93" w:type="dxa"/>
        <w:tblLook w:val="04A0" w:firstRow="1" w:lastRow="0" w:firstColumn="1" w:lastColumn="0" w:noHBand="0" w:noVBand="1"/>
      </w:tblPr>
      <w:tblGrid>
        <w:gridCol w:w="338"/>
        <w:gridCol w:w="9362"/>
        <w:gridCol w:w="31"/>
      </w:tblGrid>
      <w:tr w:rsidR="002837F9" w:rsidRPr="009F255D" w:rsidTr="007A649A">
        <w:trPr>
          <w:trHeight w:val="209"/>
        </w:trPr>
        <w:tc>
          <w:tcPr>
            <w:tcW w:w="9731" w:type="dxa"/>
            <w:gridSpan w:val="3"/>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b/>
                <w:bCs/>
                <w:sz w:val="20"/>
                <w:szCs w:val="20"/>
              </w:rPr>
            </w:pPr>
            <w:r w:rsidRPr="009F255D">
              <w:rPr>
                <w:rFonts w:ascii="Century Gothic" w:hAnsi="Century Gothic" w:cs="Calibri"/>
                <w:b/>
                <w:bCs/>
                <w:sz w:val="20"/>
                <w:szCs w:val="20"/>
              </w:rPr>
              <w:t>SOCIAL SERVICE AND WELFARE SECTOR</w:t>
            </w:r>
          </w:p>
          <w:p w:rsidR="002837F9" w:rsidRPr="009F255D" w:rsidRDefault="002837F9" w:rsidP="005B0F20">
            <w:pPr>
              <w:spacing w:after="0" w:line="240" w:lineRule="auto"/>
              <w:jc w:val="center"/>
              <w:rPr>
                <w:rFonts w:ascii="Century Gothic" w:hAnsi="Century Gothic" w:cs="Calibri"/>
                <w:b/>
                <w:bCs/>
                <w:sz w:val="20"/>
                <w:szCs w:val="20"/>
              </w:rPr>
            </w:pP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Skills training on elderly, PWD, Women, Solo Parent and Out of School Youth</w:t>
            </w:r>
          </w:p>
        </w:tc>
      </w:tr>
      <w:tr w:rsidR="002837F9" w:rsidRPr="009F255D" w:rsidTr="007A649A">
        <w:trPr>
          <w:trHeight w:val="271"/>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Livelihood program thru Self Employment Assistance Kaunlaran (SEA-K)</w:t>
            </w:r>
          </w:p>
        </w:tc>
      </w:tr>
      <w:tr w:rsidR="002837F9" w:rsidRPr="009F255D" w:rsidTr="007A649A">
        <w:trPr>
          <w:trHeight w:val="281"/>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Livelihood program for Family, Head, Women, Solo </w:t>
            </w:r>
            <w:r w:rsidR="00BD2584" w:rsidRPr="009F255D">
              <w:rPr>
                <w:rFonts w:ascii="Century Gothic" w:hAnsi="Century Gothic" w:cs="Calibri"/>
                <w:sz w:val="20"/>
                <w:szCs w:val="20"/>
              </w:rPr>
              <w:t>Parent,</w:t>
            </w:r>
            <w:r w:rsidRPr="009F255D">
              <w:rPr>
                <w:rFonts w:ascii="Century Gothic" w:hAnsi="Century Gothic" w:cs="Calibri"/>
                <w:sz w:val="20"/>
                <w:szCs w:val="20"/>
              </w:rPr>
              <w:t xml:space="preserve"> Out of School Youths and PWD</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BD2584" w:rsidP="005B0F20">
            <w:pPr>
              <w:spacing w:after="0" w:line="240" w:lineRule="auto"/>
              <w:rPr>
                <w:rFonts w:ascii="Century Gothic" w:hAnsi="Century Gothic" w:cs="Calibri"/>
                <w:sz w:val="20"/>
                <w:szCs w:val="20"/>
              </w:rPr>
            </w:pPr>
            <w:r w:rsidRPr="009F255D">
              <w:rPr>
                <w:rFonts w:ascii="Century Gothic" w:hAnsi="Century Gothic" w:cs="Calibri"/>
                <w:sz w:val="20"/>
                <w:szCs w:val="20"/>
              </w:rPr>
              <w:t>Self-awareness,</w:t>
            </w:r>
            <w:r w:rsidR="002837F9" w:rsidRPr="009F255D">
              <w:rPr>
                <w:rFonts w:ascii="Century Gothic" w:hAnsi="Century Gothic" w:cs="Calibri"/>
                <w:sz w:val="20"/>
                <w:szCs w:val="20"/>
              </w:rPr>
              <w:t xml:space="preserve"> construction and operation of Bahay Pag-Asa Center for CICL</w:t>
            </w:r>
          </w:p>
        </w:tc>
      </w:tr>
      <w:tr w:rsidR="002837F9" w:rsidRPr="009F255D" w:rsidTr="007A649A">
        <w:trPr>
          <w:trHeight w:val="292"/>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Counseling Session</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Orientation on RA 9262</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Capability skills training</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Implementation of AVAWC Program</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Implementation of Intervention program</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Advocacy on RA 7610</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6C7A24">
            <w:pPr>
              <w:spacing w:after="0" w:line="240" w:lineRule="auto"/>
              <w:rPr>
                <w:rFonts w:ascii="Century Gothic" w:hAnsi="Century Gothic" w:cs="Calibri"/>
                <w:sz w:val="20"/>
                <w:szCs w:val="20"/>
              </w:rPr>
            </w:pPr>
            <w:r w:rsidRPr="009F255D">
              <w:rPr>
                <w:rFonts w:ascii="Century Gothic" w:hAnsi="Century Gothic" w:cs="Calibri"/>
                <w:sz w:val="20"/>
                <w:szCs w:val="20"/>
              </w:rPr>
              <w:t>Regular meeting/</w:t>
            </w:r>
            <w:r w:rsidR="00BD2584" w:rsidRPr="009F255D">
              <w:rPr>
                <w:rFonts w:ascii="Century Gothic" w:hAnsi="Century Gothic" w:cs="Calibri"/>
                <w:sz w:val="20"/>
                <w:szCs w:val="20"/>
              </w:rPr>
              <w:t>coordination of</w:t>
            </w:r>
            <w:r w:rsidRPr="009F255D">
              <w:rPr>
                <w:rFonts w:ascii="Century Gothic" w:hAnsi="Century Gothic" w:cs="Calibri"/>
                <w:sz w:val="20"/>
                <w:szCs w:val="20"/>
              </w:rPr>
              <w:t xml:space="preserve"> City/</w:t>
            </w:r>
            <w:r w:rsidR="00BD2584" w:rsidRPr="009F255D">
              <w:rPr>
                <w:rFonts w:ascii="Century Gothic" w:hAnsi="Century Gothic" w:cs="Calibri"/>
                <w:sz w:val="20"/>
                <w:szCs w:val="20"/>
              </w:rPr>
              <w:t>Barangay Council</w:t>
            </w:r>
            <w:r w:rsidRPr="009F255D">
              <w:rPr>
                <w:rFonts w:ascii="Century Gothic" w:hAnsi="Century Gothic" w:cs="Calibri"/>
                <w:sz w:val="20"/>
                <w:szCs w:val="20"/>
              </w:rPr>
              <w:t xml:space="preserve"> for the Protection of Children </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SP Ordinance regarding Child Protection Program</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Executive Order, Advocacy, Creation and operation of Persons with Disabilities Affairs Office, Construction and operations of Community Based Rehabilitation Center</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Construction of Community Recreational Center </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Advocacy on the importance of education and the </w:t>
            </w:r>
            <w:r w:rsidR="00BD2584" w:rsidRPr="009F255D">
              <w:rPr>
                <w:rFonts w:ascii="Century Gothic" w:hAnsi="Century Gothic" w:cs="Calibri"/>
                <w:sz w:val="20"/>
                <w:szCs w:val="20"/>
              </w:rPr>
              <w:t>participation</w:t>
            </w:r>
            <w:r w:rsidRPr="009F255D">
              <w:rPr>
                <w:rFonts w:ascii="Century Gothic" w:hAnsi="Century Gothic" w:cs="Calibri"/>
                <w:sz w:val="20"/>
                <w:szCs w:val="20"/>
              </w:rPr>
              <w:t xml:space="preserve"> of the community in the achievement of 100% participation rate</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Continuous Feeding Program</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Provision of School Materials to students such as bags, </w:t>
            </w:r>
            <w:r w:rsidR="00BD2584" w:rsidRPr="009F255D">
              <w:rPr>
                <w:rFonts w:ascii="Century Gothic" w:hAnsi="Century Gothic" w:cs="Calibri"/>
                <w:sz w:val="20"/>
                <w:szCs w:val="20"/>
              </w:rPr>
              <w:t>notebooks,</w:t>
            </w:r>
            <w:r w:rsidRPr="009F255D">
              <w:rPr>
                <w:rFonts w:ascii="Century Gothic" w:hAnsi="Century Gothic" w:cs="Calibri"/>
                <w:sz w:val="20"/>
                <w:szCs w:val="20"/>
              </w:rPr>
              <w:t xml:space="preserve"> writing papers, pencil/</w:t>
            </w:r>
            <w:r w:rsidR="00BD2584" w:rsidRPr="009F255D">
              <w:rPr>
                <w:rFonts w:ascii="Century Gothic" w:hAnsi="Century Gothic" w:cs="Calibri"/>
                <w:sz w:val="20"/>
                <w:szCs w:val="20"/>
              </w:rPr>
              <w:t>ball pen etc.</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Provision of Scholarships or Free Education and incentives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City Ordinance </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Training of Day Care Workers on ECCD</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Form and institutionalize BDRRMC's by conducting extensive training on dis</w:t>
            </w:r>
            <w:r w:rsidR="006C7A24">
              <w:rPr>
                <w:rFonts w:ascii="Century Gothic" w:hAnsi="Century Gothic" w:cs="Calibri"/>
                <w:sz w:val="20"/>
                <w:szCs w:val="20"/>
              </w:rPr>
              <w:t>as</w:t>
            </w:r>
            <w:r w:rsidRPr="009F255D">
              <w:rPr>
                <w:rFonts w:ascii="Century Gothic" w:hAnsi="Century Gothic" w:cs="Calibri"/>
                <w:sz w:val="20"/>
                <w:szCs w:val="20"/>
              </w:rPr>
              <w:t>ter preparedness and basic safety to all barangays of Cauayan City</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6C7A24">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Purchase of disaster equipment, logistics and vehicles: 5 automated weather </w:t>
            </w:r>
            <w:r w:rsidR="00BD2584" w:rsidRPr="009F255D">
              <w:rPr>
                <w:rFonts w:ascii="Century Gothic" w:hAnsi="Century Gothic" w:cs="Calibri"/>
                <w:sz w:val="20"/>
                <w:szCs w:val="20"/>
              </w:rPr>
              <w:t>systems</w:t>
            </w:r>
            <w:r w:rsidRPr="009F255D">
              <w:rPr>
                <w:rFonts w:ascii="Century Gothic" w:hAnsi="Century Gothic" w:cs="Calibri"/>
                <w:sz w:val="20"/>
                <w:szCs w:val="20"/>
              </w:rPr>
              <w:t>, 1 automatic water level g</w:t>
            </w:r>
            <w:r w:rsidR="006C7A24">
              <w:rPr>
                <w:rFonts w:ascii="Century Gothic" w:hAnsi="Century Gothic" w:cs="Calibri"/>
                <w:sz w:val="20"/>
                <w:szCs w:val="20"/>
              </w:rPr>
              <w:t>au</w:t>
            </w:r>
            <w:r w:rsidRPr="009F255D">
              <w:rPr>
                <w:rFonts w:ascii="Century Gothic" w:hAnsi="Century Gothic" w:cs="Calibri"/>
                <w:sz w:val="20"/>
                <w:szCs w:val="20"/>
              </w:rPr>
              <w:t>ge, 1 disaster response vehicles and Global Positioning System</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Upgrade responders' capability by having the emergency medical technician (EMT) training, Basic Rescue Training (BRT) and </w:t>
            </w:r>
            <w:r w:rsidR="00BD2584" w:rsidRPr="009F255D">
              <w:rPr>
                <w:rFonts w:ascii="Century Gothic" w:hAnsi="Century Gothic" w:cs="Calibri"/>
                <w:sz w:val="20"/>
                <w:szCs w:val="20"/>
              </w:rPr>
              <w:t>Swift Water</w:t>
            </w:r>
            <w:r w:rsidRPr="009F255D">
              <w:rPr>
                <w:rFonts w:ascii="Century Gothic" w:hAnsi="Century Gothic" w:cs="Calibri"/>
                <w:sz w:val="20"/>
                <w:szCs w:val="20"/>
              </w:rPr>
              <w:t xml:space="preserve"> Rescue Tr</w:t>
            </w:r>
            <w:r w:rsidR="006C7A24">
              <w:rPr>
                <w:rFonts w:ascii="Century Gothic" w:hAnsi="Century Gothic" w:cs="Calibri"/>
                <w:sz w:val="20"/>
                <w:szCs w:val="20"/>
              </w:rPr>
              <w:t>aini</w:t>
            </w:r>
            <w:r w:rsidRPr="009F255D">
              <w:rPr>
                <w:rFonts w:ascii="Century Gothic" w:hAnsi="Century Gothic" w:cs="Calibri"/>
                <w:sz w:val="20"/>
                <w:szCs w:val="20"/>
              </w:rPr>
              <w:t>ng equipped with radios</w:t>
            </w:r>
          </w:p>
        </w:tc>
      </w:tr>
      <w:tr w:rsidR="002837F9" w:rsidRPr="009F255D" w:rsidTr="007A649A">
        <w:trPr>
          <w:trHeight w:val="563"/>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Installation of a Command Center equipped with based radios and surveil</w:t>
            </w:r>
            <w:r w:rsidR="006C7A24">
              <w:rPr>
                <w:rFonts w:ascii="Century Gothic" w:hAnsi="Century Gothic" w:cs="Calibri"/>
                <w:sz w:val="20"/>
                <w:szCs w:val="20"/>
              </w:rPr>
              <w:t>l</w:t>
            </w:r>
            <w:r w:rsidRPr="009F255D">
              <w:rPr>
                <w:rFonts w:ascii="Century Gothic" w:hAnsi="Century Gothic" w:cs="Calibri"/>
                <w:sz w:val="20"/>
                <w:szCs w:val="20"/>
              </w:rPr>
              <w:t>ance cameras to monitor crimes, traffic flows and serves as communication office of CDRRMC and Rescue 922</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Construction of CDRRM office with complete amenities like command center, training </w:t>
            </w:r>
            <w:r w:rsidR="00BD2584" w:rsidRPr="009F255D">
              <w:rPr>
                <w:rFonts w:ascii="Century Gothic" w:hAnsi="Century Gothic" w:cs="Calibri"/>
                <w:sz w:val="20"/>
                <w:szCs w:val="20"/>
              </w:rPr>
              <w:t>center, and</w:t>
            </w:r>
            <w:r w:rsidRPr="009F255D">
              <w:rPr>
                <w:rFonts w:ascii="Century Gothic" w:hAnsi="Century Gothic" w:cs="Calibri"/>
                <w:sz w:val="20"/>
                <w:szCs w:val="20"/>
              </w:rPr>
              <w:t xml:space="preserve"> conference hall</w:t>
            </w:r>
          </w:p>
        </w:tc>
      </w:tr>
      <w:tr w:rsidR="002837F9" w:rsidRPr="009F255D" w:rsidTr="007A649A">
        <w:trPr>
          <w:trHeight w:val="375"/>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Intensify information and education campaign on disaster preparedness and basic safety to institutions and establishments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Institute Community Night Watch to support Brgy</w:t>
            </w:r>
            <w:r w:rsidR="006C7A24">
              <w:rPr>
                <w:rFonts w:ascii="Century Gothic" w:hAnsi="Century Gothic" w:cs="Calibri"/>
                <w:sz w:val="20"/>
                <w:szCs w:val="20"/>
              </w:rPr>
              <w:t>.</w:t>
            </w:r>
            <w:r w:rsidRPr="009F255D">
              <w:rPr>
                <w:rFonts w:ascii="Century Gothic" w:hAnsi="Century Gothic" w:cs="Calibri"/>
                <w:sz w:val="20"/>
                <w:szCs w:val="20"/>
              </w:rPr>
              <w:t xml:space="preserve"> Tanods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1:500 police to population ratio to attain zero index crime</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Housing assistance program for 7,852 families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Suppleme</w:t>
            </w:r>
            <w:r w:rsidR="006C7A24">
              <w:rPr>
                <w:rFonts w:ascii="Century Gothic" w:hAnsi="Century Gothic" w:cs="Calibri"/>
                <w:sz w:val="20"/>
                <w:szCs w:val="20"/>
              </w:rPr>
              <w:t>n</w:t>
            </w:r>
            <w:r w:rsidRPr="009F255D">
              <w:rPr>
                <w:rFonts w:ascii="Century Gothic" w:hAnsi="Century Gothic" w:cs="Calibri"/>
                <w:sz w:val="20"/>
                <w:szCs w:val="20"/>
              </w:rPr>
              <w:t xml:space="preserve">tary Feeding for 0-5 </w:t>
            </w:r>
            <w:r w:rsidR="00BD2584" w:rsidRPr="009F255D">
              <w:rPr>
                <w:rFonts w:ascii="Century Gothic" w:hAnsi="Century Gothic" w:cs="Calibri"/>
                <w:sz w:val="20"/>
                <w:szCs w:val="20"/>
              </w:rPr>
              <w:t>yrs.</w:t>
            </w:r>
            <w:r w:rsidRPr="009F255D">
              <w:rPr>
                <w:rFonts w:ascii="Century Gothic" w:hAnsi="Century Gothic" w:cs="Calibri"/>
                <w:sz w:val="20"/>
                <w:szCs w:val="20"/>
              </w:rPr>
              <w:t xml:space="preserve"> old</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Livelihood</w:t>
            </w:r>
            <w:r w:rsidR="002837F9" w:rsidRPr="009F255D">
              <w:rPr>
                <w:rFonts w:ascii="Century Gothic" w:hAnsi="Century Gothic" w:cs="Calibri"/>
                <w:sz w:val="20"/>
                <w:szCs w:val="20"/>
              </w:rPr>
              <w:t xml:space="preserve"> projects.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7A649A" w:rsidP="007A649A">
            <w:pPr>
              <w:spacing w:after="0" w:line="240" w:lineRule="auto"/>
              <w:rPr>
                <w:rFonts w:ascii="Century Gothic" w:hAnsi="Century Gothic" w:cs="Calibri"/>
                <w:sz w:val="20"/>
                <w:szCs w:val="20"/>
              </w:rPr>
            </w:pPr>
            <w:r w:rsidRPr="009F255D">
              <w:rPr>
                <w:rFonts w:ascii="Century Gothic" w:hAnsi="Century Gothic" w:cs="Calibri"/>
                <w:sz w:val="20"/>
                <w:szCs w:val="20"/>
              </w:rPr>
              <w:t>Partnership</w:t>
            </w:r>
            <w:r w:rsidR="002837F9" w:rsidRPr="009F255D">
              <w:rPr>
                <w:rFonts w:ascii="Century Gothic" w:hAnsi="Century Gothic" w:cs="Calibri"/>
                <w:sz w:val="20"/>
                <w:szCs w:val="20"/>
              </w:rPr>
              <w:t xml:space="preserve"> with other NGOs</w:t>
            </w:r>
            <w:r>
              <w:rPr>
                <w:rFonts w:ascii="Century Gothic" w:hAnsi="Century Gothic" w:cs="Calibri"/>
                <w:sz w:val="20"/>
                <w:szCs w:val="20"/>
              </w:rPr>
              <w:t>/</w:t>
            </w:r>
            <w:r w:rsidR="002837F9" w:rsidRPr="009F255D">
              <w:rPr>
                <w:rFonts w:ascii="Century Gothic" w:hAnsi="Century Gothic" w:cs="Calibri"/>
                <w:sz w:val="20"/>
                <w:szCs w:val="20"/>
              </w:rPr>
              <w:t>G</w:t>
            </w:r>
            <w:r w:rsidR="006C7A24">
              <w:rPr>
                <w:rFonts w:ascii="Century Gothic" w:hAnsi="Century Gothic" w:cs="Calibri"/>
                <w:sz w:val="20"/>
                <w:szCs w:val="20"/>
              </w:rPr>
              <w:t>O</w:t>
            </w:r>
            <w:r w:rsidR="002837F9" w:rsidRPr="009F255D">
              <w:rPr>
                <w:rFonts w:ascii="Century Gothic" w:hAnsi="Century Gothic" w:cs="Calibri"/>
                <w:sz w:val="20"/>
                <w:szCs w:val="20"/>
              </w:rPr>
              <w:t>s that will support feeding programs.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Training</w:t>
            </w:r>
            <w:r w:rsidR="002837F9" w:rsidRPr="009F255D">
              <w:rPr>
                <w:rFonts w:ascii="Century Gothic" w:hAnsi="Century Gothic" w:cs="Calibri"/>
                <w:sz w:val="20"/>
                <w:szCs w:val="20"/>
              </w:rPr>
              <w:t xml:space="preserve"> of health care providers on </w:t>
            </w:r>
            <w:r w:rsidR="00BD2584" w:rsidRPr="009F255D">
              <w:rPr>
                <w:rFonts w:ascii="Century Gothic" w:hAnsi="Century Gothic" w:cs="Calibri"/>
                <w:sz w:val="20"/>
                <w:szCs w:val="20"/>
              </w:rPr>
              <w:t>IYCF (</w:t>
            </w:r>
            <w:r w:rsidR="002837F9" w:rsidRPr="009F255D">
              <w:rPr>
                <w:rFonts w:ascii="Century Gothic" w:hAnsi="Century Gothic" w:cs="Calibri"/>
                <w:sz w:val="20"/>
                <w:szCs w:val="20"/>
              </w:rPr>
              <w:t>Infant young Child Feeding on Good Nutrition.</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77426F" w:rsidRPr="009F255D" w:rsidRDefault="002837F9" w:rsidP="007A649A">
            <w:pPr>
              <w:spacing w:after="0" w:line="240" w:lineRule="auto"/>
              <w:rPr>
                <w:rFonts w:ascii="Century Gothic" w:hAnsi="Century Gothic" w:cs="Calibri"/>
                <w:sz w:val="20"/>
                <w:szCs w:val="20"/>
              </w:rPr>
            </w:pPr>
            <w:r w:rsidRPr="009F255D">
              <w:rPr>
                <w:rFonts w:ascii="Century Gothic" w:hAnsi="Century Gothic" w:cs="Calibri"/>
                <w:sz w:val="20"/>
                <w:szCs w:val="20"/>
              </w:rPr>
              <w:t>Establishment of Lactation area at workplace</w:t>
            </w:r>
            <w:r w:rsidR="0077426F">
              <w:rPr>
                <w:rFonts w:ascii="Century Gothic" w:hAnsi="Century Gothic" w:cs="Calibri"/>
                <w:sz w:val="20"/>
                <w:szCs w:val="20"/>
              </w:rPr>
              <w:t xml:space="preserve">                                                                                                                                   </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77426F" w:rsidRPr="009F255D" w:rsidRDefault="002837F9" w:rsidP="0077426F">
            <w:pPr>
              <w:spacing w:after="0" w:line="240" w:lineRule="auto"/>
              <w:rPr>
                <w:rFonts w:ascii="Century Gothic" w:hAnsi="Century Gothic" w:cs="Calibri"/>
                <w:sz w:val="20"/>
                <w:szCs w:val="20"/>
              </w:rPr>
            </w:pPr>
            <w:r w:rsidRPr="009F255D">
              <w:rPr>
                <w:rFonts w:ascii="Century Gothic" w:hAnsi="Century Gothic" w:cs="Calibri"/>
                <w:sz w:val="20"/>
                <w:szCs w:val="20"/>
              </w:rPr>
              <w:t>Sustainability of regular health and nutrition programs.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77426F" w:rsidRPr="009F255D" w:rsidRDefault="002837F9" w:rsidP="0077426F">
            <w:pPr>
              <w:spacing w:after="0" w:line="240" w:lineRule="auto"/>
              <w:rPr>
                <w:rFonts w:ascii="Century Gothic" w:hAnsi="Century Gothic" w:cs="Calibri"/>
                <w:sz w:val="20"/>
                <w:szCs w:val="20"/>
              </w:rPr>
            </w:pPr>
            <w:r w:rsidRPr="009F255D">
              <w:rPr>
                <w:rFonts w:ascii="Century Gothic" w:hAnsi="Century Gothic" w:cs="Calibri"/>
                <w:sz w:val="20"/>
                <w:szCs w:val="20"/>
              </w:rPr>
              <w:t>Intensify IEC tru: buntis class, community assembly,</w:t>
            </w:r>
            <w:r w:rsidR="007A649A">
              <w:rPr>
                <w:rFonts w:ascii="Century Gothic" w:hAnsi="Century Gothic" w:cs="Calibri"/>
                <w:sz w:val="20"/>
                <w:szCs w:val="20"/>
              </w:rPr>
              <w:t xml:space="preserve"> </w:t>
            </w:r>
            <w:r w:rsidRPr="009F255D">
              <w:rPr>
                <w:rFonts w:ascii="Century Gothic" w:hAnsi="Century Gothic" w:cs="Calibri"/>
                <w:sz w:val="20"/>
                <w:szCs w:val="20"/>
              </w:rPr>
              <w:t>mothers class.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Integration</w:t>
            </w:r>
            <w:r w:rsidR="002837F9" w:rsidRPr="009F255D">
              <w:rPr>
                <w:rFonts w:ascii="Century Gothic" w:hAnsi="Century Gothic" w:cs="Calibri"/>
                <w:sz w:val="20"/>
                <w:szCs w:val="20"/>
              </w:rPr>
              <w:t xml:space="preserve"> of MNCHNFP to other health related programs/activities.</w:t>
            </w:r>
          </w:p>
        </w:tc>
      </w:tr>
      <w:tr w:rsidR="002837F9" w:rsidRPr="009F255D" w:rsidTr="007A649A">
        <w:trPr>
          <w:trHeight w:val="563"/>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7A649A" w:rsidP="006C7A24">
            <w:pPr>
              <w:spacing w:after="0" w:line="240" w:lineRule="auto"/>
              <w:rPr>
                <w:rFonts w:ascii="Century Gothic" w:hAnsi="Century Gothic" w:cs="Calibri"/>
                <w:sz w:val="20"/>
                <w:szCs w:val="20"/>
              </w:rPr>
            </w:pPr>
            <w:r w:rsidRPr="009F255D">
              <w:rPr>
                <w:rFonts w:ascii="Century Gothic" w:hAnsi="Century Gothic" w:cs="Calibri"/>
                <w:sz w:val="20"/>
                <w:szCs w:val="20"/>
              </w:rPr>
              <w:t>Strict</w:t>
            </w:r>
            <w:r w:rsidR="002837F9" w:rsidRPr="009F255D">
              <w:rPr>
                <w:rFonts w:ascii="Century Gothic" w:hAnsi="Century Gothic" w:cs="Calibri"/>
                <w:sz w:val="20"/>
                <w:szCs w:val="20"/>
              </w:rPr>
              <w:t xml:space="preserve"> impleme</w:t>
            </w:r>
            <w:r w:rsidR="006C7A24">
              <w:rPr>
                <w:rFonts w:ascii="Century Gothic" w:hAnsi="Century Gothic" w:cs="Calibri"/>
                <w:sz w:val="20"/>
                <w:szCs w:val="20"/>
              </w:rPr>
              <w:t>n</w:t>
            </w:r>
            <w:r w:rsidR="002837F9" w:rsidRPr="009F255D">
              <w:rPr>
                <w:rFonts w:ascii="Century Gothic" w:hAnsi="Century Gothic" w:cs="Calibri"/>
                <w:sz w:val="20"/>
                <w:szCs w:val="20"/>
              </w:rPr>
              <w:t>tation of the city ordinance re:prohibiting hilots to attend deliveries and all pregnant women will deliver at health facility/birthing centers by a skilled birth attendants.</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proper scheduling of garbage collection,</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construction </w:t>
            </w:r>
            <w:r w:rsidR="00BD2584" w:rsidRPr="009F255D">
              <w:rPr>
                <w:rFonts w:ascii="Century Gothic" w:hAnsi="Century Gothic" w:cs="Calibri"/>
                <w:sz w:val="20"/>
                <w:szCs w:val="20"/>
              </w:rPr>
              <w:t>of communal</w:t>
            </w:r>
            <w:r w:rsidRPr="009F255D">
              <w:rPr>
                <w:rFonts w:ascii="Century Gothic" w:hAnsi="Century Gothic" w:cs="Calibri"/>
                <w:sz w:val="20"/>
                <w:szCs w:val="20"/>
              </w:rPr>
              <w:t xml:space="preserve"> water source level II</w:t>
            </w:r>
          </w:p>
        </w:tc>
      </w:tr>
      <w:tr w:rsidR="002837F9" w:rsidRPr="009F255D" w:rsidTr="007A649A">
        <w:trPr>
          <w:trHeight w:val="209"/>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93" w:type="dxa"/>
            <w:gridSpan w:val="2"/>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purchase of supplies for water testing and chlorination</w:t>
            </w:r>
          </w:p>
        </w:tc>
      </w:tr>
      <w:tr w:rsidR="002837F9" w:rsidRPr="009F255D" w:rsidTr="007A649A">
        <w:trPr>
          <w:gridAfter w:val="1"/>
          <w:wAfter w:w="31" w:type="dxa"/>
          <w:trHeight w:val="54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Enactment</w:t>
            </w:r>
            <w:r w:rsidR="002837F9" w:rsidRPr="009F255D">
              <w:rPr>
                <w:rFonts w:ascii="Century Gothic" w:hAnsi="Century Gothic" w:cs="Calibri"/>
                <w:sz w:val="20"/>
                <w:szCs w:val="20"/>
              </w:rPr>
              <w:t xml:space="preserve"> of ordinance for the appropriation of additional funds; conduct seminars/training regarding agricultural methods.</w:t>
            </w:r>
          </w:p>
        </w:tc>
      </w:tr>
      <w:tr w:rsidR="002837F9" w:rsidRPr="009F255D" w:rsidTr="007A649A">
        <w:trPr>
          <w:gridAfter w:val="1"/>
          <w:wAfter w:w="31" w:type="dxa"/>
          <w:trHeight w:val="54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Enactment</w:t>
            </w:r>
            <w:r w:rsidR="002837F9" w:rsidRPr="009F255D">
              <w:rPr>
                <w:rFonts w:ascii="Century Gothic" w:hAnsi="Century Gothic" w:cs="Calibri"/>
                <w:sz w:val="20"/>
                <w:szCs w:val="20"/>
              </w:rPr>
              <w:t xml:space="preserve"> of ordinance for the appropriation of additional funds; conduct seminars/training regarding the system.</w:t>
            </w:r>
          </w:p>
        </w:tc>
      </w:tr>
      <w:tr w:rsidR="002837F9" w:rsidRPr="009F255D" w:rsidTr="007A649A">
        <w:trPr>
          <w:gridAfter w:val="1"/>
          <w:wAfter w:w="31" w:type="dxa"/>
          <w:trHeight w:val="54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Enactment</w:t>
            </w:r>
            <w:r w:rsidR="002837F9" w:rsidRPr="009F255D">
              <w:rPr>
                <w:rFonts w:ascii="Century Gothic" w:hAnsi="Century Gothic" w:cs="Calibri"/>
                <w:sz w:val="20"/>
                <w:szCs w:val="20"/>
              </w:rPr>
              <w:t xml:space="preserve"> of ordinance for the appropriation of additional funds; conduct seminars/training regarding the system on frontline personnel.</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Install</w:t>
            </w:r>
            <w:r w:rsidR="002837F9" w:rsidRPr="009F255D">
              <w:rPr>
                <w:rFonts w:ascii="Century Gothic" w:hAnsi="Century Gothic" w:cs="Calibri"/>
                <w:sz w:val="20"/>
                <w:szCs w:val="20"/>
              </w:rPr>
              <w:t xml:space="preserve"> technologies for monitoring personnel attendance and performance.</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to post reports regarding financial status of the city government to conspic</w:t>
            </w:r>
            <w:r w:rsidR="006C7A24">
              <w:rPr>
                <w:rFonts w:ascii="Century Gothic" w:hAnsi="Century Gothic" w:cs="Calibri"/>
                <w:sz w:val="20"/>
                <w:szCs w:val="20"/>
              </w:rPr>
              <w:t>u</w:t>
            </w:r>
            <w:r w:rsidRPr="009F255D">
              <w:rPr>
                <w:rFonts w:ascii="Century Gothic" w:hAnsi="Century Gothic" w:cs="Calibri"/>
                <w:sz w:val="20"/>
                <w:szCs w:val="20"/>
              </w:rPr>
              <w:t>ous places</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Submission</w:t>
            </w:r>
            <w:r w:rsidR="002837F9" w:rsidRPr="009F255D">
              <w:rPr>
                <w:rFonts w:ascii="Century Gothic" w:hAnsi="Century Gothic" w:cs="Calibri"/>
                <w:sz w:val="20"/>
                <w:szCs w:val="20"/>
              </w:rPr>
              <w:t xml:space="preserve"> on time </w:t>
            </w:r>
            <w:r w:rsidR="00BD2584" w:rsidRPr="009F255D">
              <w:rPr>
                <w:rFonts w:ascii="Century Gothic" w:hAnsi="Century Gothic" w:cs="Calibri"/>
                <w:sz w:val="20"/>
                <w:szCs w:val="20"/>
              </w:rPr>
              <w:t>of properly</w:t>
            </w:r>
            <w:r w:rsidR="002837F9" w:rsidRPr="009F255D">
              <w:rPr>
                <w:rFonts w:ascii="Century Gothic" w:hAnsi="Century Gothic" w:cs="Calibri"/>
                <w:sz w:val="20"/>
                <w:szCs w:val="20"/>
              </w:rPr>
              <w:t xml:space="preserve"> accomplished SALN form to the HRM office.</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implementation of ARTA </w:t>
            </w:r>
            <w:r w:rsidR="00BD2584" w:rsidRPr="009F255D">
              <w:rPr>
                <w:rFonts w:ascii="Century Gothic" w:hAnsi="Century Gothic" w:cs="Calibri"/>
                <w:sz w:val="20"/>
                <w:szCs w:val="20"/>
              </w:rPr>
              <w:t>law;</w:t>
            </w:r>
            <w:r w:rsidRPr="009F255D">
              <w:rPr>
                <w:rFonts w:ascii="Century Gothic" w:hAnsi="Century Gothic" w:cs="Calibri"/>
                <w:sz w:val="20"/>
                <w:szCs w:val="20"/>
              </w:rPr>
              <w:t xml:space="preserve"> citizen's charter</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to designate IT personnel to take charge of the website</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Employees' development</w:t>
            </w:r>
          </w:p>
        </w:tc>
      </w:tr>
      <w:tr w:rsidR="002837F9" w:rsidRPr="009F255D" w:rsidTr="007A649A">
        <w:trPr>
          <w:gridAfter w:val="1"/>
          <w:wAfter w:w="31" w:type="dxa"/>
          <w:trHeight w:val="30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creation of internal audit system</w:t>
            </w:r>
          </w:p>
        </w:tc>
      </w:tr>
      <w:tr w:rsidR="002837F9" w:rsidRPr="009F255D" w:rsidTr="007A649A">
        <w:trPr>
          <w:gridAfter w:val="1"/>
          <w:wAfter w:w="31" w:type="dxa"/>
          <w:trHeight w:val="540"/>
        </w:trPr>
        <w:tc>
          <w:tcPr>
            <w:tcW w:w="338"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362" w:type="dxa"/>
            <w:tcBorders>
              <w:top w:val="nil"/>
              <w:left w:val="nil"/>
              <w:bottom w:val="nil"/>
              <w:right w:val="nil"/>
            </w:tcBorders>
            <w:shd w:val="clear" w:color="000000" w:fill="FFFFFF"/>
            <w:vAlign w:val="center"/>
            <w:hideMark/>
          </w:tcPr>
          <w:p w:rsidR="002837F9" w:rsidRPr="009F255D" w:rsidRDefault="007A649A" w:rsidP="005B0F20">
            <w:pPr>
              <w:spacing w:after="0" w:line="240" w:lineRule="auto"/>
              <w:rPr>
                <w:rFonts w:ascii="Century Gothic" w:hAnsi="Century Gothic" w:cs="Calibri"/>
                <w:sz w:val="20"/>
                <w:szCs w:val="20"/>
              </w:rPr>
            </w:pPr>
            <w:r w:rsidRPr="009F255D">
              <w:rPr>
                <w:rFonts w:ascii="Century Gothic" w:hAnsi="Century Gothic" w:cs="Calibri"/>
                <w:sz w:val="20"/>
                <w:szCs w:val="20"/>
              </w:rPr>
              <w:t>Appropriation</w:t>
            </w:r>
            <w:r w:rsidR="002837F9" w:rsidRPr="009F255D">
              <w:rPr>
                <w:rFonts w:ascii="Century Gothic" w:hAnsi="Century Gothic" w:cs="Calibri"/>
                <w:sz w:val="20"/>
                <w:szCs w:val="20"/>
              </w:rPr>
              <w:t xml:space="preserve"> of funds for the training/seminar of SP personnel and the acquisition of a computer set with printer/scanner exclusively for the SIS.</w:t>
            </w:r>
          </w:p>
        </w:tc>
      </w:tr>
    </w:tbl>
    <w:p w:rsidR="002837F9" w:rsidRPr="009F255D" w:rsidRDefault="002837F9" w:rsidP="002837F9">
      <w:pPr>
        <w:pStyle w:val="NoSpacing"/>
        <w:spacing w:line="360" w:lineRule="auto"/>
        <w:jc w:val="both"/>
        <w:rPr>
          <w:rFonts w:ascii="Century Gothic" w:hAnsi="Century Gothic"/>
        </w:rPr>
      </w:pPr>
    </w:p>
    <w:tbl>
      <w:tblPr>
        <w:tblW w:w="9393" w:type="dxa"/>
        <w:tblInd w:w="93" w:type="dxa"/>
        <w:tblLook w:val="04A0" w:firstRow="1" w:lastRow="0" w:firstColumn="1" w:lastColumn="0" w:noHBand="0" w:noVBand="1"/>
      </w:tblPr>
      <w:tblGrid>
        <w:gridCol w:w="337"/>
        <w:gridCol w:w="9056"/>
      </w:tblGrid>
      <w:tr w:rsidR="002837F9" w:rsidRPr="009F255D" w:rsidTr="005B0F20">
        <w:trPr>
          <w:trHeight w:val="282"/>
        </w:trPr>
        <w:tc>
          <w:tcPr>
            <w:tcW w:w="9393" w:type="dxa"/>
            <w:gridSpan w:val="2"/>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b/>
                <w:bCs/>
                <w:sz w:val="20"/>
                <w:szCs w:val="20"/>
              </w:rPr>
            </w:pPr>
            <w:r w:rsidRPr="009F255D">
              <w:rPr>
                <w:rFonts w:ascii="Century Gothic" w:hAnsi="Century Gothic" w:cs="Calibri"/>
                <w:b/>
                <w:bCs/>
                <w:sz w:val="20"/>
                <w:szCs w:val="20"/>
              </w:rPr>
              <w:t>ENVIRONMENT SECTOR</w:t>
            </w:r>
          </w:p>
          <w:p w:rsidR="002837F9" w:rsidRPr="009F255D" w:rsidRDefault="002837F9" w:rsidP="005B0F20">
            <w:pPr>
              <w:spacing w:after="0" w:line="240" w:lineRule="auto"/>
              <w:rPr>
                <w:rFonts w:ascii="Century Gothic" w:hAnsi="Century Gothic" w:cs="Calibri"/>
                <w:b/>
                <w:bCs/>
                <w:sz w:val="20"/>
                <w:szCs w:val="20"/>
              </w:rPr>
            </w:pPr>
          </w:p>
        </w:tc>
      </w:tr>
      <w:tr w:rsidR="002837F9" w:rsidRPr="009F255D" w:rsidTr="005B0F20">
        <w:trPr>
          <w:trHeight w:val="282"/>
        </w:trPr>
        <w:tc>
          <w:tcPr>
            <w:tcW w:w="9393" w:type="dxa"/>
            <w:gridSpan w:val="2"/>
            <w:tcBorders>
              <w:top w:val="nil"/>
              <w:left w:val="nil"/>
              <w:bottom w:val="nil"/>
              <w:right w:val="nil"/>
            </w:tcBorders>
            <w:shd w:val="clear" w:color="auto" w:fill="auto"/>
            <w:noWrap/>
            <w:vAlign w:val="center"/>
            <w:hideMark/>
          </w:tcPr>
          <w:p w:rsidR="002837F9" w:rsidRPr="007A649A" w:rsidRDefault="002837F9" w:rsidP="005B0F20">
            <w:pPr>
              <w:spacing w:after="0" w:line="240" w:lineRule="auto"/>
              <w:rPr>
                <w:rFonts w:ascii="Century Gothic" w:hAnsi="Century Gothic" w:cs="Calibri"/>
                <w:b/>
                <w:sz w:val="20"/>
                <w:szCs w:val="20"/>
              </w:rPr>
            </w:pPr>
            <w:r w:rsidRPr="007A649A">
              <w:rPr>
                <w:rFonts w:ascii="Century Gothic" w:hAnsi="Century Gothic" w:cs="Calibri"/>
                <w:b/>
                <w:sz w:val="20"/>
                <w:szCs w:val="20"/>
              </w:rPr>
              <w:t>SUSTAINABLE LAND RESOURCES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REFORESTATION PROGAM.</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QUARRYING AND OTHER MINING ACTVITIES AND OPERATIONS.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ADOPTATION OF GREEN PARK AREAS AND MAINTAIN PARKS.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MONITOR AREA COVERED BY COMMUNITY FOREST STEWARDSHIP AGREEMENT.</w:t>
            </w:r>
          </w:p>
        </w:tc>
      </w:tr>
      <w:tr w:rsidR="002837F9" w:rsidRPr="009F255D" w:rsidTr="005B0F20">
        <w:trPr>
          <w:trHeight w:val="282"/>
        </w:trPr>
        <w:tc>
          <w:tcPr>
            <w:tcW w:w="9393" w:type="dxa"/>
            <w:gridSpan w:val="2"/>
            <w:tcBorders>
              <w:top w:val="nil"/>
              <w:left w:val="nil"/>
              <w:bottom w:val="nil"/>
              <w:right w:val="nil"/>
            </w:tcBorders>
            <w:shd w:val="clear" w:color="auto" w:fill="auto"/>
            <w:noWrap/>
            <w:vAlign w:val="center"/>
            <w:hideMark/>
          </w:tcPr>
          <w:p w:rsidR="002837F9" w:rsidRPr="007A649A" w:rsidRDefault="002837F9" w:rsidP="005B0F20">
            <w:pPr>
              <w:spacing w:after="0" w:line="240" w:lineRule="auto"/>
              <w:rPr>
                <w:rFonts w:ascii="Century Gothic" w:hAnsi="Century Gothic" w:cs="Calibri"/>
                <w:b/>
                <w:sz w:val="20"/>
                <w:szCs w:val="20"/>
              </w:rPr>
            </w:pPr>
            <w:r w:rsidRPr="007A649A">
              <w:rPr>
                <w:rFonts w:ascii="Century Gothic" w:hAnsi="Century Gothic" w:cs="Calibri"/>
                <w:b/>
                <w:sz w:val="20"/>
                <w:szCs w:val="20"/>
              </w:rPr>
              <w:t>SUSTAINABLE AIR RESOURCES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CONCENTRATION OF AIR POLLUTANT.</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EMISSION LEVEL OF DIFFERENT POLLUTANTS PER SOURCE.</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CLEAN AIR ACT.</w:t>
            </w:r>
          </w:p>
        </w:tc>
      </w:tr>
      <w:tr w:rsidR="002837F9" w:rsidRPr="009F255D" w:rsidTr="005B0F20">
        <w:trPr>
          <w:trHeight w:val="282"/>
        </w:trPr>
        <w:tc>
          <w:tcPr>
            <w:tcW w:w="9393" w:type="dxa"/>
            <w:gridSpan w:val="2"/>
            <w:tcBorders>
              <w:top w:val="nil"/>
              <w:left w:val="nil"/>
              <w:bottom w:val="nil"/>
              <w:right w:val="nil"/>
            </w:tcBorders>
            <w:shd w:val="clear" w:color="auto" w:fill="auto"/>
            <w:noWrap/>
            <w:vAlign w:val="center"/>
            <w:hideMark/>
          </w:tcPr>
          <w:p w:rsidR="002837F9" w:rsidRPr="007A649A" w:rsidRDefault="002837F9" w:rsidP="005B0F20">
            <w:pPr>
              <w:spacing w:after="0" w:line="240" w:lineRule="auto"/>
              <w:rPr>
                <w:rFonts w:ascii="Century Gothic" w:hAnsi="Century Gothic" w:cs="Calibri"/>
                <w:b/>
                <w:sz w:val="20"/>
                <w:szCs w:val="20"/>
              </w:rPr>
            </w:pPr>
            <w:r w:rsidRPr="007A649A">
              <w:rPr>
                <w:rFonts w:ascii="Century Gothic" w:hAnsi="Century Gothic" w:cs="Calibri"/>
                <w:b/>
                <w:sz w:val="20"/>
                <w:szCs w:val="20"/>
              </w:rPr>
              <w:t>SUSTAINABLE WATER RESOURCES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MONITOR PHYSICAL/CHEMICAL QUALITY OF SURFACE AND GROUND WATER.</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THE CLEAN WATER ACT.</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MONITOR QUALITY OF MAJOR FRESHWATER BODIES.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SOLID WASTE MANAGEMENT:</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THE 10 YEAR SOLID WASTE MANAGEMENT PLAN TO: 14 URBAN BARANGAYS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14 URBAN BARANGAYS, RESIDENTIAL, </w:t>
            </w:r>
            <w:r w:rsidR="00BD2584" w:rsidRPr="009F255D">
              <w:rPr>
                <w:rFonts w:ascii="Century Gothic" w:hAnsi="Century Gothic" w:cs="Calibri"/>
                <w:sz w:val="20"/>
                <w:szCs w:val="20"/>
              </w:rPr>
              <w:t>COMMERCIAL, INDUSTRIAL</w:t>
            </w:r>
            <w:r w:rsidRPr="009F255D">
              <w:rPr>
                <w:rFonts w:ascii="Century Gothic" w:hAnsi="Century Gothic" w:cs="Calibri"/>
                <w:sz w:val="20"/>
                <w:szCs w:val="20"/>
              </w:rPr>
              <w:t xml:space="preserve"> AREAS AND SCHOOLS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COLLECTION OF WASTE TO RURAL BARANGAYS.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IMPROVE RECYCLING PROGRAM.</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INCREASE PRODUCTION OF ORGANIC FERTILIZER.</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ESTABLISH MORE MATERIAL RECOVERY FACILITY TO 65 BARANGAYS.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CONDUCT IEC ACTIVITIES.</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p>
        </w:tc>
        <w:tc>
          <w:tcPr>
            <w:tcW w:w="9067" w:type="dxa"/>
            <w:tcBorders>
              <w:top w:val="nil"/>
              <w:left w:val="nil"/>
              <w:bottom w:val="nil"/>
              <w:right w:val="nil"/>
            </w:tcBorders>
            <w:shd w:val="clear" w:color="auto" w:fill="auto"/>
            <w:vAlign w:val="bottom"/>
            <w:hideMark/>
          </w:tcPr>
          <w:p w:rsidR="0077426F"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CITY EVIRONMENT CODE.</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ADOPT RA 9003.</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SANITARY LANDFILL</w:t>
            </w:r>
          </w:p>
        </w:tc>
      </w:tr>
      <w:tr w:rsidR="002837F9" w:rsidRPr="009F255D" w:rsidTr="005B0F20">
        <w:trPr>
          <w:trHeight w:val="282"/>
        </w:trPr>
        <w:tc>
          <w:tcPr>
            <w:tcW w:w="326" w:type="dxa"/>
            <w:tcBorders>
              <w:top w:val="nil"/>
              <w:left w:val="nil"/>
              <w:bottom w:val="nil"/>
              <w:right w:val="nil"/>
            </w:tcBorders>
            <w:shd w:val="clear" w:color="auto" w:fill="auto"/>
            <w:noWrap/>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w:t>
            </w:r>
          </w:p>
        </w:tc>
        <w:tc>
          <w:tcPr>
            <w:tcW w:w="9067" w:type="dxa"/>
            <w:tcBorders>
              <w:top w:val="nil"/>
              <w:left w:val="nil"/>
              <w:bottom w:val="nil"/>
              <w:right w:val="nil"/>
            </w:tcBorders>
            <w:shd w:val="clear" w:color="auto" w:fill="auto"/>
            <w:vAlign w:val="bottom"/>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IEC ON CLIMATE CHANGE. (RECHARGE)</w:t>
            </w:r>
          </w:p>
        </w:tc>
      </w:tr>
    </w:tbl>
    <w:p w:rsidR="002837F9" w:rsidRPr="009F255D" w:rsidRDefault="002837F9" w:rsidP="002837F9">
      <w:pPr>
        <w:pStyle w:val="NoSpacing"/>
        <w:spacing w:line="360" w:lineRule="auto"/>
        <w:jc w:val="both"/>
        <w:rPr>
          <w:rFonts w:ascii="Century Gothic" w:hAnsi="Century Gothic"/>
        </w:rPr>
      </w:pPr>
    </w:p>
    <w:tbl>
      <w:tblPr>
        <w:tblW w:w="8933" w:type="dxa"/>
        <w:tblInd w:w="93" w:type="dxa"/>
        <w:tblLook w:val="04A0" w:firstRow="1" w:lastRow="0" w:firstColumn="1" w:lastColumn="0" w:noHBand="0" w:noVBand="1"/>
      </w:tblPr>
      <w:tblGrid>
        <w:gridCol w:w="442"/>
        <w:gridCol w:w="8491"/>
      </w:tblGrid>
      <w:tr w:rsidR="002837F9" w:rsidRPr="009F255D" w:rsidTr="005B0F20">
        <w:trPr>
          <w:trHeight w:val="260"/>
        </w:trPr>
        <w:tc>
          <w:tcPr>
            <w:tcW w:w="8933" w:type="dxa"/>
            <w:gridSpan w:val="2"/>
            <w:tcBorders>
              <w:top w:val="nil"/>
              <w:left w:val="nil"/>
              <w:bottom w:val="nil"/>
              <w:right w:val="nil"/>
            </w:tcBorders>
            <w:shd w:val="clear" w:color="auto" w:fill="auto"/>
            <w:vAlign w:val="center"/>
            <w:hideMark/>
          </w:tcPr>
          <w:p w:rsidR="002837F9" w:rsidRPr="009F255D" w:rsidRDefault="002837F9" w:rsidP="005B0F20">
            <w:pPr>
              <w:spacing w:after="0" w:line="240" w:lineRule="auto"/>
              <w:rPr>
                <w:rFonts w:ascii="Century Gothic" w:hAnsi="Century Gothic" w:cs="Calibri"/>
                <w:b/>
                <w:bCs/>
                <w:sz w:val="20"/>
                <w:szCs w:val="20"/>
              </w:rPr>
            </w:pPr>
            <w:r w:rsidRPr="009F255D">
              <w:rPr>
                <w:rFonts w:ascii="Century Gothic" w:hAnsi="Century Gothic" w:cs="Calibri"/>
                <w:b/>
                <w:bCs/>
                <w:sz w:val="20"/>
                <w:szCs w:val="20"/>
              </w:rPr>
              <w:t>INFRASTRUCTURE SECTOR</w:t>
            </w:r>
          </w:p>
          <w:p w:rsidR="002837F9" w:rsidRPr="009F255D" w:rsidRDefault="002837F9" w:rsidP="005B0F20">
            <w:pPr>
              <w:spacing w:after="0" w:line="240" w:lineRule="auto"/>
              <w:jc w:val="center"/>
              <w:rPr>
                <w:rFonts w:ascii="Century Gothic" w:hAnsi="Century Gothic" w:cs="Calibri"/>
                <w:b/>
                <w:bCs/>
                <w:sz w:val="20"/>
                <w:szCs w:val="20"/>
              </w:rPr>
            </w:pP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Road Networks (inter-connected)</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Opening of Farm-to-Market Roads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Access road from City Terminal connecting to major roads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6C7A24">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 Of 2 units overpass along Maharlika </w:t>
            </w:r>
            <w:r w:rsidR="006C7A24">
              <w:rPr>
                <w:rFonts w:ascii="Century Gothic" w:hAnsi="Century Gothic" w:cs="Calibri"/>
                <w:sz w:val="20"/>
                <w:szCs w:val="20"/>
              </w:rPr>
              <w:t>H</w:t>
            </w:r>
            <w:r w:rsidRPr="009F255D">
              <w:rPr>
                <w:rFonts w:ascii="Century Gothic" w:hAnsi="Century Gothic" w:cs="Calibri"/>
                <w:sz w:val="20"/>
                <w:szCs w:val="20"/>
              </w:rPr>
              <w:t>ighway</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Clearing of illegal structures on public easements</w:t>
            </w:r>
          </w:p>
        </w:tc>
      </w:tr>
      <w:tr w:rsidR="002837F9" w:rsidRPr="009F255D" w:rsidTr="005B0F20">
        <w:trPr>
          <w:trHeight w:val="467"/>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 Const. Of 3 units waiting shed with facilities for PWD'S in compliance to BP</w:t>
            </w:r>
            <w:r w:rsidR="00BD2584" w:rsidRPr="009F255D">
              <w:rPr>
                <w:rFonts w:ascii="Century Gothic" w:hAnsi="Century Gothic" w:cs="Calibri"/>
                <w:sz w:val="20"/>
                <w:szCs w:val="20"/>
              </w:rPr>
              <w:t>344 (</w:t>
            </w:r>
            <w:r w:rsidRPr="009F255D">
              <w:rPr>
                <w:rFonts w:ascii="Century Gothic" w:hAnsi="Century Gothic" w:cs="Calibri"/>
                <w:sz w:val="20"/>
                <w:szCs w:val="20"/>
              </w:rPr>
              <w:t>accessibility law)</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6C7A24">
            <w:pPr>
              <w:spacing w:after="0" w:line="240" w:lineRule="auto"/>
              <w:rPr>
                <w:rFonts w:ascii="Century Gothic" w:hAnsi="Century Gothic" w:cs="Calibri"/>
                <w:sz w:val="20"/>
                <w:szCs w:val="20"/>
              </w:rPr>
            </w:pPr>
            <w:r w:rsidRPr="009F255D">
              <w:rPr>
                <w:rFonts w:ascii="Century Gothic" w:hAnsi="Century Gothic" w:cs="Calibri"/>
                <w:sz w:val="20"/>
                <w:szCs w:val="20"/>
              </w:rPr>
              <w:t>Low cost housing projects for the informal settlers at brgy</w:t>
            </w:r>
            <w:r w:rsidR="006C7A24">
              <w:rPr>
                <w:rFonts w:ascii="Century Gothic" w:hAnsi="Century Gothic" w:cs="Calibri"/>
                <w:sz w:val="20"/>
                <w:szCs w:val="20"/>
              </w:rPr>
              <w:t>.S</w:t>
            </w:r>
            <w:r w:rsidRPr="009F255D">
              <w:rPr>
                <w:rFonts w:ascii="Century Gothic" w:hAnsi="Century Gothic" w:cs="Calibri"/>
                <w:sz w:val="20"/>
                <w:szCs w:val="20"/>
              </w:rPr>
              <w:t>an Pablo</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both"/>
              <w:rPr>
                <w:rFonts w:ascii="Century Gothic" w:hAnsi="Century Gothic" w:cs="Calibri"/>
                <w:sz w:val="20"/>
                <w:szCs w:val="20"/>
              </w:rPr>
            </w:pPr>
            <w:r w:rsidRPr="009F255D">
              <w:rPr>
                <w:rFonts w:ascii="Century Gothic" w:hAnsi="Century Gothic" w:cs="Calibri"/>
                <w:sz w:val="20"/>
                <w:szCs w:val="20"/>
              </w:rPr>
              <w:t>Const. Of proposed convention center at brgy</w:t>
            </w:r>
            <w:r w:rsidR="006C7A24">
              <w:rPr>
                <w:rFonts w:ascii="Century Gothic" w:hAnsi="Century Gothic" w:cs="Calibri"/>
                <w:sz w:val="20"/>
                <w:szCs w:val="20"/>
              </w:rPr>
              <w:t>.</w:t>
            </w:r>
            <w:r w:rsidRPr="009F255D">
              <w:rPr>
                <w:rFonts w:ascii="Century Gothic" w:hAnsi="Century Gothic" w:cs="Calibri"/>
                <w:sz w:val="20"/>
                <w:szCs w:val="20"/>
              </w:rPr>
              <w:t xml:space="preserve"> Tagaran</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6C7A24">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 Of Cauayan </w:t>
            </w:r>
            <w:r w:rsidR="006C7A24">
              <w:rPr>
                <w:rFonts w:ascii="Century Gothic" w:hAnsi="Century Gothic" w:cs="Calibri"/>
                <w:sz w:val="20"/>
                <w:szCs w:val="20"/>
              </w:rPr>
              <w:t>C</w:t>
            </w:r>
            <w:r w:rsidRPr="009F255D">
              <w:rPr>
                <w:rFonts w:ascii="Century Gothic" w:hAnsi="Century Gothic" w:cs="Calibri"/>
                <w:sz w:val="20"/>
                <w:szCs w:val="20"/>
              </w:rPr>
              <w:t xml:space="preserve">ity </w:t>
            </w:r>
            <w:r w:rsidR="00BD2584" w:rsidRPr="009F255D">
              <w:rPr>
                <w:rFonts w:ascii="Century Gothic" w:hAnsi="Century Gothic" w:cs="Calibri"/>
                <w:sz w:val="20"/>
                <w:szCs w:val="20"/>
              </w:rPr>
              <w:t>motor pool</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6C7A24">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Beautification &amp; </w:t>
            </w:r>
            <w:r w:rsidR="00BD2584" w:rsidRPr="009F255D">
              <w:rPr>
                <w:rFonts w:ascii="Century Gothic" w:hAnsi="Century Gothic" w:cs="Calibri"/>
                <w:sz w:val="20"/>
                <w:szCs w:val="20"/>
              </w:rPr>
              <w:t>improvement of</w:t>
            </w:r>
            <w:r w:rsidRPr="009F255D">
              <w:rPr>
                <w:rFonts w:ascii="Century Gothic" w:hAnsi="Century Gothic" w:cs="Calibri"/>
                <w:sz w:val="20"/>
                <w:szCs w:val="20"/>
              </w:rPr>
              <w:t xml:space="preserve"> Cauayan </w:t>
            </w:r>
            <w:r w:rsidR="006C7A24">
              <w:rPr>
                <w:rFonts w:ascii="Century Gothic" w:hAnsi="Century Gothic" w:cs="Calibri"/>
                <w:sz w:val="20"/>
                <w:szCs w:val="20"/>
              </w:rPr>
              <w:t>C</w:t>
            </w:r>
            <w:r w:rsidRPr="009F255D">
              <w:rPr>
                <w:rFonts w:ascii="Century Gothic" w:hAnsi="Century Gothic" w:cs="Calibri"/>
                <w:sz w:val="20"/>
                <w:szCs w:val="20"/>
              </w:rPr>
              <w:t xml:space="preserve">ity </w:t>
            </w:r>
            <w:r w:rsidR="006C7A24">
              <w:rPr>
                <w:rFonts w:ascii="Century Gothic" w:hAnsi="Century Gothic" w:cs="Calibri"/>
                <w:sz w:val="20"/>
                <w:szCs w:val="20"/>
              </w:rPr>
              <w:t>C</w:t>
            </w:r>
            <w:r w:rsidRPr="009F255D">
              <w:rPr>
                <w:rFonts w:ascii="Century Gothic" w:hAnsi="Century Gothic" w:cs="Calibri"/>
                <w:sz w:val="20"/>
                <w:szCs w:val="20"/>
              </w:rPr>
              <w:t xml:space="preserve">hildren's </w:t>
            </w:r>
            <w:r w:rsidR="006C7A24">
              <w:rPr>
                <w:rFonts w:ascii="Century Gothic" w:hAnsi="Century Gothic" w:cs="Calibri"/>
                <w:sz w:val="20"/>
                <w:szCs w:val="20"/>
              </w:rPr>
              <w:t>P</w:t>
            </w:r>
            <w:r w:rsidRPr="009F255D">
              <w:rPr>
                <w:rFonts w:ascii="Century Gothic" w:hAnsi="Century Gothic" w:cs="Calibri"/>
                <w:sz w:val="20"/>
                <w:szCs w:val="20"/>
              </w:rPr>
              <w:t>ark</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Drainage/sewerage system @ district 1,2,3 &amp; San Fermin</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F350D">
            <w:pPr>
              <w:spacing w:after="0" w:line="240" w:lineRule="auto"/>
              <w:rPr>
                <w:rFonts w:ascii="Century Gothic" w:hAnsi="Century Gothic" w:cs="Calibri"/>
                <w:sz w:val="20"/>
                <w:szCs w:val="20"/>
              </w:rPr>
            </w:pPr>
            <w:r w:rsidRPr="009F255D">
              <w:rPr>
                <w:rFonts w:ascii="Century Gothic" w:hAnsi="Century Gothic" w:cs="Calibri"/>
                <w:sz w:val="20"/>
                <w:szCs w:val="20"/>
              </w:rPr>
              <w:t>Const. Of public market ext. @ brgy. Villa Concepcion &amp; Minante 1</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F350D">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 Of 3 units welcome arc at </w:t>
            </w:r>
            <w:r w:rsidR="005F350D">
              <w:rPr>
                <w:rFonts w:ascii="Century Gothic" w:hAnsi="Century Gothic" w:cs="Calibri"/>
                <w:sz w:val="20"/>
                <w:szCs w:val="20"/>
              </w:rPr>
              <w:t>B</w:t>
            </w:r>
            <w:r w:rsidRPr="009F255D">
              <w:rPr>
                <w:rFonts w:ascii="Century Gothic" w:hAnsi="Century Gothic" w:cs="Calibri"/>
                <w:sz w:val="20"/>
                <w:szCs w:val="20"/>
              </w:rPr>
              <w:t xml:space="preserve">rgy. Alinam, </w:t>
            </w:r>
            <w:r w:rsidR="005F350D">
              <w:rPr>
                <w:rFonts w:ascii="Century Gothic" w:hAnsi="Century Gothic" w:cs="Calibri"/>
                <w:sz w:val="20"/>
                <w:szCs w:val="20"/>
              </w:rPr>
              <w:t>S</w:t>
            </w:r>
            <w:r w:rsidRPr="009F255D">
              <w:rPr>
                <w:rFonts w:ascii="Century Gothic" w:hAnsi="Century Gothic" w:cs="Calibri"/>
                <w:sz w:val="20"/>
                <w:szCs w:val="20"/>
              </w:rPr>
              <w:t>an Fermin &amp; Tagaran</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F350D">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 Rescue 922 </w:t>
            </w:r>
            <w:r w:rsidR="005F350D">
              <w:rPr>
                <w:rFonts w:ascii="Century Gothic" w:hAnsi="Century Gothic" w:cs="Calibri"/>
                <w:sz w:val="20"/>
                <w:szCs w:val="20"/>
              </w:rPr>
              <w:t>HQ</w:t>
            </w:r>
            <w:r w:rsidRPr="009F255D">
              <w:rPr>
                <w:rFonts w:ascii="Century Gothic" w:hAnsi="Century Gothic" w:cs="Calibri"/>
                <w:sz w:val="20"/>
                <w:szCs w:val="20"/>
              </w:rPr>
              <w:t xml:space="preserve"> building</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Cauayan City Pound</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School buildings for    pre-</w:t>
            </w:r>
            <w:r w:rsidR="00BD2584" w:rsidRPr="009F255D">
              <w:rPr>
                <w:rFonts w:ascii="Century Gothic" w:hAnsi="Century Gothic" w:cs="Calibri"/>
                <w:sz w:val="20"/>
                <w:szCs w:val="20"/>
              </w:rPr>
              <w:t>school,</w:t>
            </w:r>
            <w:r w:rsidRPr="009F255D">
              <w:rPr>
                <w:rFonts w:ascii="Century Gothic" w:hAnsi="Century Gothic" w:cs="Calibri"/>
                <w:sz w:val="20"/>
                <w:szCs w:val="20"/>
              </w:rPr>
              <w:t xml:space="preserve"> elementary, H.S. and college</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P.N.P. HQ bldg.</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Construction of a 6-storey City Hall </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Relocation of Cauayan City Domestic Airport to Brgy</w:t>
            </w:r>
            <w:r w:rsidR="006C7A24">
              <w:rPr>
                <w:rFonts w:ascii="Century Gothic" w:hAnsi="Century Gothic" w:cs="Calibri"/>
                <w:sz w:val="20"/>
                <w:szCs w:val="20"/>
              </w:rPr>
              <w:t>.</w:t>
            </w:r>
            <w:r w:rsidRPr="009F255D">
              <w:rPr>
                <w:rFonts w:ascii="Century Gothic" w:hAnsi="Century Gothic" w:cs="Calibri"/>
                <w:sz w:val="20"/>
                <w:szCs w:val="20"/>
              </w:rPr>
              <w:t xml:space="preserve"> San Luis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Relocation of existing </w:t>
            </w:r>
            <w:r w:rsidR="00BD2584" w:rsidRPr="009F255D">
              <w:rPr>
                <w:rFonts w:ascii="Century Gothic" w:hAnsi="Century Gothic" w:cs="Calibri"/>
                <w:sz w:val="20"/>
                <w:szCs w:val="20"/>
              </w:rPr>
              <w:t>Red-Light</w:t>
            </w:r>
            <w:r w:rsidRPr="009F255D">
              <w:rPr>
                <w:rFonts w:ascii="Century Gothic" w:hAnsi="Century Gothic" w:cs="Calibri"/>
                <w:sz w:val="20"/>
                <w:szCs w:val="20"/>
              </w:rPr>
              <w:t xml:space="preserve"> District to City Terminal @ Brgy. Cabaruan</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New Cauayan City Abattoir w/ cold storage facility</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Evacuation center</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Asphalt Plant</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Library/museum/archives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Hall of justice</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District City Jail</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Installation of CCTV cameras in Poblacion area</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Installation of solar-powered street lights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Alicaocao RCDG bridge</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Access to potable water in rural areas affected by calamity</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Access to electricity for indigenous family dwellings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All new construction </w:t>
            </w:r>
            <w:r w:rsidR="00BD2584" w:rsidRPr="009F255D">
              <w:rPr>
                <w:rFonts w:ascii="Century Gothic" w:hAnsi="Century Gothic" w:cs="Calibri"/>
                <w:sz w:val="20"/>
                <w:szCs w:val="20"/>
              </w:rPr>
              <w:t>to consider</w:t>
            </w:r>
            <w:r w:rsidRPr="009F255D">
              <w:rPr>
                <w:rFonts w:ascii="Century Gothic" w:hAnsi="Century Gothic" w:cs="Calibri"/>
                <w:sz w:val="20"/>
                <w:szCs w:val="20"/>
              </w:rPr>
              <w:t xml:space="preserve"> "green building" in designing of infra projects</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All building constructions in the city compliant w/ P.D. 1096 &amp; its IRR </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Construction of Public Cemetery</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Underground lines for electricity, communication and L.P.G. l</w:t>
            </w:r>
          </w:p>
        </w:tc>
      </w:tr>
      <w:tr w:rsidR="002837F9" w:rsidRPr="009F255D" w:rsidTr="005B0F20">
        <w:trPr>
          <w:trHeight w:val="260"/>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 Strict implementation of city ordinance, zero violation</w:t>
            </w:r>
          </w:p>
        </w:tc>
      </w:tr>
      <w:tr w:rsidR="002837F9" w:rsidRPr="009F255D" w:rsidTr="005B0F20">
        <w:trPr>
          <w:trHeight w:val="467"/>
        </w:trPr>
        <w:tc>
          <w:tcPr>
            <w:tcW w:w="442"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jc w:val="center"/>
              <w:rPr>
                <w:rFonts w:ascii="Century Gothic" w:hAnsi="Century Gothic" w:cs="Calibri"/>
                <w:b/>
                <w:bCs/>
                <w:sz w:val="20"/>
                <w:szCs w:val="20"/>
              </w:rPr>
            </w:pPr>
            <w:r w:rsidRPr="009F255D">
              <w:rPr>
                <w:rFonts w:ascii="Century Gothic" w:hAnsi="Century Gothic" w:cs="Calibri"/>
                <w:b/>
                <w:bCs/>
                <w:sz w:val="20"/>
                <w:szCs w:val="20"/>
              </w:rPr>
              <w:t>&gt; </w:t>
            </w:r>
          </w:p>
        </w:tc>
        <w:tc>
          <w:tcPr>
            <w:tcW w:w="8491" w:type="dxa"/>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sz w:val="20"/>
                <w:szCs w:val="20"/>
              </w:rPr>
            </w:pPr>
            <w:r w:rsidRPr="009F255D">
              <w:rPr>
                <w:rFonts w:ascii="Century Gothic" w:hAnsi="Century Gothic" w:cs="Calibri"/>
                <w:sz w:val="20"/>
                <w:szCs w:val="20"/>
              </w:rPr>
              <w:t xml:space="preserve">Identify zone classification of commercial and residential building </w:t>
            </w:r>
            <w:r w:rsidR="00BD2584" w:rsidRPr="009F255D">
              <w:rPr>
                <w:rFonts w:ascii="Century Gothic" w:hAnsi="Century Gothic" w:cs="Calibri"/>
                <w:sz w:val="20"/>
                <w:szCs w:val="20"/>
              </w:rPr>
              <w:t>types for low</w:t>
            </w:r>
            <w:r w:rsidRPr="009F255D">
              <w:rPr>
                <w:rFonts w:ascii="Century Gothic" w:hAnsi="Century Gothic" w:cs="Calibri"/>
                <w:sz w:val="20"/>
                <w:szCs w:val="20"/>
              </w:rPr>
              <w:t xml:space="preserve"> density, mid-density and high density</w:t>
            </w:r>
          </w:p>
        </w:tc>
      </w:tr>
    </w:tbl>
    <w:p w:rsidR="00F95BCA" w:rsidRPr="009F255D" w:rsidRDefault="00F95BCA" w:rsidP="002837F9">
      <w:pPr>
        <w:pStyle w:val="NoSpacing"/>
        <w:spacing w:line="360" w:lineRule="auto"/>
        <w:jc w:val="both"/>
        <w:rPr>
          <w:rFonts w:ascii="Century Gothic" w:hAnsi="Century Gothic"/>
          <w:i/>
          <w:u w:val="single"/>
        </w:rPr>
      </w:pPr>
    </w:p>
    <w:tbl>
      <w:tblPr>
        <w:tblW w:w="9441" w:type="dxa"/>
        <w:tblInd w:w="93" w:type="dxa"/>
        <w:tblLook w:val="04A0" w:firstRow="1" w:lastRow="0" w:firstColumn="1" w:lastColumn="0" w:noHBand="0" w:noVBand="1"/>
      </w:tblPr>
      <w:tblGrid>
        <w:gridCol w:w="392"/>
        <w:gridCol w:w="9049"/>
      </w:tblGrid>
      <w:tr w:rsidR="002837F9" w:rsidRPr="009F255D" w:rsidTr="00BD2584">
        <w:trPr>
          <w:trHeight w:val="300"/>
        </w:trPr>
        <w:tc>
          <w:tcPr>
            <w:tcW w:w="9441" w:type="dxa"/>
            <w:gridSpan w:val="2"/>
            <w:tcBorders>
              <w:top w:val="nil"/>
              <w:left w:val="nil"/>
              <w:bottom w:val="nil"/>
              <w:right w:val="nil"/>
            </w:tcBorders>
            <w:shd w:val="clear" w:color="000000" w:fill="FFFFFF"/>
            <w:vAlign w:val="center"/>
            <w:hideMark/>
          </w:tcPr>
          <w:p w:rsidR="002837F9" w:rsidRPr="009F255D" w:rsidRDefault="002837F9" w:rsidP="005B0F20">
            <w:pPr>
              <w:spacing w:after="0" w:line="240" w:lineRule="auto"/>
              <w:rPr>
                <w:rFonts w:ascii="Century Gothic" w:hAnsi="Century Gothic" w:cs="Calibri"/>
                <w:b/>
                <w:bCs/>
                <w:sz w:val="20"/>
                <w:szCs w:val="20"/>
              </w:rPr>
            </w:pPr>
            <w:r w:rsidRPr="009F255D">
              <w:rPr>
                <w:rFonts w:ascii="Century Gothic" w:hAnsi="Century Gothic" w:cs="Calibri"/>
                <w:b/>
                <w:bCs/>
                <w:sz w:val="20"/>
                <w:szCs w:val="20"/>
              </w:rPr>
              <w:t>ECONOMIC SECTOR</w:t>
            </w:r>
          </w:p>
          <w:p w:rsidR="002837F9" w:rsidRPr="009F255D" w:rsidRDefault="002837F9" w:rsidP="005B0F20">
            <w:pPr>
              <w:spacing w:after="0" w:line="240" w:lineRule="auto"/>
              <w:jc w:val="center"/>
              <w:rPr>
                <w:rFonts w:ascii="Century Gothic" w:hAnsi="Century Gothic" w:cs="Calibri"/>
                <w:b/>
                <w:bCs/>
                <w:sz w:val="20"/>
                <w:szCs w:val="20"/>
              </w:rPr>
            </w:pP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Establishment of Corn Project Component</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Purchase of One Unit 4 - Wheel Tractor w/ Accessories</w:t>
            </w:r>
          </w:p>
          <w:p w:rsidR="009B049A" w:rsidRPr="00BD2584" w:rsidRDefault="009B049A" w:rsidP="005B0F20">
            <w:pPr>
              <w:spacing w:after="0" w:line="240" w:lineRule="auto"/>
              <w:rPr>
                <w:rFonts w:ascii="Century Gothic" w:hAnsi="Century Gothic" w:cs="Calibri"/>
                <w:sz w:val="20"/>
                <w:szCs w:val="20"/>
              </w:rPr>
            </w:pPr>
            <w:r w:rsidRPr="00BD2584">
              <w:rPr>
                <w:rFonts w:ascii="Century Gothic" w:hAnsi="Century Gothic" w:cs="Calibri"/>
                <w:sz w:val="20"/>
                <w:szCs w:val="20"/>
              </w:rPr>
              <w:t>Redevelopment of Public Market</w:t>
            </w:r>
          </w:p>
          <w:p w:rsidR="009B049A" w:rsidRPr="00BD2584" w:rsidRDefault="009B049A" w:rsidP="005B0F20">
            <w:pPr>
              <w:spacing w:after="0" w:line="240" w:lineRule="auto"/>
              <w:rPr>
                <w:rFonts w:ascii="Century Gothic" w:hAnsi="Century Gothic" w:cs="Calibri"/>
                <w:sz w:val="20"/>
                <w:szCs w:val="20"/>
              </w:rPr>
            </w:pPr>
            <w:r w:rsidRPr="00BD2584">
              <w:rPr>
                <w:rFonts w:ascii="Century Gothic" w:hAnsi="Century Gothic" w:cs="Calibri"/>
                <w:sz w:val="20"/>
                <w:szCs w:val="20"/>
              </w:rPr>
              <w:t>Construction of additional Public Market cum transport terminal in Minante 1 and Villa Concepcion</w:t>
            </w:r>
          </w:p>
        </w:tc>
      </w:tr>
      <w:tr w:rsidR="000F086A" w:rsidRPr="00BD2584" w:rsidTr="00BD2584">
        <w:trPr>
          <w:trHeight w:val="315"/>
        </w:trPr>
        <w:tc>
          <w:tcPr>
            <w:tcW w:w="236" w:type="dxa"/>
            <w:tcBorders>
              <w:top w:val="nil"/>
              <w:left w:val="nil"/>
              <w:bottom w:val="nil"/>
              <w:right w:val="nil"/>
            </w:tcBorders>
            <w:shd w:val="clear" w:color="000000" w:fill="FFFFFF"/>
            <w:vAlign w:val="bottom"/>
            <w:hideMark/>
          </w:tcPr>
          <w:p w:rsidR="000F086A" w:rsidRPr="00BD2584" w:rsidRDefault="000F086A" w:rsidP="00093FA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0F086A" w:rsidRPr="00BD2584" w:rsidRDefault="000F086A" w:rsidP="00093FA0">
            <w:pPr>
              <w:spacing w:after="0" w:line="240" w:lineRule="auto"/>
              <w:rPr>
                <w:rFonts w:ascii="Century Gothic" w:hAnsi="Century Gothic" w:cs="Calibri"/>
                <w:sz w:val="20"/>
                <w:szCs w:val="20"/>
              </w:rPr>
            </w:pPr>
            <w:r w:rsidRPr="00BD2584">
              <w:rPr>
                <w:rFonts w:ascii="Century Gothic" w:hAnsi="Century Gothic" w:cs="Calibri"/>
                <w:sz w:val="20"/>
                <w:szCs w:val="20"/>
              </w:rPr>
              <w:t>Construction of 5 units Greenhouse in cluster barangays</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77426F" w:rsidRPr="00BD2584" w:rsidRDefault="000F086A" w:rsidP="005B0F20">
            <w:pPr>
              <w:spacing w:after="0" w:line="240" w:lineRule="auto"/>
              <w:rPr>
                <w:rFonts w:ascii="Century Gothic" w:hAnsi="Century Gothic" w:cs="Calibri"/>
                <w:sz w:val="20"/>
                <w:szCs w:val="20"/>
              </w:rPr>
            </w:pPr>
            <w:r w:rsidRPr="00BD2584">
              <w:rPr>
                <w:rFonts w:ascii="Century Gothic" w:hAnsi="Century Gothic" w:cs="Calibri"/>
                <w:sz w:val="20"/>
                <w:szCs w:val="20"/>
              </w:rPr>
              <w:t>Redevelopment of public market</w:t>
            </w:r>
            <w:r w:rsidR="0077426F" w:rsidRPr="00BD2584">
              <w:rPr>
                <w:rFonts w:ascii="Century Gothic" w:hAnsi="Century Gothic" w:cs="Calibri"/>
                <w:sz w:val="20"/>
                <w:szCs w:val="20"/>
              </w:rPr>
              <w:t xml:space="preserve">                                                                                                                                                             </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 xml:space="preserve">Establishment of Nursery for Bamboo </w:t>
            </w:r>
            <w:r w:rsidR="00BD2584" w:rsidRPr="00BD2584">
              <w:rPr>
                <w:rFonts w:ascii="Century Gothic" w:hAnsi="Century Gothic" w:cs="Calibri"/>
                <w:sz w:val="20"/>
                <w:szCs w:val="20"/>
              </w:rPr>
              <w:t>Seedling</w:t>
            </w:r>
            <w:r w:rsidRPr="00BD2584">
              <w:rPr>
                <w:rFonts w:ascii="Century Gothic" w:hAnsi="Century Gothic" w:cs="Calibri"/>
                <w:sz w:val="20"/>
                <w:szCs w:val="20"/>
              </w:rPr>
              <w:t xml:space="preserve"> Production</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Establishment of Nursery for Tilapia and Pangasius, hito and ulang</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Construction of Farmers MPTC(FITS)</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9D2BB2" w:rsidRPr="00BD2584" w:rsidRDefault="002837F9" w:rsidP="00DF7954">
            <w:pPr>
              <w:spacing w:after="0" w:line="240" w:lineRule="auto"/>
              <w:rPr>
                <w:rFonts w:ascii="Century Gothic" w:hAnsi="Century Gothic" w:cs="Calibri"/>
                <w:sz w:val="20"/>
                <w:szCs w:val="20"/>
              </w:rPr>
            </w:pPr>
            <w:r w:rsidRPr="00BD2584">
              <w:rPr>
                <w:rFonts w:ascii="Century Gothic" w:hAnsi="Century Gothic" w:cs="Calibri"/>
                <w:sz w:val="20"/>
                <w:szCs w:val="20"/>
              </w:rPr>
              <w:t>Improvement of irrigation system</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Provision of hybrid and inbred seeds</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rPr>
                <w:rFonts w:ascii="Century Gothic" w:hAnsi="Century Gothic" w:cs="Calibri"/>
                <w:sz w:val="20"/>
                <w:szCs w:val="20"/>
              </w:rPr>
            </w:pPr>
            <w:r w:rsidRPr="00BD2584">
              <w:rPr>
                <w:rFonts w:ascii="Century Gothic" w:hAnsi="Century Gothic" w:cs="Calibri"/>
                <w:sz w:val="20"/>
                <w:szCs w:val="20"/>
              </w:rPr>
              <w:t>Establishment of geographical information system(GIS) on all real properties of the city</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5B0F20">
            <w:pPr>
              <w:spacing w:after="0" w:line="240" w:lineRule="auto"/>
              <w:jc w:val="center"/>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C626C" w:rsidRPr="00BD2584" w:rsidRDefault="002837F9" w:rsidP="002C626C">
            <w:pPr>
              <w:spacing w:after="0" w:line="240" w:lineRule="auto"/>
              <w:rPr>
                <w:rFonts w:ascii="Century Gothic" w:hAnsi="Century Gothic" w:cs="Calibri"/>
                <w:sz w:val="20"/>
                <w:szCs w:val="20"/>
              </w:rPr>
            </w:pPr>
            <w:r w:rsidRPr="00BD2584">
              <w:rPr>
                <w:rFonts w:ascii="Century Gothic" w:hAnsi="Century Gothic" w:cs="Calibri"/>
                <w:sz w:val="20"/>
                <w:szCs w:val="20"/>
              </w:rPr>
              <w:t>Relocation of City assessor’s office building</w:t>
            </w:r>
          </w:p>
          <w:p w:rsidR="002C626C" w:rsidRPr="00BD2584" w:rsidRDefault="002C626C" w:rsidP="002C626C">
            <w:pPr>
              <w:spacing w:after="0" w:line="240" w:lineRule="auto"/>
              <w:rPr>
                <w:rFonts w:ascii="Century Gothic" w:hAnsi="Century Gothic" w:cs="Calibri"/>
                <w:sz w:val="20"/>
                <w:szCs w:val="20"/>
              </w:rPr>
            </w:pPr>
            <w:r w:rsidRPr="00BD2584">
              <w:rPr>
                <w:rFonts w:ascii="Century Gothic" w:hAnsi="Century Gothic" w:cs="Calibri"/>
                <w:sz w:val="20"/>
                <w:szCs w:val="20"/>
              </w:rPr>
              <w:t xml:space="preserve">Conduct skills training on </w:t>
            </w:r>
            <w:r w:rsidR="00BD2584" w:rsidRPr="00BD2584">
              <w:rPr>
                <w:rFonts w:ascii="Century Gothic" w:hAnsi="Century Gothic" w:cs="Calibri"/>
                <w:sz w:val="20"/>
                <w:szCs w:val="20"/>
              </w:rPr>
              <w:t>mushroom,</w:t>
            </w:r>
            <w:r w:rsidRPr="00BD2584">
              <w:rPr>
                <w:rFonts w:ascii="Century Gothic" w:hAnsi="Century Gothic" w:cs="Calibri"/>
                <w:sz w:val="20"/>
                <w:szCs w:val="20"/>
              </w:rPr>
              <w:t xml:space="preserve"> kawayan and </w:t>
            </w:r>
            <w:r w:rsidR="00BD2584" w:rsidRPr="00BD2584">
              <w:rPr>
                <w:rFonts w:ascii="Century Gothic" w:hAnsi="Century Gothic" w:cs="Calibri"/>
                <w:sz w:val="20"/>
                <w:szCs w:val="20"/>
              </w:rPr>
              <w:t>other handicrafts</w:t>
            </w:r>
            <w:r w:rsidRPr="00BD2584">
              <w:rPr>
                <w:rFonts w:ascii="Century Gothic" w:hAnsi="Century Gothic" w:cs="Calibri"/>
                <w:sz w:val="20"/>
                <w:szCs w:val="20"/>
              </w:rPr>
              <w:t xml:space="preserve"> livelihood programs</w:t>
            </w:r>
          </w:p>
        </w:tc>
      </w:tr>
      <w:tr w:rsidR="002837F9" w:rsidRPr="00BD2584" w:rsidTr="00BD2584">
        <w:trPr>
          <w:trHeight w:val="315"/>
        </w:trPr>
        <w:tc>
          <w:tcPr>
            <w:tcW w:w="236" w:type="dxa"/>
            <w:tcBorders>
              <w:top w:val="nil"/>
              <w:left w:val="nil"/>
              <w:bottom w:val="nil"/>
              <w:right w:val="nil"/>
            </w:tcBorders>
            <w:shd w:val="clear" w:color="000000" w:fill="FFFFFF"/>
            <w:vAlign w:val="bottom"/>
            <w:hideMark/>
          </w:tcPr>
          <w:p w:rsidR="002837F9" w:rsidRPr="00BD2584" w:rsidRDefault="002837F9" w:rsidP="00DF7954">
            <w:pPr>
              <w:spacing w:after="0" w:line="240" w:lineRule="auto"/>
              <w:ind w:right="-183"/>
              <w:rPr>
                <w:rFonts w:ascii="Century Gothic" w:hAnsi="Century Gothic" w:cs="Calibri"/>
                <w:b/>
                <w:bCs/>
                <w:sz w:val="20"/>
                <w:szCs w:val="20"/>
              </w:rPr>
            </w:pPr>
            <w:r w:rsidRPr="00BD2584">
              <w:rPr>
                <w:rFonts w:ascii="Century Gothic" w:hAnsi="Century Gothic" w:cs="Calibri"/>
                <w:b/>
                <w:bCs/>
                <w:sz w:val="20"/>
                <w:szCs w:val="20"/>
              </w:rPr>
              <w:t>&gt; </w:t>
            </w:r>
          </w:p>
        </w:tc>
        <w:tc>
          <w:tcPr>
            <w:tcW w:w="9203" w:type="dxa"/>
            <w:tcBorders>
              <w:top w:val="nil"/>
              <w:left w:val="nil"/>
              <w:bottom w:val="nil"/>
              <w:right w:val="nil"/>
            </w:tcBorders>
            <w:shd w:val="clear" w:color="000000" w:fill="FFFFFF"/>
            <w:vAlign w:val="bottom"/>
            <w:hideMark/>
          </w:tcPr>
          <w:p w:rsidR="002837F9" w:rsidRPr="00BD2584" w:rsidRDefault="002837F9" w:rsidP="00DF7954">
            <w:pPr>
              <w:spacing w:after="0" w:line="240" w:lineRule="auto"/>
              <w:ind w:left="426" w:hanging="336"/>
              <w:rPr>
                <w:rFonts w:ascii="Century Gothic" w:hAnsi="Century Gothic" w:cs="Calibri"/>
                <w:sz w:val="20"/>
                <w:szCs w:val="20"/>
              </w:rPr>
            </w:pPr>
          </w:p>
          <w:p w:rsidR="002C626C" w:rsidRPr="00BD2584" w:rsidRDefault="002C626C" w:rsidP="00DF7954">
            <w:pPr>
              <w:spacing w:after="0" w:line="240" w:lineRule="auto"/>
              <w:ind w:left="426" w:hanging="336"/>
              <w:rPr>
                <w:rFonts w:ascii="Century Gothic" w:hAnsi="Century Gothic" w:cs="Calibri"/>
                <w:sz w:val="20"/>
                <w:szCs w:val="20"/>
              </w:rPr>
            </w:pPr>
          </w:p>
          <w:p w:rsidR="002C626C" w:rsidRPr="00BD2584" w:rsidRDefault="002C626C" w:rsidP="00DF7954">
            <w:pPr>
              <w:spacing w:after="0" w:line="240" w:lineRule="auto"/>
              <w:ind w:left="426" w:hanging="336"/>
              <w:rPr>
                <w:rFonts w:ascii="Century Gothic" w:hAnsi="Century Gothic" w:cs="Calibri"/>
                <w:b/>
                <w:bCs/>
                <w:sz w:val="20"/>
                <w:szCs w:val="20"/>
              </w:rPr>
            </w:pPr>
            <w:r w:rsidRPr="00BD2584">
              <w:rPr>
                <w:rFonts w:ascii="Century Gothic" w:hAnsi="Century Gothic" w:cs="Calibri"/>
                <w:b/>
                <w:bCs/>
                <w:sz w:val="20"/>
                <w:szCs w:val="20"/>
              </w:rPr>
              <w:t>INSTITUTIONAL SECTOR</w:t>
            </w:r>
          </w:p>
          <w:p w:rsidR="002C626C" w:rsidRPr="00BD2584" w:rsidRDefault="002C626C" w:rsidP="00DF7954">
            <w:pPr>
              <w:spacing w:after="0" w:line="240" w:lineRule="auto"/>
              <w:ind w:left="426" w:hanging="336"/>
              <w:rPr>
                <w:rFonts w:ascii="Century Gothic" w:hAnsi="Century Gothic" w:cs="Calibri"/>
                <w:sz w:val="20"/>
                <w:szCs w:val="20"/>
              </w:rPr>
            </w:pPr>
          </w:p>
          <w:p w:rsidR="002C626C" w:rsidRPr="00BD2584" w:rsidRDefault="002C626C" w:rsidP="00DF7954">
            <w:pPr>
              <w:spacing w:after="0" w:line="240" w:lineRule="auto"/>
              <w:ind w:left="426" w:hanging="336"/>
              <w:rPr>
                <w:rFonts w:ascii="Century Gothic" w:hAnsi="Century Gothic" w:cs="Calibri"/>
                <w:sz w:val="20"/>
                <w:szCs w:val="20"/>
              </w:rPr>
            </w:pPr>
            <w:r w:rsidRPr="00BD2584">
              <w:rPr>
                <w:rFonts w:ascii="Century Gothic" w:hAnsi="Century Gothic" w:cs="Calibri"/>
                <w:bCs/>
                <w:sz w:val="20"/>
                <w:szCs w:val="20"/>
              </w:rPr>
              <w:t>Land Banking</w:t>
            </w:r>
          </w:p>
        </w:tc>
      </w:tr>
    </w:tbl>
    <w:p w:rsidR="002C626C" w:rsidRPr="00BD2584" w:rsidRDefault="002C626C" w:rsidP="00DF7954">
      <w:pPr>
        <w:pStyle w:val="NoSpacing"/>
        <w:spacing w:line="360" w:lineRule="auto"/>
        <w:ind w:left="426" w:hanging="336"/>
        <w:jc w:val="both"/>
        <w:rPr>
          <w:rFonts w:ascii="Century Gothic" w:hAnsi="Century Gothic" w:cs="Calibri"/>
          <w:bCs/>
          <w:sz w:val="20"/>
          <w:szCs w:val="20"/>
        </w:rPr>
      </w:pPr>
      <w:r w:rsidRPr="00BD2584">
        <w:rPr>
          <w:rFonts w:ascii="Century Gothic" w:hAnsi="Century Gothic" w:cs="Calibri"/>
          <w:b/>
          <w:bCs/>
          <w:sz w:val="20"/>
          <w:szCs w:val="20"/>
        </w:rPr>
        <w:t>&gt; </w:t>
      </w:r>
      <w:r w:rsidRPr="00BD2584">
        <w:rPr>
          <w:rFonts w:ascii="Century Gothic" w:hAnsi="Century Gothic" w:cs="Calibri"/>
          <w:bCs/>
          <w:sz w:val="20"/>
          <w:szCs w:val="20"/>
        </w:rPr>
        <w:t>Human Resource Development Program</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Construction of Multi-</w:t>
      </w:r>
      <w:r w:rsidR="00BD2584" w:rsidRPr="00BD2584">
        <w:rPr>
          <w:rFonts w:ascii="Century Gothic" w:eastAsia="Times New Roman" w:hAnsi="Century Gothic" w:cs="Calibri"/>
          <w:bCs/>
          <w:sz w:val="20"/>
          <w:szCs w:val="20"/>
        </w:rPr>
        <w:t>Purpose</w:t>
      </w:r>
      <w:r w:rsidRPr="00BD2584">
        <w:rPr>
          <w:rFonts w:ascii="Century Gothic" w:eastAsia="Times New Roman" w:hAnsi="Century Gothic" w:cs="Calibri"/>
          <w:bCs/>
          <w:sz w:val="20"/>
          <w:szCs w:val="20"/>
        </w:rPr>
        <w:t xml:space="preserve"> Medical for Dialysis, CT Scan, MRI, Sonology and X-Ray Laboratory</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Various Livelihood Programs</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Establishment of Provident Fund</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Establishment of Cauayan City Action Center in Metro Manila</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Establishment of GIS @ CPDC Office</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Purchase of 4-Wheel Tractor w/ Accessories</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Acquisition of Revenue Generation System</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Establishment of Nursery for Bamboo Seedling Production</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Establishment of Corn Project Component</w:t>
      </w:r>
    </w:p>
    <w:p w:rsidR="002C626C" w:rsidRPr="00BD2584" w:rsidRDefault="002C626C" w:rsidP="00DF7954">
      <w:pPr>
        <w:pStyle w:val="NoSpacing"/>
        <w:spacing w:line="360" w:lineRule="auto"/>
        <w:ind w:left="426" w:hanging="336"/>
        <w:jc w:val="both"/>
        <w:rPr>
          <w:rFonts w:ascii="Century Gothic" w:hAnsi="Century Gothic" w:cs="Calibri"/>
          <w:b/>
          <w:bCs/>
          <w:sz w:val="20"/>
          <w:szCs w:val="20"/>
        </w:rPr>
      </w:pPr>
      <w:r w:rsidRPr="00BD2584">
        <w:rPr>
          <w:rFonts w:ascii="Century Gothic" w:hAnsi="Century Gothic" w:cs="Calibri"/>
          <w:b/>
          <w:bCs/>
          <w:sz w:val="20"/>
          <w:szCs w:val="20"/>
        </w:rPr>
        <w:t>&gt; </w:t>
      </w:r>
      <w:r w:rsidRPr="00BD2584">
        <w:rPr>
          <w:rFonts w:ascii="Century Gothic" w:eastAsia="Times New Roman" w:hAnsi="Century Gothic" w:cs="Calibri"/>
          <w:bCs/>
          <w:sz w:val="20"/>
          <w:szCs w:val="20"/>
        </w:rPr>
        <w:t>Establishment of Composting Unit w/ complete accessories</w:t>
      </w:r>
    </w:p>
    <w:p w:rsidR="002C626C" w:rsidRDefault="002C626C" w:rsidP="002C626C">
      <w:pPr>
        <w:pStyle w:val="NoSpacing"/>
        <w:spacing w:line="360" w:lineRule="auto"/>
        <w:ind w:left="90"/>
        <w:jc w:val="both"/>
        <w:rPr>
          <w:rFonts w:ascii="Century Gothic" w:hAnsi="Century Gothic"/>
          <w:i/>
          <w:u w:val="single"/>
        </w:rPr>
      </w:pPr>
    </w:p>
    <w:p w:rsidR="009B049A" w:rsidRDefault="009B049A" w:rsidP="002837F9">
      <w:pPr>
        <w:pStyle w:val="NoSpacing"/>
        <w:spacing w:line="360" w:lineRule="auto"/>
        <w:jc w:val="both"/>
        <w:rPr>
          <w:rFonts w:ascii="Century Gothic" w:hAnsi="Century Gothic"/>
          <w:i/>
          <w:u w:val="single"/>
        </w:rPr>
      </w:pPr>
    </w:p>
    <w:p w:rsidR="009B049A" w:rsidRDefault="009B049A" w:rsidP="002837F9">
      <w:pPr>
        <w:pStyle w:val="NoSpacing"/>
        <w:spacing w:line="360" w:lineRule="auto"/>
        <w:jc w:val="both"/>
        <w:rPr>
          <w:rFonts w:ascii="Century Gothic" w:hAnsi="Century Gothic"/>
          <w:i/>
          <w:sz w:val="18"/>
          <w:szCs w:val="18"/>
          <w:u w:val="single"/>
        </w:rPr>
      </w:pPr>
    </w:p>
    <w:p w:rsidR="009D2BB2" w:rsidRDefault="009D2BB2" w:rsidP="002837F9">
      <w:pPr>
        <w:pStyle w:val="NoSpacing"/>
        <w:spacing w:line="360" w:lineRule="auto"/>
        <w:jc w:val="both"/>
        <w:rPr>
          <w:rFonts w:ascii="Century Gothic" w:hAnsi="Century Gothic"/>
          <w:i/>
          <w:sz w:val="18"/>
          <w:szCs w:val="18"/>
          <w:u w:val="single"/>
        </w:rPr>
      </w:pPr>
    </w:p>
    <w:p w:rsidR="009D2BB2" w:rsidRDefault="009D2BB2" w:rsidP="002837F9">
      <w:pPr>
        <w:pStyle w:val="NoSpacing"/>
        <w:spacing w:line="360" w:lineRule="auto"/>
        <w:jc w:val="both"/>
        <w:rPr>
          <w:rFonts w:ascii="Century Gothic" w:hAnsi="Century Gothic"/>
          <w:i/>
          <w:sz w:val="18"/>
          <w:szCs w:val="18"/>
          <w:u w:val="single"/>
        </w:rPr>
      </w:pPr>
    </w:p>
    <w:p w:rsidR="009D2BB2" w:rsidRDefault="009D2BB2" w:rsidP="002837F9">
      <w:pPr>
        <w:pStyle w:val="NoSpacing"/>
        <w:spacing w:line="360" w:lineRule="auto"/>
        <w:jc w:val="both"/>
        <w:rPr>
          <w:rFonts w:ascii="Century Gothic" w:hAnsi="Century Gothic"/>
          <w:i/>
          <w:sz w:val="18"/>
          <w:szCs w:val="18"/>
          <w:u w:val="single"/>
        </w:rPr>
      </w:pPr>
    </w:p>
    <w:p w:rsidR="009D2BB2" w:rsidRDefault="009D2BB2" w:rsidP="002837F9">
      <w:pPr>
        <w:pStyle w:val="NoSpacing"/>
        <w:spacing w:line="360" w:lineRule="auto"/>
        <w:jc w:val="both"/>
        <w:rPr>
          <w:rFonts w:ascii="Century Gothic" w:hAnsi="Century Gothic"/>
          <w:i/>
          <w:sz w:val="18"/>
          <w:szCs w:val="18"/>
          <w:u w:val="single"/>
        </w:rPr>
      </w:pPr>
    </w:p>
    <w:p w:rsidR="009D2BB2" w:rsidRDefault="009D2BB2" w:rsidP="002837F9">
      <w:pPr>
        <w:pStyle w:val="NoSpacing"/>
        <w:spacing w:line="360" w:lineRule="auto"/>
        <w:jc w:val="both"/>
        <w:rPr>
          <w:rFonts w:ascii="Century Gothic" w:hAnsi="Century Gothic"/>
          <w:i/>
          <w:sz w:val="18"/>
          <w:szCs w:val="18"/>
          <w:u w:val="single"/>
        </w:rPr>
      </w:pPr>
    </w:p>
    <w:p w:rsidR="00F95BCA" w:rsidRDefault="00F95BCA" w:rsidP="002837F9">
      <w:pPr>
        <w:pStyle w:val="NoSpacing"/>
        <w:spacing w:line="360" w:lineRule="auto"/>
        <w:jc w:val="both"/>
        <w:rPr>
          <w:rFonts w:ascii="Century Gothic" w:hAnsi="Century Gothic"/>
          <w:i/>
          <w:sz w:val="18"/>
          <w:szCs w:val="18"/>
          <w:u w:val="single"/>
        </w:rPr>
      </w:pPr>
    </w:p>
    <w:p w:rsidR="00F95BCA" w:rsidRDefault="00F95BCA" w:rsidP="002837F9">
      <w:pPr>
        <w:pStyle w:val="NoSpacing"/>
        <w:spacing w:line="360" w:lineRule="auto"/>
        <w:jc w:val="both"/>
        <w:rPr>
          <w:rFonts w:ascii="Century Gothic" w:hAnsi="Century Gothic"/>
          <w:i/>
          <w:sz w:val="18"/>
          <w:szCs w:val="18"/>
          <w:u w:val="single"/>
        </w:rPr>
      </w:pPr>
    </w:p>
    <w:p w:rsidR="00E17FB3" w:rsidRDefault="00E17FB3" w:rsidP="002837F9">
      <w:pPr>
        <w:spacing w:line="240" w:lineRule="auto"/>
        <w:contextualSpacing/>
        <w:jc w:val="center"/>
        <w:rPr>
          <w:rFonts w:ascii="Century Gothic" w:hAnsi="Century Gothic"/>
          <w:b/>
          <w:sz w:val="24"/>
          <w:szCs w:val="24"/>
        </w:rPr>
      </w:pPr>
    </w:p>
    <w:p w:rsidR="00E17FB3" w:rsidRDefault="00E17FB3" w:rsidP="002837F9">
      <w:pPr>
        <w:spacing w:line="240" w:lineRule="auto"/>
        <w:contextualSpacing/>
        <w:jc w:val="center"/>
        <w:rPr>
          <w:rFonts w:ascii="Century Gothic" w:hAnsi="Century Gothic"/>
          <w:b/>
          <w:sz w:val="24"/>
          <w:szCs w:val="24"/>
        </w:rPr>
      </w:pPr>
    </w:p>
    <w:p w:rsidR="00E17FB3" w:rsidRDefault="00E17FB3" w:rsidP="002837F9">
      <w:pPr>
        <w:spacing w:line="240" w:lineRule="auto"/>
        <w:contextualSpacing/>
        <w:jc w:val="center"/>
        <w:rPr>
          <w:rFonts w:ascii="Century Gothic" w:hAnsi="Century Gothic"/>
          <w:b/>
          <w:sz w:val="24"/>
          <w:szCs w:val="24"/>
        </w:rPr>
      </w:pPr>
    </w:p>
    <w:p w:rsidR="00E17FB3" w:rsidRDefault="00E17FB3" w:rsidP="002837F9">
      <w:pPr>
        <w:spacing w:line="240" w:lineRule="auto"/>
        <w:contextualSpacing/>
        <w:jc w:val="center"/>
        <w:rPr>
          <w:rFonts w:ascii="Century Gothic" w:hAnsi="Century Gothic"/>
          <w:b/>
          <w:sz w:val="24"/>
          <w:szCs w:val="24"/>
        </w:rPr>
      </w:pPr>
    </w:p>
    <w:p w:rsidR="00E17FB3" w:rsidRDefault="00E17FB3" w:rsidP="002837F9">
      <w:pPr>
        <w:spacing w:line="240" w:lineRule="auto"/>
        <w:contextualSpacing/>
        <w:jc w:val="center"/>
        <w:rPr>
          <w:rFonts w:ascii="Century Gothic" w:hAnsi="Century Gothic"/>
          <w:b/>
          <w:sz w:val="24"/>
          <w:szCs w:val="24"/>
        </w:rPr>
      </w:pPr>
    </w:p>
    <w:p w:rsidR="00E17FB3" w:rsidRDefault="00E17FB3" w:rsidP="002837F9">
      <w:pPr>
        <w:spacing w:line="240" w:lineRule="auto"/>
        <w:contextualSpacing/>
        <w:jc w:val="center"/>
        <w:rPr>
          <w:rFonts w:ascii="Century Gothic" w:hAnsi="Century Gothic"/>
          <w:b/>
          <w:sz w:val="24"/>
          <w:szCs w:val="24"/>
        </w:rPr>
      </w:pPr>
    </w:p>
    <w:p w:rsidR="00E17FB3" w:rsidRDefault="00E17FB3" w:rsidP="002837F9">
      <w:pPr>
        <w:spacing w:line="240" w:lineRule="auto"/>
        <w:contextualSpacing/>
        <w:jc w:val="center"/>
        <w:rPr>
          <w:rFonts w:ascii="Century Gothic" w:hAnsi="Century Gothic"/>
          <w:b/>
          <w:sz w:val="24"/>
          <w:szCs w:val="24"/>
        </w:rPr>
      </w:pPr>
    </w:p>
    <w:p w:rsidR="002837F9" w:rsidRPr="009F255D" w:rsidRDefault="002837F9" w:rsidP="002837F9">
      <w:pPr>
        <w:spacing w:line="240" w:lineRule="auto"/>
        <w:contextualSpacing/>
        <w:jc w:val="center"/>
        <w:rPr>
          <w:rFonts w:ascii="Century Gothic" w:hAnsi="Century Gothic"/>
          <w:b/>
          <w:sz w:val="24"/>
          <w:szCs w:val="24"/>
        </w:rPr>
      </w:pPr>
      <w:r w:rsidRPr="009F255D">
        <w:rPr>
          <w:rFonts w:ascii="Century Gothic" w:hAnsi="Century Gothic"/>
          <w:b/>
          <w:sz w:val="24"/>
          <w:szCs w:val="24"/>
        </w:rPr>
        <w:t>Chapter 5:  SECTORAL PROGRAMS, PROJECTS AND</w:t>
      </w:r>
    </w:p>
    <w:p w:rsidR="002837F9" w:rsidRPr="009F255D" w:rsidRDefault="002837F9" w:rsidP="002837F9">
      <w:pPr>
        <w:spacing w:line="240" w:lineRule="auto"/>
        <w:contextualSpacing/>
        <w:jc w:val="center"/>
        <w:rPr>
          <w:rFonts w:ascii="Century Gothic" w:hAnsi="Century Gothic"/>
          <w:sz w:val="28"/>
          <w:szCs w:val="28"/>
        </w:rPr>
      </w:pPr>
      <w:r w:rsidRPr="009F255D">
        <w:rPr>
          <w:rFonts w:ascii="Century Gothic" w:hAnsi="Century Gothic"/>
          <w:b/>
          <w:sz w:val="24"/>
          <w:szCs w:val="24"/>
        </w:rPr>
        <w:t>ACTIVITIES/LEGISLATIONS NEEDED</w:t>
      </w:r>
    </w:p>
    <w:p w:rsidR="002837F9" w:rsidRDefault="002837F9" w:rsidP="002837F9">
      <w:pPr>
        <w:spacing w:after="0" w:line="240" w:lineRule="auto"/>
        <w:jc w:val="both"/>
        <w:rPr>
          <w:rFonts w:ascii="Century Gothic" w:hAnsi="Century Gothic"/>
          <w:b/>
        </w:rPr>
      </w:pPr>
    </w:p>
    <w:tbl>
      <w:tblPr>
        <w:tblW w:w="9966" w:type="dxa"/>
        <w:tblInd w:w="94" w:type="dxa"/>
        <w:tblLook w:val="04A0" w:firstRow="1" w:lastRow="0" w:firstColumn="1" w:lastColumn="0" w:noHBand="0" w:noVBand="1"/>
      </w:tblPr>
      <w:tblGrid>
        <w:gridCol w:w="517"/>
        <w:gridCol w:w="4996"/>
        <w:gridCol w:w="325"/>
        <w:gridCol w:w="4128"/>
      </w:tblGrid>
      <w:tr w:rsidR="00A35201" w:rsidRPr="00523CD8" w:rsidTr="00A615BF">
        <w:trPr>
          <w:trHeight w:val="285"/>
        </w:trPr>
        <w:tc>
          <w:tcPr>
            <w:tcW w:w="9966" w:type="dxa"/>
            <w:gridSpan w:val="4"/>
            <w:tcBorders>
              <w:top w:val="single" w:sz="4" w:space="0" w:color="auto"/>
              <w:left w:val="single" w:sz="4" w:space="0" w:color="auto"/>
              <w:bottom w:val="single" w:sz="4" w:space="0" w:color="auto"/>
              <w:right w:val="single" w:sz="4" w:space="0" w:color="000000"/>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SOCIAL DEVELOPMENT</w:t>
            </w:r>
          </w:p>
        </w:tc>
      </w:tr>
      <w:tr w:rsidR="00A35201" w:rsidRPr="00523CD8" w:rsidTr="00A615BF">
        <w:trPr>
          <w:trHeight w:val="285"/>
        </w:trPr>
        <w:tc>
          <w:tcPr>
            <w:tcW w:w="5513" w:type="dxa"/>
            <w:gridSpan w:val="2"/>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PROGRAMS / PROJECTS / ACTIVITIES</w:t>
            </w:r>
          </w:p>
        </w:tc>
        <w:tc>
          <w:tcPr>
            <w:tcW w:w="325" w:type="dxa"/>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c>
          <w:tcPr>
            <w:tcW w:w="4128" w:type="dxa"/>
            <w:tcBorders>
              <w:top w:val="single" w:sz="4" w:space="0" w:color="auto"/>
              <w:left w:val="nil"/>
              <w:bottom w:val="single" w:sz="4" w:space="0" w:color="auto"/>
              <w:right w:val="single" w:sz="4" w:space="0" w:color="auto"/>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LEGISLATIONS NEEDED</w:t>
            </w:r>
          </w:p>
        </w:tc>
      </w:tr>
      <w:tr w:rsidR="00A35201" w:rsidRPr="00523CD8" w:rsidTr="00A615BF">
        <w:trPr>
          <w:trHeight w:val="96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 Skills training on elderly, PWD, Women, Solo Parent and Out of School Youth</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Enactment of ordinance for the appropriation of additional funds; conduct seminars/training regarding agricultural methods.</w:t>
            </w:r>
          </w:p>
        </w:tc>
      </w:tr>
      <w:tr w:rsidR="00A35201" w:rsidRPr="00523CD8" w:rsidTr="00A615BF">
        <w:trPr>
          <w:trHeight w:val="114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Livelihood program for Family, Head, Women, Solo </w:t>
            </w:r>
            <w:r w:rsidR="00BD2584" w:rsidRPr="00523CD8">
              <w:rPr>
                <w:rFonts w:ascii="Century Gothic" w:hAnsi="Century Gothic" w:cs="Calibri"/>
                <w:color w:val="000000"/>
                <w:sz w:val="18"/>
                <w:szCs w:val="18"/>
              </w:rPr>
              <w:t>Parent,</w:t>
            </w:r>
            <w:r w:rsidRPr="00523CD8">
              <w:rPr>
                <w:rFonts w:ascii="Century Gothic" w:hAnsi="Century Gothic" w:cs="Calibri"/>
                <w:color w:val="000000"/>
                <w:sz w:val="18"/>
                <w:szCs w:val="18"/>
              </w:rPr>
              <w:t xml:space="preserve"> Out of School Youths and PWD</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Enactment of ordinance for the appropriation of additional funds; conduct seminars/training regarding the entire LGU system &amp; frontline personnel.</w:t>
            </w:r>
          </w:p>
        </w:tc>
      </w:tr>
      <w:tr w:rsidR="00A35201" w:rsidRPr="00523CD8" w:rsidTr="00A615BF">
        <w:trPr>
          <w:trHeight w:val="57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Housing assistance program for 7,852 families</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Install technologies for monitoring personnel attendance and performance.</w:t>
            </w:r>
          </w:p>
        </w:tc>
      </w:tr>
      <w:tr w:rsidR="00A35201" w:rsidRPr="00523CD8" w:rsidTr="00A615BF">
        <w:trPr>
          <w:trHeight w:val="85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Provision of School Materials to students such as bags, </w:t>
            </w:r>
            <w:r w:rsidR="00BD2584" w:rsidRPr="00523CD8">
              <w:rPr>
                <w:rFonts w:ascii="Century Gothic" w:hAnsi="Century Gothic" w:cs="Calibri"/>
                <w:color w:val="000000"/>
                <w:sz w:val="18"/>
                <w:szCs w:val="18"/>
              </w:rPr>
              <w:t>notebooks,</w:t>
            </w:r>
            <w:r w:rsidRPr="00523CD8">
              <w:rPr>
                <w:rFonts w:ascii="Century Gothic" w:hAnsi="Century Gothic" w:cs="Calibri"/>
                <w:color w:val="000000"/>
                <w:sz w:val="18"/>
                <w:szCs w:val="18"/>
              </w:rPr>
              <w:t xml:space="preserve"> writing papers, pencil/</w:t>
            </w:r>
            <w:r w:rsidR="00BD2584" w:rsidRPr="00523CD8">
              <w:rPr>
                <w:rFonts w:ascii="Century Gothic" w:hAnsi="Century Gothic" w:cs="Calibri"/>
                <w:color w:val="000000"/>
                <w:sz w:val="18"/>
                <w:szCs w:val="18"/>
              </w:rPr>
              <w:t>ball pen etc.</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To post reports regarding financial status of the city government to conspic</w:t>
            </w:r>
            <w:r>
              <w:rPr>
                <w:rFonts w:ascii="Century Gothic" w:hAnsi="Century Gothic" w:cs="Calibri"/>
                <w:color w:val="000000"/>
                <w:sz w:val="18"/>
                <w:szCs w:val="18"/>
              </w:rPr>
              <w:t>u</w:t>
            </w:r>
            <w:r w:rsidRPr="00523CD8">
              <w:rPr>
                <w:rFonts w:ascii="Century Gothic" w:hAnsi="Century Gothic" w:cs="Calibri"/>
                <w:color w:val="000000"/>
                <w:sz w:val="18"/>
                <w:szCs w:val="18"/>
              </w:rPr>
              <w:t>ous places</w:t>
            </w:r>
          </w:p>
        </w:tc>
      </w:tr>
      <w:tr w:rsidR="00A35201" w:rsidRPr="00523CD8" w:rsidTr="00A615BF">
        <w:trPr>
          <w:trHeight w:val="57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Provision of Scholarships or Free Education and incentives</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Submission on time of properly accomplished SALN form to the HRM office.</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Training of Day Care Workers on ECCD</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Implementation of ARTA </w:t>
            </w:r>
            <w:r w:rsidR="00A615BF" w:rsidRPr="00523CD8">
              <w:rPr>
                <w:rFonts w:ascii="Century Gothic" w:hAnsi="Century Gothic" w:cs="Calibri"/>
                <w:color w:val="000000"/>
                <w:sz w:val="18"/>
                <w:szCs w:val="18"/>
              </w:rPr>
              <w:t>law;</w:t>
            </w:r>
            <w:r w:rsidRPr="00523CD8">
              <w:rPr>
                <w:rFonts w:ascii="Century Gothic" w:hAnsi="Century Gothic" w:cs="Calibri"/>
                <w:color w:val="000000"/>
                <w:sz w:val="18"/>
                <w:szCs w:val="18"/>
              </w:rPr>
              <w:t xml:space="preserve"> Citizen's Charter</w:t>
            </w:r>
          </w:p>
        </w:tc>
      </w:tr>
      <w:tr w:rsidR="00A35201" w:rsidRPr="00523CD8" w:rsidTr="00A615BF">
        <w:trPr>
          <w:trHeight w:val="85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Form and institutionalize BDRRMC's by conducting extensive training on disaster preparedness and basic safety to all barangays of Cauayan City</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To designate IT personnel to take charge of the website</w:t>
            </w:r>
          </w:p>
        </w:tc>
      </w:tr>
      <w:tr w:rsidR="00A35201" w:rsidRPr="00523CD8" w:rsidTr="00A615BF">
        <w:trPr>
          <w:trHeight w:val="114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Purchase of disaster equipment, logistics and vehicles: 5 automated weather </w:t>
            </w:r>
            <w:r w:rsidR="00BD2584" w:rsidRPr="00523CD8">
              <w:rPr>
                <w:rFonts w:ascii="Century Gothic" w:hAnsi="Century Gothic" w:cs="Calibri"/>
                <w:color w:val="000000"/>
                <w:sz w:val="18"/>
                <w:szCs w:val="18"/>
              </w:rPr>
              <w:t>systems</w:t>
            </w:r>
            <w:r w:rsidRPr="00523CD8">
              <w:rPr>
                <w:rFonts w:ascii="Century Gothic" w:hAnsi="Century Gothic" w:cs="Calibri"/>
                <w:color w:val="000000"/>
                <w:sz w:val="18"/>
                <w:szCs w:val="18"/>
              </w:rPr>
              <w:t>, 1 automatic water level gauge, 1 disaster response vehicles and Global Positioning System</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Creation of Internal Audit System</w:t>
            </w:r>
          </w:p>
        </w:tc>
      </w:tr>
      <w:tr w:rsidR="00A35201" w:rsidRPr="00523CD8" w:rsidTr="00A615BF">
        <w:trPr>
          <w:trHeight w:val="114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Installation of a Command Center equipped with based radios and surveillance cameras to monitor crimes, traffic flows and serves as communication office of CDRRMC and Rescue 922</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Appropriation of funds for the training/seminar of SP personnel and the acquisition of a computer set with printer/scanner exclusively for the SIS.</w:t>
            </w:r>
          </w:p>
        </w:tc>
      </w:tr>
      <w:tr w:rsidR="00A35201" w:rsidRPr="00523CD8" w:rsidTr="00A615BF">
        <w:trPr>
          <w:trHeight w:val="85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Construction of CDRRM office with complete amenities like command center, training </w:t>
            </w:r>
            <w:r w:rsidR="00BD2584" w:rsidRPr="00523CD8">
              <w:rPr>
                <w:rFonts w:ascii="Century Gothic" w:hAnsi="Century Gothic" w:cs="Calibri"/>
                <w:color w:val="000000"/>
                <w:sz w:val="18"/>
                <w:szCs w:val="18"/>
              </w:rPr>
              <w:t>center, and</w:t>
            </w:r>
            <w:r w:rsidRPr="00523CD8">
              <w:rPr>
                <w:rFonts w:ascii="Century Gothic" w:hAnsi="Century Gothic" w:cs="Calibri"/>
                <w:color w:val="000000"/>
                <w:sz w:val="18"/>
                <w:szCs w:val="18"/>
              </w:rPr>
              <w:t xml:space="preserve"> conference hall</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Creation of Relevant Plantilla Positions</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Conduct of Emergency Medical Technician Training</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570"/>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Institutionalization of Rescue 922 Office and creation of additional plantilla</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Diagnostic Center</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Birthing Center</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 Community Night watch</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Conduct of Marksmanship Training</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Info Drive on Birth, Death, Marriage registration</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7"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Computerization of </w:t>
            </w:r>
            <w:r w:rsidR="00A615BF" w:rsidRPr="00523CD8">
              <w:rPr>
                <w:rFonts w:ascii="Century Gothic" w:hAnsi="Century Gothic" w:cs="Calibri"/>
                <w:color w:val="000000"/>
                <w:sz w:val="18"/>
                <w:szCs w:val="18"/>
              </w:rPr>
              <w:t>LCR database</w:t>
            </w:r>
          </w:p>
        </w:tc>
        <w:tc>
          <w:tcPr>
            <w:tcW w:w="325"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570"/>
        </w:trPr>
        <w:tc>
          <w:tcPr>
            <w:tcW w:w="517"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96" w:type="dxa"/>
            <w:tcBorders>
              <w:top w:val="nil"/>
              <w:left w:val="nil"/>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wider BPLS Office with visitor's Lounge</w:t>
            </w:r>
          </w:p>
        </w:tc>
        <w:tc>
          <w:tcPr>
            <w:tcW w:w="325"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28" w:type="dxa"/>
            <w:tcBorders>
              <w:top w:val="nil"/>
              <w:left w:val="nil"/>
              <w:bottom w:val="single" w:sz="4" w:space="0" w:color="auto"/>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bl>
    <w:p w:rsidR="00A35201" w:rsidRDefault="00A35201" w:rsidP="00A35201"/>
    <w:p w:rsidR="00A35201" w:rsidRDefault="00A35201" w:rsidP="00A35201">
      <w:r>
        <w:tab/>
      </w:r>
      <w:r>
        <w:tab/>
      </w:r>
      <w:r>
        <w:tab/>
      </w:r>
      <w:r>
        <w:tab/>
      </w:r>
      <w:r>
        <w:tab/>
      </w:r>
      <w:r>
        <w:tab/>
      </w:r>
      <w:r>
        <w:tab/>
      </w:r>
      <w:r>
        <w:tab/>
      </w:r>
      <w:r>
        <w:tab/>
      </w:r>
    </w:p>
    <w:tbl>
      <w:tblPr>
        <w:tblW w:w="9966" w:type="dxa"/>
        <w:tblInd w:w="94" w:type="dxa"/>
        <w:tblLook w:val="04A0" w:firstRow="1" w:lastRow="0" w:firstColumn="1" w:lastColumn="0" w:noHBand="0" w:noVBand="1"/>
      </w:tblPr>
      <w:tblGrid>
        <w:gridCol w:w="520"/>
        <w:gridCol w:w="4840"/>
        <w:gridCol w:w="440"/>
        <w:gridCol w:w="4166"/>
      </w:tblGrid>
      <w:tr w:rsidR="00A35201" w:rsidRPr="00523CD8" w:rsidTr="00A615BF">
        <w:trPr>
          <w:trHeight w:val="285"/>
        </w:trPr>
        <w:tc>
          <w:tcPr>
            <w:tcW w:w="9966" w:type="dxa"/>
            <w:gridSpan w:val="4"/>
            <w:tcBorders>
              <w:top w:val="single" w:sz="4" w:space="0" w:color="auto"/>
              <w:left w:val="single" w:sz="4" w:space="0" w:color="auto"/>
              <w:bottom w:val="single" w:sz="4" w:space="0" w:color="auto"/>
              <w:right w:val="single" w:sz="4" w:space="0" w:color="000000"/>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ECONOMIC DEVELOPMENT</w:t>
            </w:r>
          </w:p>
        </w:tc>
      </w:tr>
      <w:tr w:rsidR="00A35201" w:rsidRPr="00523CD8" w:rsidTr="00A615BF">
        <w:trPr>
          <w:trHeight w:val="285"/>
        </w:trPr>
        <w:tc>
          <w:tcPr>
            <w:tcW w:w="5360" w:type="dxa"/>
            <w:gridSpan w:val="2"/>
            <w:tcBorders>
              <w:top w:val="single" w:sz="4" w:space="0" w:color="auto"/>
              <w:left w:val="single" w:sz="4" w:space="0" w:color="auto"/>
              <w:bottom w:val="nil"/>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PROGRAMS / PROJECTS / ACTIVITIES</w:t>
            </w:r>
          </w:p>
        </w:tc>
        <w:tc>
          <w:tcPr>
            <w:tcW w:w="440" w:type="dxa"/>
            <w:tcBorders>
              <w:top w:val="single" w:sz="4" w:space="0" w:color="auto"/>
              <w:left w:val="single" w:sz="4" w:space="0" w:color="auto"/>
              <w:bottom w:val="nil"/>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c>
          <w:tcPr>
            <w:tcW w:w="4166" w:type="dxa"/>
            <w:tcBorders>
              <w:top w:val="single" w:sz="4" w:space="0" w:color="auto"/>
              <w:left w:val="nil"/>
              <w:bottom w:val="nil"/>
              <w:right w:val="single" w:sz="4" w:space="0" w:color="auto"/>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LEGISLATIONS NEEDED</w:t>
            </w:r>
          </w:p>
        </w:tc>
      </w:tr>
      <w:tr w:rsidR="00A35201" w:rsidRPr="00523CD8" w:rsidTr="00A615BF">
        <w:trPr>
          <w:trHeight w:val="855"/>
        </w:trPr>
        <w:tc>
          <w:tcPr>
            <w:tcW w:w="520" w:type="dxa"/>
            <w:tcBorders>
              <w:top w:val="single" w:sz="4" w:space="0" w:color="auto"/>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single" w:sz="4" w:space="0" w:color="auto"/>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Corn Project Component</w:t>
            </w:r>
          </w:p>
        </w:tc>
        <w:tc>
          <w:tcPr>
            <w:tcW w:w="440" w:type="dxa"/>
            <w:tcBorders>
              <w:top w:val="single" w:sz="4" w:space="0" w:color="auto"/>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single" w:sz="4" w:space="0" w:color="auto"/>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LGU needs additional funding/assistance to acquire farm machineries available for rent to the different barangays</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Purchase of One Unit 4 - Wheel Tractor w/ Accessories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full implementation of the system to give efficient and accurate serv</w:t>
            </w:r>
            <w:r>
              <w:rPr>
                <w:rFonts w:ascii="Century Gothic" w:hAnsi="Century Gothic" w:cs="Calibri"/>
                <w:color w:val="000000"/>
                <w:sz w:val="18"/>
                <w:szCs w:val="18"/>
              </w:rPr>
              <w:t>i</w:t>
            </w:r>
            <w:r w:rsidRPr="00523CD8">
              <w:rPr>
                <w:rFonts w:ascii="Century Gothic" w:hAnsi="Century Gothic" w:cs="Calibri"/>
                <w:color w:val="000000"/>
                <w:sz w:val="18"/>
                <w:szCs w:val="18"/>
              </w:rPr>
              <w:t>ces to constituents</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Construction of 5 units Greenhouse in cluster barangays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appoint knowledgeable personnel as </w:t>
            </w:r>
            <w:r w:rsidR="00A615BF" w:rsidRPr="00523CD8">
              <w:rPr>
                <w:rFonts w:ascii="Century Gothic" w:hAnsi="Century Gothic" w:cs="Calibri"/>
                <w:color w:val="000000"/>
                <w:sz w:val="18"/>
                <w:szCs w:val="18"/>
              </w:rPr>
              <w:t>frontlines</w:t>
            </w:r>
            <w:r w:rsidRPr="00523CD8">
              <w:rPr>
                <w:rFonts w:ascii="Century Gothic" w:hAnsi="Century Gothic" w:cs="Calibri"/>
                <w:color w:val="000000"/>
                <w:sz w:val="18"/>
                <w:szCs w:val="18"/>
              </w:rPr>
              <w:t xml:space="preserve"> for easy facilitation of business transactions</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Establishment of Nursery for Bamboo </w:t>
            </w:r>
            <w:r w:rsidR="00A615BF" w:rsidRPr="00523CD8">
              <w:rPr>
                <w:rFonts w:ascii="Century Gothic" w:hAnsi="Century Gothic" w:cs="Calibri"/>
                <w:color w:val="000000"/>
                <w:sz w:val="18"/>
                <w:szCs w:val="18"/>
              </w:rPr>
              <w:t>Seedling</w:t>
            </w:r>
            <w:r w:rsidRPr="00523CD8">
              <w:rPr>
                <w:rFonts w:ascii="Century Gothic" w:hAnsi="Century Gothic" w:cs="Calibri"/>
                <w:color w:val="000000"/>
                <w:sz w:val="18"/>
                <w:szCs w:val="18"/>
              </w:rPr>
              <w:t xml:space="preserve"> Production</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full monitoring of employee attendance and whereabouts</w:t>
            </w:r>
          </w:p>
        </w:tc>
      </w:tr>
      <w:tr w:rsidR="00A35201" w:rsidRPr="00523CD8" w:rsidTr="00A615BF">
        <w:trPr>
          <w:trHeight w:val="66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Nursery for Tilapia and Pangasius, hito and ulang</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 strict adherence to the policies issued by COA</w:t>
            </w:r>
          </w:p>
        </w:tc>
      </w:tr>
      <w:tr w:rsidR="00A35201" w:rsidRPr="00523CD8" w:rsidTr="00A615BF">
        <w:trPr>
          <w:trHeight w:val="375"/>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Construction of Farmers MPTC(FITS)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for strict compliance of the employees </w:t>
            </w:r>
          </w:p>
        </w:tc>
      </w:tr>
      <w:tr w:rsidR="00A35201" w:rsidRPr="00523CD8" w:rsidTr="00A615BF">
        <w:trPr>
          <w:trHeight w:val="285"/>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Improvement of irrigation system</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implementation of Anti-Red Tape Act</w:t>
            </w:r>
          </w:p>
        </w:tc>
      </w:tr>
      <w:tr w:rsidR="00A35201" w:rsidRPr="00523CD8" w:rsidTr="00A615BF">
        <w:trPr>
          <w:trHeight w:val="285"/>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Provision of hybrid and inbred seeds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54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geographical information system(GIS) on all real properties of the city</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Relocation of City assessor’s office building</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570"/>
        </w:trPr>
        <w:tc>
          <w:tcPr>
            <w:tcW w:w="520"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Conduct skills training on </w:t>
            </w:r>
            <w:r w:rsidR="00A615BF" w:rsidRPr="00523CD8">
              <w:rPr>
                <w:rFonts w:ascii="Century Gothic" w:hAnsi="Century Gothic" w:cs="Calibri"/>
                <w:color w:val="000000"/>
                <w:sz w:val="18"/>
                <w:szCs w:val="18"/>
              </w:rPr>
              <w:t>mushroom,</w:t>
            </w:r>
            <w:r w:rsidRPr="00523CD8">
              <w:rPr>
                <w:rFonts w:ascii="Century Gothic" w:hAnsi="Century Gothic" w:cs="Calibri"/>
                <w:color w:val="000000"/>
                <w:sz w:val="18"/>
                <w:szCs w:val="18"/>
              </w:rPr>
              <w:t xml:space="preserve"> kawayan and </w:t>
            </w:r>
            <w:r w:rsidR="00A615BF" w:rsidRPr="00523CD8">
              <w:rPr>
                <w:rFonts w:ascii="Century Gothic" w:hAnsi="Century Gothic" w:cs="Calibri"/>
                <w:color w:val="000000"/>
                <w:sz w:val="18"/>
                <w:szCs w:val="18"/>
              </w:rPr>
              <w:t>other handicrafts</w:t>
            </w:r>
            <w:r w:rsidRPr="00523CD8">
              <w:rPr>
                <w:rFonts w:ascii="Century Gothic" w:hAnsi="Century Gothic" w:cs="Calibri"/>
                <w:color w:val="000000"/>
                <w:sz w:val="18"/>
                <w:szCs w:val="18"/>
              </w:rPr>
              <w:t xml:space="preserve"> livelihood programs</w:t>
            </w:r>
          </w:p>
        </w:tc>
        <w:tc>
          <w:tcPr>
            <w:tcW w:w="440"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single" w:sz="4" w:space="0" w:color="auto"/>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bl>
    <w:p w:rsidR="00A35201" w:rsidRDefault="00A35201" w:rsidP="00A35201"/>
    <w:tbl>
      <w:tblPr>
        <w:tblW w:w="9966" w:type="dxa"/>
        <w:tblInd w:w="94" w:type="dxa"/>
        <w:tblLook w:val="04A0" w:firstRow="1" w:lastRow="0" w:firstColumn="1" w:lastColumn="0" w:noHBand="0" w:noVBand="1"/>
      </w:tblPr>
      <w:tblGrid>
        <w:gridCol w:w="520"/>
        <w:gridCol w:w="4840"/>
        <w:gridCol w:w="440"/>
        <w:gridCol w:w="4166"/>
      </w:tblGrid>
      <w:tr w:rsidR="00A35201" w:rsidRPr="00523CD8" w:rsidTr="00A615BF">
        <w:trPr>
          <w:trHeight w:val="285"/>
        </w:trPr>
        <w:tc>
          <w:tcPr>
            <w:tcW w:w="9966" w:type="dxa"/>
            <w:gridSpan w:val="4"/>
            <w:tcBorders>
              <w:top w:val="single" w:sz="4" w:space="0" w:color="auto"/>
              <w:left w:val="single" w:sz="4" w:space="0" w:color="auto"/>
              <w:bottom w:val="single" w:sz="4" w:space="0" w:color="auto"/>
              <w:right w:val="single" w:sz="4" w:space="0" w:color="000000"/>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ENVIRONMENTAL MANAGEMENT AND DEVELOPMENT</w:t>
            </w:r>
          </w:p>
        </w:tc>
      </w:tr>
      <w:tr w:rsidR="00A35201" w:rsidRPr="00523CD8" w:rsidTr="00A615BF">
        <w:trPr>
          <w:trHeight w:val="285"/>
        </w:trPr>
        <w:tc>
          <w:tcPr>
            <w:tcW w:w="5360" w:type="dxa"/>
            <w:gridSpan w:val="2"/>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PROGRAMS / PROJECTS / ACTIVITIES</w:t>
            </w:r>
          </w:p>
        </w:tc>
        <w:tc>
          <w:tcPr>
            <w:tcW w:w="440" w:type="dxa"/>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c>
          <w:tcPr>
            <w:tcW w:w="4166" w:type="dxa"/>
            <w:tcBorders>
              <w:top w:val="single" w:sz="4" w:space="0" w:color="auto"/>
              <w:left w:val="nil"/>
              <w:bottom w:val="single" w:sz="4" w:space="0" w:color="auto"/>
              <w:right w:val="single" w:sz="4" w:space="0" w:color="auto"/>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LEGISLATIONS NEEDED</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Ad</w:t>
            </w:r>
            <w:r>
              <w:rPr>
                <w:rFonts w:ascii="Century Gothic" w:hAnsi="Century Gothic" w:cs="Calibri"/>
                <w:color w:val="000000"/>
                <w:sz w:val="18"/>
                <w:szCs w:val="18"/>
              </w:rPr>
              <w:t>a</w:t>
            </w:r>
            <w:r w:rsidRPr="00523CD8">
              <w:rPr>
                <w:rFonts w:ascii="Century Gothic" w:hAnsi="Century Gothic" w:cs="Calibri"/>
                <w:color w:val="000000"/>
                <w:sz w:val="18"/>
                <w:szCs w:val="18"/>
              </w:rPr>
              <w:t>ptation of green park areas, wild life and other reservation</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RESOLUTION FOR REFORESTATION PROGRAM                           </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Adopt clean air act. Establishment of smog monitoring center</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RESOLUTION FOR ESTABLISHING MONITORING CENTER FOR QUARRYING AND MINING</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Adopt the clean water act. Establish water analysis center</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RESOLUTION FOR TRANSFERRING OF ISF PROJECT TO QUALIED FARMERS/TENANTS</w:t>
            </w:r>
          </w:p>
        </w:tc>
      </w:tr>
      <w:tr w:rsidR="00A35201" w:rsidRPr="00523CD8" w:rsidTr="00A615BF">
        <w:trPr>
          <w:trHeight w:val="114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xml:space="preserve">Adopt the </w:t>
            </w:r>
            <w:r w:rsidR="00A615BF" w:rsidRPr="00523CD8">
              <w:rPr>
                <w:rFonts w:ascii="Century Gothic" w:hAnsi="Century Gothic" w:cs="Calibri"/>
                <w:color w:val="000000"/>
                <w:sz w:val="18"/>
                <w:szCs w:val="18"/>
              </w:rPr>
              <w:t>10-year</w:t>
            </w:r>
            <w:r w:rsidRPr="00523CD8">
              <w:rPr>
                <w:rFonts w:ascii="Century Gothic" w:hAnsi="Century Gothic" w:cs="Calibri"/>
                <w:color w:val="000000"/>
                <w:sz w:val="18"/>
                <w:szCs w:val="18"/>
              </w:rPr>
              <w:t xml:space="preserve"> solid waste management plan to: 14 urban barangays; residential; commercial; </w:t>
            </w:r>
            <w:r w:rsidR="00A615BF" w:rsidRPr="00523CD8">
              <w:rPr>
                <w:rFonts w:ascii="Century Gothic" w:hAnsi="Century Gothic" w:cs="Calibri"/>
                <w:color w:val="000000"/>
                <w:sz w:val="18"/>
                <w:szCs w:val="18"/>
              </w:rPr>
              <w:t>industrial; and</w:t>
            </w:r>
            <w:r w:rsidRPr="00523CD8">
              <w:rPr>
                <w:rFonts w:ascii="Century Gothic" w:hAnsi="Century Gothic" w:cs="Calibri"/>
                <w:color w:val="000000"/>
                <w:sz w:val="18"/>
                <w:szCs w:val="18"/>
              </w:rPr>
              <w:t xml:space="preserve"> schools   purchase of two (2) garbage trucks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auto" w:fill="auto"/>
            <w:vAlign w:val="bottom"/>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 more Material</w:t>
            </w:r>
            <w:r>
              <w:rPr>
                <w:rFonts w:ascii="Century Gothic" w:hAnsi="Century Gothic" w:cs="Calibri"/>
                <w:color w:val="000000"/>
                <w:sz w:val="18"/>
                <w:szCs w:val="18"/>
              </w:rPr>
              <w:t>s</w:t>
            </w:r>
            <w:r w:rsidRPr="00523CD8">
              <w:rPr>
                <w:rFonts w:ascii="Century Gothic" w:hAnsi="Century Gothic" w:cs="Calibri"/>
                <w:color w:val="000000"/>
                <w:sz w:val="18"/>
                <w:szCs w:val="18"/>
              </w:rPr>
              <w:t xml:space="preserve"> Recovery Facility to 65 barangays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r>
      <w:tr w:rsidR="00A35201" w:rsidRPr="00523CD8" w:rsidTr="00A615BF">
        <w:trPr>
          <w:trHeight w:val="285"/>
        </w:trPr>
        <w:tc>
          <w:tcPr>
            <w:tcW w:w="520"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Construction of Sanitary Landfill</w:t>
            </w:r>
          </w:p>
        </w:tc>
        <w:tc>
          <w:tcPr>
            <w:tcW w:w="440"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single" w:sz="4" w:space="0" w:color="auto"/>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bl>
    <w:p w:rsidR="00A35201" w:rsidRDefault="00A35201" w:rsidP="00A35201"/>
    <w:p w:rsidR="00A35201" w:rsidRDefault="00A35201" w:rsidP="00A35201"/>
    <w:p w:rsidR="00A35201" w:rsidRDefault="00A35201" w:rsidP="00A35201">
      <w:r>
        <w:tab/>
      </w:r>
    </w:p>
    <w:p w:rsidR="00E17FB3" w:rsidRDefault="00E17FB3" w:rsidP="00A35201"/>
    <w:p w:rsidR="00E17FB3" w:rsidRDefault="00E17FB3" w:rsidP="00A35201"/>
    <w:tbl>
      <w:tblPr>
        <w:tblW w:w="9966" w:type="dxa"/>
        <w:tblInd w:w="94" w:type="dxa"/>
        <w:tblLook w:val="04A0" w:firstRow="1" w:lastRow="0" w:firstColumn="1" w:lastColumn="0" w:noHBand="0" w:noVBand="1"/>
      </w:tblPr>
      <w:tblGrid>
        <w:gridCol w:w="518"/>
        <w:gridCol w:w="4912"/>
        <w:gridCol w:w="394"/>
        <w:gridCol w:w="4142"/>
      </w:tblGrid>
      <w:tr w:rsidR="00A35201" w:rsidRPr="00523CD8" w:rsidTr="00A615BF">
        <w:trPr>
          <w:trHeight w:val="285"/>
        </w:trPr>
        <w:tc>
          <w:tcPr>
            <w:tcW w:w="9966" w:type="dxa"/>
            <w:gridSpan w:val="4"/>
            <w:tcBorders>
              <w:top w:val="single" w:sz="4" w:space="0" w:color="auto"/>
              <w:left w:val="single" w:sz="4" w:space="0" w:color="auto"/>
              <w:bottom w:val="single" w:sz="4" w:space="0" w:color="auto"/>
              <w:right w:val="single" w:sz="4" w:space="0" w:color="000000"/>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tab/>
            </w:r>
            <w:r>
              <w:tab/>
            </w:r>
            <w:r>
              <w:tab/>
            </w:r>
            <w:r w:rsidRPr="00523CD8">
              <w:rPr>
                <w:rFonts w:ascii="Century Gothic" w:hAnsi="Century Gothic" w:cs="Calibri"/>
                <w:b/>
                <w:bCs/>
                <w:color w:val="000000"/>
                <w:sz w:val="18"/>
                <w:szCs w:val="18"/>
              </w:rPr>
              <w:t>INFRASTRUCTURE DEVELOPMENT</w:t>
            </w:r>
          </w:p>
        </w:tc>
      </w:tr>
      <w:tr w:rsidR="00A35201" w:rsidRPr="00523CD8" w:rsidTr="00A615BF">
        <w:trPr>
          <w:trHeight w:val="285"/>
        </w:trPr>
        <w:tc>
          <w:tcPr>
            <w:tcW w:w="5430" w:type="dxa"/>
            <w:gridSpan w:val="2"/>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PROGRAMS / PROJECTS / ACTIVITIES</w:t>
            </w:r>
          </w:p>
        </w:tc>
        <w:tc>
          <w:tcPr>
            <w:tcW w:w="394" w:type="dxa"/>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c>
          <w:tcPr>
            <w:tcW w:w="4142" w:type="dxa"/>
            <w:tcBorders>
              <w:top w:val="single" w:sz="4" w:space="0" w:color="auto"/>
              <w:left w:val="nil"/>
              <w:bottom w:val="single" w:sz="4" w:space="0" w:color="auto"/>
              <w:right w:val="single" w:sz="4" w:space="0" w:color="auto"/>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LEGISLATIONS NEEDED</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Road Networks (inter-connected)</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jc w:val="center"/>
              <w:rPr>
                <w:rFonts w:ascii="Arial Narrow" w:hAnsi="Arial Narrow" w:cs="Calibri"/>
                <w:b/>
                <w:bCs/>
                <w:color w:val="000000"/>
                <w:sz w:val="18"/>
                <w:szCs w:val="18"/>
              </w:rPr>
            </w:pPr>
            <w:r w:rsidRPr="00A615BF">
              <w:rPr>
                <w:rFonts w:ascii="Arial Narrow" w:hAnsi="Arial Narrow" w:cs="Calibri"/>
                <w:b/>
                <w:bCs/>
                <w:color w:val="000000"/>
                <w:sz w:val="18"/>
                <w:szCs w:val="18"/>
              </w:rPr>
              <w:t>&gt;</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RELOCATION OF CAUAYAN CITY AIRPORT TO</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Opening of Farm-to-Market Roads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BRGY. SAN LUIS</w:t>
            </w:r>
          </w:p>
        </w:tc>
      </w:tr>
      <w:tr w:rsidR="00A35201" w:rsidRPr="00523CD8" w:rsidTr="00A615BF">
        <w:trPr>
          <w:trHeight w:val="384"/>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Access road from City Terminal connecting to major roads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r>
      <w:tr w:rsidR="00A35201" w:rsidRPr="00523CD8" w:rsidTr="00A615BF">
        <w:trPr>
          <w:trHeight w:val="378"/>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Of 2 units overpass along Maharlika highway</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jc w:val="center"/>
              <w:rPr>
                <w:rFonts w:ascii="Arial Narrow" w:hAnsi="Arial Narrow" w:cs="Calibri"/>
                <w:b/>
                <w:bCs/>
                <w:color w:val="000000"/>
                <w:sz w:val="18"/>
                <w:szCs w:val="18"/>
              </w:rPr>
            </w:pPr>
            <w:r w:rsidRPr="00A615BF">
              <w:rPr>
                <w:rFonts w:ascii="Arial Narrow" w:hAnsi="Arial Narrow" w:cs="Calibri"/>
                <w:b/>
                <w:bCs/>
                <w:color w:val="000000"/>
                <w:sz w:val="18"/>
                <w:szCs w:val="18"/>
              </w:rPr>
              <w:t>&gt;</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RELOCATION OF EXISTING REDLIGHT DIST. TO CITY TERMINAL @ BRGY. CABARUAN</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Clearing of illegal structures on public easements</w:t>
            </w:r>
          </w:p>
        </w:tc>
        <w:tc>
          <w:tcPr>
            <w:tcW w:w="394" w:type="dxa"/>
            <w:tcBorders>
              <w:top w:val="nil"/>
              <w:left w:val="single" w:sz="4" w:space="0" w:color="auto"/>
              <w:bottom w:val="nil"/>
              <w:right w:val="nil"/>
            </w:tcBorders>
            <w:shd w:val="clear" w:color="auto" w:fill="auto"/>
            <w:vAlign w:val="bottom"/>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r>
      <w:tr w:rsidR="00A35201" w:rsidRPr="00523CD8" w:rsidTr="00A615BF">
        <w:trPr>
          <w:trHeight w:val="657"/>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Of 3 units waiting shed with facilities for PWD'S in compliance to</w:t>
            </w:r>
            <w:r w:rsidR="00A615BF" w:rsidRPr="00A615BF">
              <w:rPr>
                <w:rFonts w:ascii="Arial Narrow" w:hAnsi="Arial Narrow" w:cs="Calibri"/>
                <w:color w:val="000000"/>
                <w:sz w:val="18"/>
                <w:szCs w:val="18"/>
              </w:rPr>
              <w:t xml:space="preserve"> BP 344 (</w:t>
            </w:r>
            <w:r w:rsidRPr="00A615BF">
              <w:rPr>
                <w:rFonts w:ascii="Arial Narrow" w:hAnsi="Arial Narrow" w:cs="Calibri"/>
                <w:color w:val="000000"/>
                <w:sz w:val="18"/>
                <w:szCs w:val="18"/>
              </w:rPr>
              <w:t>accessibility law)</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jc w:val="center"/>
              <w:rPr>
                <w:rFonts w:ascii="Arial Narrow" w:hAnsi="Arial Narrow" w:cs="Calibri"/>
                <w:b/>
                <w:bCs/>
                <w:color w:val="000000"/>
                <w:sz w:val="18"/>
                <w:szCs w:val="18"/>
              </w:rPr>
            </w:pPr>
            <w:r w:rsidRPr="00A615BF">
              <w:rPr>
                <w:rFonts w:ascii="Arial Narrow" w:hAnsi="Arial Narrow" w:cs="Calibri"/>
                <w:b/>
                <w:bCs/>
                <w:color w:val="000000"/>
                <w:sz w:val="18"/>
                <w:szCs w:val="18"/>
              </w:rPr>
              <w:t>&gt;</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TO CONSIDER "GREEN BUILDING" IN DESIGNING OF INFRA PROJECTS</w:t>
            </w:r>
          </w:p>
        </w:tc>
      </w:tr>
      <w:tr w:rsidR="00A35201" w:rsidRPr="00523CD8" w:rsidTr="00A615BF">
        <w:trPr>
          <w:trHeight w:val="196"/>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Low cost housing projects for the informal settlers at brgy.San Pablo</w:t>
            </w:r>
          </w:p>
        </w:tc>
        <w:tc>
          <w:tcPr>
            <w:tcW w:w="394" w:type="dxa"/>
            <w:tcBorders>
              <w:top w:val="nil"/>
              <w:left w:val="single" w:sz="4" w:space="0" w:color="auto"/>
              <w:bottom w:val="nil"/>
              <w:right w:val="nil"/>
            </w:tcBorders>
            <w:shd w:val="clear" w:color="auto" w:fill="auto"/>
            <w:vAlign w:val="bottom"/>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bottom"/>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r>
      <w:tr w:rsidR="00A35201" w:rsidRPr="00523CD8" w:rsidTr="00A615BF">
        <w:trPr>
          <w:trHeight w:val="397"/>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Of proposed convention center at brgy Tagaran</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jc w:val="center"/>
              <w:rPr>
                <w:rFonts w:ascii="Arial Narrow" w:hAnsi="Arial Narrow" w:cs="Calibri"/>
                <w:b/>
                <w:bCs/>
                <w:color w:val="000000"/>
                <w:sz w:val="18"/>
                <w:szCs w:val="18"/>
              </w:rPr>
            </w:pPr>
            <w:r w:rsidRPr="00A615BF">
              <w:rPr>
                <w:rFonts w:ascii="Arial Narrow" w:hAnsi="Arial Narrow" w:cs="Calibri"/>
                <w:b/>
                <w:bCs/>
                <w:color w:val="000000"/>
                <w:sz w:val="18"/>
                <w:szCs w:val="18"/>
              </w:rPr>
              <w:t>&gt;</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ALL BLDG. CONSTRUCTIONS IN THE CITY COMPLIANT W/ P.D. 1096 &amp;IRR APPLIED FOR BLDG. PERMITS</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Of Cauayan City Motorpool</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r>
      <w:tr w:rsidR="00A35201" w:rsidRPr="00523CD8" w:rsidTr="00A615BF">
        <w:trPr>
          <w:trHeight w:val="421"/>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xml:space="preserve">Beautification &amp; </w:t>
            </w:r>
            <w:r w:rsidR="00A615BF" w:rsidRPr="00A615BF">
              <w:rPr>
                <w:rFonts w:ascii="Arial Narrow" w:hAnsi="Arial Narrow" w:cs="Calibri"/>
                <w:color w:val="000000"/>
                <w:sz w:val="18"/>
                <w:szCs w:val="18"/>
              </w:rPr>
              <w:t>improvement of</w:t>
            </w:r>
            <w:r w:rsidRPr="00A615BF">
              <w:rPr>
                <w:rFonts w:ascii="Arial Narrow" w:hAnsi="Arial Narrow" w:cs="Calibri"/>
                <w:color w:val="000000"/>
                <w:sz w:val="18"/>
                <w:szCs w:val="18"/>
              </w:rPr>
              <w:t xml:space="preserve"> Cauayan city children's park</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jc w:val="center"/>
              <w:rPr>
                <w:rFonts w:ascii="Arial Narrow" w:hAnsi="Arial Narrow" w:cs="Calibri"/>
                <w:b/>
                <w:bCs/>
                <w:color w:val="000000"/>
                <w:sz w:val="18"/>
                <w:szCs w:val="18"/>
              </w:rPr>
            </w:pPr>
            <w:r w:rsidRPr="00A615BF">
              <w:rPr>
                <w:rFonts w:ascii="Arial Narrow" w:hAnsi="Arial Narrow" w:cs="Calibri"/>
                <w:b/>
                <w:bCs/>
                <w:color w:val="000000"/>
                <w:sz w:val="18"/>
                <w:szCs w:val="18"/>
              </w:rPr>
              <w:t>&gt;</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STRICT IMPLEMENTATION OF CITY ORDINANCE, ZERO VIOLATION</w:t>
            </w:r>
          </w:p>
        </w:tc>
      </w:tr>
      <w:tr w:rsidR="00A35201" w:rsidRPr="00523CD8" w:rsidTr="00A615BF">
        <w:trPr>
          <w:trHeight w:val="144"/>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Drainage/sewerage system @ district 1,2,3 &amp; San Fermin</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r>
      <w:tr w:rsidR="00A35201" w:rsidRPr="00523CD8" w:rsidTr="00A615BF">
        <w:trPr>
          <w:trHeight w:val="34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Of public market ext. @ brgy. Villa Concepcion &amp; Minante 1</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jc w:val="center"/>
              <w:rPr>
                <w:rFonts w:ascii="Arial Narrow" w:hAnsi="Arial Narrow" w:cs="Calibri"/>
                <w:b/>
                <w:bCs/>
                <w:color w:val="000000"/>
                <w:sz w:val="18"/>
                <w:szCs w:val="18"/>
              </w:rPr>
            </w:pPr>
            <w:r w:rsidRPr="00A615BF">
              <w:rPr>
                <w:rFonts w:ascii="Arial Narrow" w:hAnsi="Arial Narrow" w:cs="Calibri"/>
                <w:b/>
                <w:bCs/>
                <w:color w:val="000000"/>
                <w:sz w:val="18"/>
                <w:szCs w:val="18"/>
              </w:rPr>
              <w:t>&gt;</w:t>
            </w:r>
          </w:p>
        </w:tc>
        <w:tc>
          <w:tcPr>
            <w:tcW w:w="4142" w:type="dxa"/>
            <w:tcBorders>
              <w:top w:val="nil"/>
              <w:left w:val="nil"/>
              <w:bottom w:val="nil"/>
              <w:right w:val="single" w:sz="4" w:space="0" w:color="auto"/>
            </w:tcBorders>
            <w:shd w:val="clear" w:color="auto" w:fill="auto"/>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IDENTIFY/CLASSIFICATION OF COMMERCIAL BUILDING TYPES:   LOW DENSITY, MID-DENSITY, HIGH DENSITY</w:t>
            </w:r>
          </w:p>
        </w:tc>
      </w:tr>
      <w:tr w:rsidR="00A35201" w:rsidRPr="00523CD8" w:rsidTr="00A615BF">
        <w:trPr>
          <w:trHeight w:val="267"/>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Of 3 units welcome arc at Brgy. Alinam, San Fermin &amp; Tagaran</w:t>
            </w:r>
          </w:p>
        </w:tc>
        <w:tc>
          <w:tcPr>
            <w:tcW w:w="394" w:type="dxa"/>
            <w:tcBorders>
              <w:top w:val="nil"/>
              <w:left w:val="single" w:sz="4" w:space="0" w:color="auto"/>
              <w:bottom w:val="nil"/>
              <w:right w:val="nil"/>
            </w:tcBorders>
            <w:shd w:val="clear" w:color="auto" w:fill="auto"/>
            <w:vAlign w:val="bottom"/>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bottom"/>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 Rescue 922 HQ building</w:t>
            </w:r>
          </w:p>
        </w:tc>
        <w:tc>
          <w:tcPr>
            <w:tcW w:w="394" w:type="dxa"/>
            <w:tcBorders>
              <w:top w:val="nil"/>
              <w:left w:val="single" w:sz="4" w:space="0" w:color="auto"/>
              <w:bottom w:val="nil"/>
              <w:right w:val="nil"/>
            </w:tcBorders>
            <w:shd w:val="clear" w:color="auto" w:fill="auto"/>
            <w:vAlign w:val="bottom"/>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bottom"/>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Cauayan City Pound</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bottom"/>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451"/>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School buildings for pre-</w:t>
            </w:r>
            <w:r w:rsidR="00A615BF" w:rsidRPr="00A615BF">
              <w:rPr>
                <w:rFonts w:ascii="Arial Narrow" w:hAnsi="Arial Narrow" w:cs="Calibri"/>
                <w:color w:val="000000"/>
                <w:sz w:val="18"/>
                <w:szCs w:val="18"/>
              </w:rPr>
              <w:t>school,</w:t>
            </w:r>
            <w:r w:rsidRPr="00A615BF">
              <w:rPr>
                <w:rFonts w:ascii="Arial Narrow" w:hAnsi="Arial Narrow" w:cs="Calibri"/>
                <w:color w:val="000000"/>
                <w:sz w:val="18"/>
                <w:szCs w:val="18"/>
              </w:rPr>
              <w:t xml:space="preserve"> elementary, H.S. and college</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P.N.P. HQ bldg.</w:t>
            </w:r>
          </w:p>
        </w:tc>
        <w:tc>
          <w:tcPr>
            <w:tcW w:w="394" w:type="dxa"/>
            <w:tcBorders>
              <w:top w:val="nil"/>
              <w:left w:val="single" w:sz="4" w:space="0" w:color="auto"/>
              <w:bottom w:val="nil"/>
              <w:right w:val="nil"/>
            </w:tcBorders>
            <w:shd w:val="clear" w:color="auto" w:fill="auto"/>
            <w:vAlign w:val="bottom"/>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bottom"/>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xml:space="preserve">Construction of a 6-storey City Hall </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2"/>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Relocation of Cauayan City Domestic Airport to Brgy. San Luis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p>
        </w:tc>
      </w:tr>
      <w:tr w:rsidR="00A35201" w:rsidRPr="00523CD8" w:rsidTr="00A615BF">
        <w:trPr>
          <w:trHeight w:val="443"/>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xml:space="preserve">Relocation of existing </w:t>
            </w:r>
            <w:r w:rsidR="00A615BF" w:rsidRPr="00A615BF">
              <w:rPr>
                <w:rFonts w:ascii="Arial Narrow" w:hAnsi="Arial Narrow" w:cs="Calibri"/>
                <w:color w:val="000000"/>
                <w:sz w:val="18"/>
                <w:szCs w:val="18"/>
              </w:rPr>
              <w:t>Red-Light</w:t>
            </w:r>
            <w:r w:rsidRPr="00A615BF">
              <w:rPr>
                <w:rFonts w:ascii="Arial Narrow" w:hAnsi="Arial Narrow" w:cs="Calibri"/>
                <w:color w:val="000000"/>
                <w:sz w:val="18"/>
                <w:szCs w:val="18"/>
              </w:rPr>
              <w:t xml:space="preserve"> District to City Terminal @ Brgy. Cabaruan</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auto" w:fill="auto"/>
            <w:vAlign w:val="center"/>
            <w:hideMark/>
          </w:tcPr>
          <w:p w:rsidR="00A35201" w:rsidRPr="00523CD8" w:rsidRDefault="00A35201" w:rsidP="00A35201">
            <w:pPr>
              <w:spacing w:after="0" w:line="240" w:lineRule="auto"/>
              <w:rPr>
                <w:rFonts w:ascii="Century Gothic" w:hAnsi="Century Gothic" w:cs="Calibri"/>
                <w:color w:val="000000"/>
                <w:sz w:val="18"/>
                <w:szCs w:val="18"/>
              </w:rPr>
            </w:pPr>
          </w:p>
        </w:tc>
      </w:tr>
      <w:tr w:rsidR="00A35201" w:rsidRPr="00523CD8" w:rsidTr="00A615BF">
        <w:trPr>
          <w:trHeight w:val="279"/>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New Cauayan City Abattoir w/ cold storage facility</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Evacuation center</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Asphalt Plant</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Library/museum/archives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Hall of justice</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District City Jail</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Installation of CCTV cameras in Poblacion area</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Installation of solar-powered street lights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Alicaocao RCDG bridge</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74"/>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Access to potable water in rural areas affected by calamity</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85"/>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Access to electricity for indigenous family dwellings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409"/>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All new construction toconsider "green building" in designing of infra projects</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429"/>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xml:space="preserve">All building constructions in the city compliant w/ P.D. 1096 &amp; its IRR </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138"/>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Construction of Public Cemetery</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354"/>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Underground lines for electricity, communication and L.P.G. l</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258"/>
        </w:trPr>
        <w:tc>
          <w:tcPr>
            <w:tcW w:w="518"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xml:space="preserve"> Strict implementation of city ordinance, zero violation</w:t>
            </w:r>
          </w:p>
        </w:tc>
        <w:tc>
          <w:tcPr>
            <w:tcW w:w="394" w:type="dxa"/>
            <w:tcBorders>
              <w:top w:val="nil"/>
              <w:left w:val="single" w:sz="4" w:space="0" w:color="auto"/>
              <w:bottom w:val="nil"/>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141"/>
        </w:trPr>
        <w:tc>
          <w:tcPr>
            <w:tcW w:w="518"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912" w:type="dxa"/>
            <w:tcBorders>
              <w:top w:val="nil"/>
              <w:left w:val="nil"/>
              <w:bottom w:val="single" w:sz="4" w:space="0" w:color="auto"/>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Identify zone classification of commercial and residential building types</w:t>
            </w:r>
            <w:r w:rsidR="003536EB" w:rsidRPr="00A615BF">
              <w:rPr>
                <w:rFonts w:ascii="Arial Narrow" w:hAnsi="Arial Narrow" w:cs="Calibri"/>
                <w:color w:val="000000"/>
                <w:sz w:val="18"/>
                <w:szCs w:val="18"/>
              </w:rPr>
              <w:t xml:space="preserve"> </w:t>
            </w:r>
            <w:r w:rsidRPr="00A615BF">
              <w:rPr>
                <w:rFonts w:ascii="Arial Narrow" w:hAnsi="Arial Narrow" w:cs="Calibri"/>
                <w:color w:val="000000"/>
                <w:sz w:val="18"/>
                <w:szCs w:val="18"/>
              </w:rPr>
              <w:t>for  low density, mid-density and high density</w:t>
            </w:r>
          </w:p>
        </w:tc>
        <w:tc>
          <w:tcPr>
            <w:tcW w:w="394" w:type="dxa"/>
            <w:tcBorders>
              <w:top w:val="nil"/>
              <w:left w:val="single" w:sz="4" w:space="0" w:color="auto"/>
              <w:bottom w:val="single" w:sz="4" w:space="0" w:color="auto"/>
              <w:right w:val="nil"/>
            </w:tcBorders>
            <w:shd w:val="clear" w:color="000000" w:fill="FFFFFF"/>
            <w:vAlign w:val="center"/>
            <w:hideMark/>
          </w:tcPr>
          <w:p w:rsidR="00A35201" w:rsidRPr="00A615BF" w:rsidRDefault="00A35201" w:rsidP="00A35201">
            <w:pPr>
              <w:spacing w:after="0" w:line="240" w:lineRule="auto"/>
              <w:rPr>
                <w:rFonts w:ascii="Arial Narrow" w:hAnsi="Arial Narrow" w:cs="Calibri"/>
                <w:color w:val="000000"/>
                <w:sz w:val="18"/>
                <w:szCs w:val="18"/>
              </w:rPr>
            </w:pPr>
            <w:r w:rsidRPr="00A615BF">
              <w:rPr>
                <w:rFonts w:ascii="Arial Narrow" w:hAnsi="Arial Narrow" w:cs="Calibri"/>
                <w:color w:val="000000"/>
                <w:sz w:val="18"/>
                <w:szCs w:val="18"/>
              </w:rPr>
              <w:t> </w:t>
            </w:r>
          </w:p>
        </w:tc>
        <w:tc>
          <w:tcPr>
            <w:tcW w:w="4142" w:type="dxa"/>
            <w:tcBorders>
              <w:top w:val="nil"/>
              <w:left w:val="nil"/>
              <w:bottom w:val="single" w:sz="4" w:space="0" w:color="auto"/>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bl>
    <w:p w:rsidR="00A35201" w:rsidRDefault="00A35201" w:rsidP="00A35201"/>
    <w:tbl>
      <w:tblPr>
        <w:tblW w:w="9966" w:type="dxa"/>
        <w:tblInd w:w="94" w:type="dxa"/>
        <w:tblLook w:val="04A0" w:firstRow="1" w:lastRow="0" w:firstColumn="1" w:lastColumn="0" w:noHBand="0" w:noVBand="1"/>
      </w:tblPr>
      <w:tblGrid>
        <w:gridCol w:w="520"/>
        <w:gridCol w:w="4840"/>
        <w:gridCol w:w="440"/>
        <w:gridCol w:w="4166"/>
      </w:tblGrid>
      <w:tr w:rsidR="00A35201" w:rsidRPr="00523CD8" w:rsidTr="00A615BF">
        <w:trPr>
          <w:trHeight w:val="285"/>
        </w:trPr>
        <w:tc>
          <w:tcPr>
            <w:tcW w:w="9966" w:type="dxa"/>
            <w:gridSpan w:val="4"/>
            <w:tcBorders>
              <w:top w:val="single" w:sz="4" w:space="0" w:color="auto"/>
              <w:left w:val="single" w:sz="4" w:space="0" w:color="auto"/>
              <w:bottom w:val="single" w:sz="4" w:space="0" w:color="auto"/>
              <w:right w:val="single" w:sz="4" w:space="0" w:color="000000"/>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INSTITUTIONAL DEVELOPMENT</w:t>
            </w:r>
          </w:p>
        </w:tc>
      </w:tr>
      <w:tr w:rsidR="00A35201" w:rsidRPr="00523CD8" w:rsidTr="00A615BF">
        <w:trPr>
          <w:trHeight w:val="285"/>
        </w:trPr>
        <w:tc>
          <w:tcPr>
            <w:tcW w:w="5360" w:type="dxa"/>
            <w:gridSpan w:val="2"/>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PROGRAMS / PROJECTS / ACTIVITIES</w:t>
            </w:r>
          </w:p>
        </w:tc>
        <w:tc>
          <w:tcPr>
            <w:tcW w:w="440" w:type="dxa"/>
            <w:tcBorders>
              <w:top w:val="single" w:sz="4" w:space="0" w:color="auto"/>
              <w:left w:val="single" w:sz="4" w:space="0" w:color="auto"/>
              <w:bottom w:val="single" w:sz="4" w:space="0" w:color="auto"/>
              <w:right w:val="nil"/>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 </w:t>
            </w:r>
          </w:p>
        </w:tc>
        <w:tc>
          <w:tcPr>
            <w:tcW w:w="4166" w:type="dxa"/>
            <w:tcBorders>
              <w:top w:val="single" w:sz="4" w:space="0" w:color="auto"/>
              <w:left w:val="nil"/>
              <w:bottom w:val="single" w:sz="4" w:space="0" w:color="auto"/>
              <w:right w:val="single" w:sz="4" w:space="0" w:color="auto"/>
            </w:tcBorders>
            <w:shd w:val="clear" w:color="000000" w:fill="DBE5F1"/>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LEGISLATIONS NEEDED</w:t>
            </w:r>
          </w:p>
        </w:tc>
      </w:tr>
      <w:tr w:rsidR="00A35201" w:rsidRPr="00523CD8" w:rsidTr="00A615BF">
        <w:trPr>
          <w:trHeight w:val="719"/>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Land Banking</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Enactment of ordinance for the appropriation of additional funds; conduct seminars/training regarding agricultural methods.</w:t>
            </w:r>
          </w:p>
        </w:tc>
      </w:tr>
      <w:tr w:rsidR="00A35201" w:rsidRPr="00523CD8" w:rsidTr="00A615BF">
        <w:trPr>
          <w:trHeight w:val="891"/>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Human Resource Development Program</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Enactment of ordinance for the appropriation of additional funds; conduct seminars/training regarding the entire LGU system &amp; frontline personnel.</w:t>
            </w:r>
          </w:p>
        </w:tc>
      </w:tr>
      <w:tr w:rsidR="00A35201" w:rsidRPr="00523CD8" w:rsidTr="00A615BF">
        <w:trPr>
          <w:trHeight w:val="621"/>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Construction of Multi-purpose Medical  for Dialysis, CT Scan, MRI, Sonology and X-Ray Laboratory</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Install technologies for monitoring personnel attendance and performance.</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Various Livelihood Programs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To post reports regarding financial status of the city government to conspic</w:t>
            </w:r>
            <w:r>
              <w:rPr>
                <w:rFonts w:ascii="Century Gothic" w:hAnsi="Century Gothic" w:cs="Calibri"/>
                <w:color w:val="000000"/>
                <w:sz w:val="18"/>
                <w:szCs w:val="18"/>
              </w:rPr>
              <w:t>u</w:t>
            </w:r>
            <w:r w:rsidRPr="00523CD8">
              <w:rPr>
                <w:rFonts w:ascii="Century Gothic" w:hAnsi="Century Gothic" w:cs="Calibri"/>
                <w:color w:val="000000"/>
                <w:sz w:val="18"/>
                <w:szCs w:val="18"/>
              </w:rPr>
              <w:t>ous places</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Provident Fund</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Submission on time of properly accomplished SALN form to the HRM office.</w:t>
            </w:r>
          </w:p>
        </w:tc>
      </w:tr>
      <w:tr w:rsidR="00A35201" w:rsidRPr="00523CD8" w:rsidTr="00A615BF">
        <w:trPr>
          <w:trHeight w:val="531"/>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Cauayan City Action Center in Metro Manila</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Implementation of ARTA law ; Citizen's Charter</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GIS @ CPDC Office</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To designate IT personnel to take charge of the website</w:t>
            </w:r>
          </w:p>
        </w:tc>
      </w:tr>
      <w:tr w:rsidR="00A35201" w:rsidRPr="00523CD8" w:rsidTr="00A615BF">
        <w:trPr>
          <w:trHeight w:val="285"/>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Purchase of 4-Wheel Tractor w/ Accessories</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Creation of Internal Audit System</w:t>
            </w:r>
          </w:p>
        </w:tc>
      </w:tr>
      <w:tr w:rsidR="00A35201" w:rsidRPr="00523CD8" w:rsidTr="00A615BF">
        <w:trPr>
          <w:trHeight w:val="729"/>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Acquisition of Revenue Generation System</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Appropriation of funds for the training/seminar of SP personnel and the acquisition of a computer set with printer/scanner exclusively for the SIS.</w:t>
            </w:r>
          </w:p>
        </w:tc>
      </w:tr>
      <w:tr w:rsidR="00A35201" w:rsidRPr="00523CD8" w:rsidTr="00A615BF">
        <w:trPr>
          <w:trHeight w:val="570"/>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Nursery for Bamboo Seedling Production</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Creation of Relevant Plantilla Positions</w:t>
            </w:r>
          </w:p>
        </w:tc>
      </w:tr>
      <w:tr w:rsidR="00A35201" w:rsidRPr="00523CD8" w:rsidTr="00A615BF">
        <w:trPr>
          <w:trHeight w:val="285"/>
        </w:trPr>
        <w:tc>
          <w:tcPr>
            <w:tcW w:w="52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Corn Project Component</w:t>
            </w:r>
          </w:p>
        </w:tc>
        <w:tc>
          <w:tcPr>
            <w:tcW w:w="440" w:type="dxa"/>
            <w:tcBorders>
              <w:top w:val="nil"/>
              <w:left w:val="single" w:sz="4" w:space="0" w:color="auto"/>
              <w:bottom w:val="nil"/>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nil"/>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r w:rsidR="00A35201" w:rsidRPr="00523CD8" w:rsidTr="00A615BF">
        <w:trPr>
          <w:trHeight w:val="570"/>
        </w:trPr>
        <w:tc>
          <w:tcPr>
            <w:tcW w:w="520"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jc w:val="center"/>
              <w:rPr>
                <w:rFonts w:ascii="Century Gothic" w:hAnsi="Century Gothic" w:cs="Calibri"/>
                <w:b/>
                <w:bCs/>
                <w:color w:val="000000"/>
                <w:sz w:val="18"/>
                <w:szCs w:val="18"/>
              </w:rPr>
            </w:pPr>
            <w:r w:rsidRPr="00523CD8">
              <w:rPr>
                <w:rFonts w:ascii="Century Gothic" w:hAnsi="Century Gothic" w:cs="Calibri"/>
                <w:b/>
                <w:bCs/>
                <w:color w:val="000000"/>
                <w:sz w:val="18"/>
                <w:szCs w:val="18"/>
              </w:rPr>
              <w:t>&gt;</w:t>
            </w:r>
          </w:p>
        </w:tc>
        <w:tc>
          <w:tcPr>
            <w:tcW w:w="4840" w:type="dxa"/>
            <w:tcBorders>
              <w:top w:val="nil"/>
              <w:left w:val="nil"/>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Establishment of Composting Unit w/ complete accessories</w:t>
            </w:r>
          </w:p>
        </w:tc>
        <w:tc>
          <w:tcPr>
            <w:tcW w:w="440" w:type="dxa"/>
            <w:tcBorders>
              <w:top w:val="nil"/>
              <w:left w:val="single" w:sz="4" w:space="0" w:color="auto"/>
              <w:bottom w:val="single" w:sz="4" w:space="0" w:color="auto"/>
              <w:right w:val="nil"/>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c>
          <w:tcPr>
            <w:tcW w:w="4166" w:type="dxa"/>
            <w:tcBorders>
              <w:top w:val="nil"/>
              <w:left w:val="nil"/>
              <w:bottom w:val="single" w:sz="4" w:space="0" w:color="auto"/>
              <w:right w:val="single" w:sz="4" w:space="0" w:color="auto"/>
            </w:tcBorders>
            <w:shd w:val="clear" w:color="000000" w:fill="FFFFFF"/>
            <w:vAlign w:val="center"/>
            <w:hideMark/>
          </w:tcPr>
          <w:p w:rsidR="00A35201" w:rsidRPr="00523CD8" w:rsidRDefault="00A35201" w:rsidP="00A35201">
            <w:pPr>
              <w:spacing w:after="0" w:line="240" w:lineRule="auto"/>
              <w:rPr>
                <w:rFonts w:ascii="Century Gothic" w:hAnsi="Century Gothic" w:cs="Calibri"/>
                <w:color w:val="000000"/>
                <w:sz w:val="18"/>
                <w:szCs w:val="18"/>
              </w:rPr>
            </w:pPr>
            <w:r w:rsidRPr="00523CD8">
              <w:rPr>
                <w:rFonts w:ascii="Century Gothic" w:hAnsi="Century Gothic" w:cs="Calibri"/>
                <w:color w:val="000000"/>
                <w:sz w:val="18"/>
                <w:szCs w:val="18"/>
              </w:rPr>
              <w:t> </w:t>
            </w:r>
          </w:p>
        </w:tc>
      </w:tr>
    </w:tbl>
    <w:p w:rsidR="00A35201" w:rsidRDefault="00A35201" w:rsidP="00A35201"/>
    <w:p w:rsidR="00A35201" w:rsidRDefault="00A35201"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A615BF" w:rsidRDefault="00A615BF" w:rsidP="002837F9">
      <w:pPr>
        <w:spacing w:after="0" w:line="240" w:lineRule="auto"/>
        <w:jc w:val="both"/>
        <w:rPr>
          <w:rFonts w:ascii="Century Gothic" w:hAnsi="Century Gothic"/>
          <w:b/>
        </w:rPr>
      </w:pPr>
    </w:p>
    <w:p w:rsidR="00E17FB3" w:rsidRDefault="00E17FB3" w:rsidP="002837F9">
      <w:pPr>
        <w:spacing w:after="0" w:line="240" w:lineRule="auto"/>
        <w:jc w:val="both"/>
        <w:rPr>
          <w:rFonts w:ascii="Century Gothic" w:hAnsi="Century Gothic"/>
          <w:b/>
        </w:rPr>
      </w:pPr>
    </w:p>
    <w:p w:rsidR="00E17FB3" w:rsidRDefault="00E17FB3" w:rsidP="002837F9">
      <w:pPr>
        <w:spacing w:after="0" w:line="240" w:lineRule="auto"/>
        <w:jc w:val="both"/>
        <w:rPr>
          <w:rFonts w:ascii="Century Gothic" w:hAnsi="Century Gothic"/>
          <w:b/>
        </w:rPr>
      </w:pPr>
    </w:p>
    <w:p w:rsidR="00E17FB3" w:rsidRDefault="00E17FB3" w:rsidP="002837F9">
      <w:pPr>
        <w:spacing w:after="0" w:line="240" w:lineRule="auto"/>
        <w:jc w:val="both"/>
        <w:rPr>
          <w:rFonts w:ascii="Century Gothic" w:hAnsi="Century Gothic"/>
          <w:b/>
        </w:rPr>
      </w:pPr>
    </w:p>
    <w:p w:rsidR="00F95BCA" w:rsidRDefault="00F95BCA" w:rsidP="002837F9">
      <w:pPr>
        <w:spacing w:after="0" w:line="240" w:lineRule="auto"/>
        <w:jc w:val="both"/>
        <w:rPr>
          <w:rFonts w:ascii="Century Gothic" w:hAnsi="Century Gothic"/>
          <w:b/>
        </w:rPr>
      </w:pPr>
    </w:p>
    <w:p w:rsidR="002837F9" w:rsidRPr="0064734F" w:rsidRDefault="0064734F" w:rsidP="002837F9">
      <w:pPr>
        <w:spacing w:after="0" w:line="240" w:lineRule="auto"/>
        <w:jc w:val="both"/>
        <w:rPr>
          <w:rFonts w:ascii="Century Gothic" w:hAnsi="Century Gothic"/>
          <w:b/>
        </w:rPr>
      </w:pPr>
      <w:r w:rsidRPr="0064734F">
        <w:rPr>
          <w:rFonts w:ascii="Century Gothic" w:hAnsi="Century Gothic"/>
          <w:b/>
        </w:rPr>
        <w:t>Chapter 6</w:t>
      </w:r>
      <w:r w:rsidR="002837F9" w:rsidRPr="0064734F">
        <w:rPr>
          <w:rFonts w:ascii="Century Gothic" w:hAnsi="Century Gothic"/>
          <w:b/>
        </w:rPr>
        <w:t>:   PROJECT BRIEFS</w:t>
      </w:r>
    </w:p>
    <w:p w:rsidR="002837F9" w:rsidRPr="0064734F" w:rsidRDefault="002837F9" w:rsidP="002837F9">
      <w:pPr>
        <w:spacing w:after="0" w:line="240" w:lineRule="auto"/>
        <w:jc w:val="both"/>
        <w:rPr>
          <w:rFonts w:ascii="Century Gothic" w:hAnsi="Century Gothic"/>
          <w:b/>
        </w:rPr>
      </w:pPr>
    </w:p>
    <w:p w:rsidR="00D51360" w:rsidRPr="0064734F" w:rsidRDefault="00D51360" w:rsidP="00D51360">
      <w:pPr>
        <w:spacing w:after="0"/>
        <w:rPr>
          <w:rFonts w:ascii="Century Gothic" w:hAnsi="Century Gothic"/>
          <w:b/>
          <w:u w:val="single"/>
        </w:rPr>
      </w:pPr>
      <w:r w:rsidRPr="0064734F">
        <w:rPr>
          <w:rFonts w:ascii="Century Gothic" w:hAnsi="Century Gothic"/>
          <w:b/>
          <w:u w:val="single"/>
        </w:rPr>
        <w:t>Infrastructure Sector</w:t>
      </w:r>
    </w:p>
    <w:p w:rsidR="00D51360" w:rsidRPr="00375960" w:rsidRDefault="00D51360" w:rsidP="00D51360">
      <w:pPr>
        <w:spacing w:after="0"/>
        <w:rPr>
          <w:rFonts w:ascii="Century Gothic" w:hAnsi="Century Gothic"/>
          <w:b/>
        </w:rPr>
      </w:pPr>
    </w:p>
    <w:p w:rsidR="00D51360" w:rsidRPr="00375960" w:rsidRDefault="00D51360" w:rsidP="00D51360">
      <w:pPr>
        <w:spacing w:after="0"/>
        <w:rPr>
          <w:rFonts w:ascii="Century Gothic" w:hAnsi="Century Gothic"/>
          <w:b/>
          <w:i/>
        </w:rPr>
      </w:pPr>
      <w:r w:rsidRPr="00375960">
        <w:rPr>
          <w:rFonts w:ascii="Century Gothic" w:hAnsi="Century Gothic"/>
          <w:b/>
          <w:i/>
        </w:rPr>
        <w:t>Table 1:</w:t>
      </w:r>
      <w:r w:rsidRPr="00375960">
        <w:rPr>
          <w:rFonts w:ascii="Century Gothic" w:hAnsi="Century Gothic"/>
          <w:b/>
          <w:i/>
        </w:rPr>
        <w:tab/>
        <w:t xml:space="preserve">Construction of FMR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938"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
                <w:bCs/>
              </w:rPr>
              <w:t>CONSTRUCTION OF FMR</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This project shall facilitate the exchange and transport of Agricultural products between farm and market.</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938" w:type="dxa"/>
            <w:shd w:val="clear" w:color="auto" w:fill="auto"/>
          </w:tcPr>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theme="minorHAnsi"/>
              </w:rPr>
              <w:t>Conduct of Engineering Survey</w:t>
            </w:r>
          </w:p>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Calibri"/>
              </w:rPr>
              <w:t>Preparation of Plan/detailed Engineering Estimates/POW</w:t>
            </w:r>
          </w:p>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Calibri"/>
              </w:rPr>
              <w:t>Negotiation for ROW</w:t>
            </w:r>
          </w:p>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Calibri"/>
              </w:rPr>
              <w:t>Construction</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LGU-Cauayan, Department of Agriculture</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938" w:type="dxa"/>
            <w:shd w:val="clear" w:color="auto" w:fill="auto"/>
          </w:tcPr>
          <w:p w:rsidR="00D51360" w:rsidRPr="00375960" w:rsidRDefault="00D51360" w:rsidP="007D5DEA">
            <w:pPr>
              <w:pStyle w:val="ListParagraph"/>
              <w:numPr>
                <w:ilvl w:val="0"/>
                <w:numId w:val="20"/>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The City of Cauayan has an estimated 487.83 kilometres of Farm to market Roads linking all barangays.</w:t>
            </w:r>
          </w:p>
          <w:p w:rsidR="00D51360" w:rsidRPr="00375960" w:rsidRDefault="00D51360" w:rsidP="007D5DEA">
            <w:pPr>
              <w:pStyle w:val="ListParagraph"/>
              <w:numPr>
                <w:ilvl w:val="0"/>
                <w:numId w:val="20"/>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More than half of said roads are gravel that needs to be maintained every after rainy season due to loosed gravel.</w:t>
            </w:r>
          </w:p>
          <w:p w:rsidR="00D51360" w:rsidRPr="00375960" w:rsidRDefault="00D51360" w:rsidP="007D5DEA">
            <w:pPr>
              <w:pStyle w:val="ListParagraph"/>
              <w:numPr>
                <w:ilvl w:val="0"/>
                <w:numId w:val="20"/>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Road opening is also needed for farmlands that have no linkages to access roads.</w:t>
            </w:r>
          </w:p>
          <w:p w:rsidR="00D51360" w:rsidRPr="00375960" w:rsidRDefault="00D51360" w:rsidP="007D5DEA">
            <w:pPr>
              <w:pStyle w:val="ListParagraph"/>
              <w:numPr>
                <w:ilvl w:val="0"/>
                <w:numId w:val="20"/>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The farmers are compelled to transport their farm produced at high cost due to limited capacity of transport vehicles.</w:t>
            </w:r>
          </w:p>
          <w:p w:rsidR="00D51360" w:rsidRPr="00375960" w:rsidRDefault="00D51360" w:rsidP="007D5DEA">
            <w:pPr>
              <w:pStyle w:val="ListParagraph"/>
              <w:numPr>
                <w:ilvl w:val="0"/>
                <w:numId w:val="20"/>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The existing road</w:t>
            </w:r>
            <w:r>
              <w:rPr>
                <w:rFonts w:ascii="Century Gothic" w:eastAsiaTheme="minorHAnsi" w:hAnsi="Century Gothic" w:cstheme="minorHAnsi"/>
                <w:lang w:val="en-GB"/>
              </w:rPr>
              <w:t>s</w:t>
            </w:r>
            <w:r w:rsidRPr="00375960">
              <w:rPr>
                <w:rFonts w:ascii="Century Gothic" w:eastAsiaTheme="minorHAnsi" w:hAnsi="Century Gothic" w:cstheme="minorHAnsi"/>
                <w:lang w:val="en-GB"/>
              </w:rPr>
              <w:t xml:space="preserve"> require appropriate rehabilitation. </w:t>
            </w:r>
          </w:p>
          <w:p w:rsidR="00D51360" w:rsidRPr="00375960" w:rsidRDefault="00D51360" w:rsidP="007D5DEA">
            <w:pPr>
              <w:pStyle w:val="ListParagraph"/>
              <w:numPr>
                <w:ilvl w:val="0"/>
                <w:numId w:val="22"/>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The above-mentioned facts prompted the City of Cauayan to conceptualize the said project to provide better service to our constituents particularly the farmers.</w:t>
            </w:r>
          </w:p>
          <w:p w:rsidR="00D51360" w:rsidRPr="00375960" w:rsidRDefault="00D51360" w:rsidP="007D5DEA">
            <w:pPr>
              <w:pStyle w:val="ListParagraph"/>
              <w:numPr>
                <w:ilvl w:val="0"/>
                <w:numId w:val="22"/>
              </w:numPr>
              <w:autoSpaceDE w:val="0"/>
              <w:autoSpaceDN w:val="0"/>
              <w:adjustRightInd w:val="0"/>
              <w:jc w:val="both"/>
              <w:rPr>
                <w:rFonts w:ascii="Century Gothic" w:eastAsiaTheme="minorHAnsi" w:hAnsi="Century Gothic" w:cstheme="minorHAnsi"/>
                <w:lang w:val="en-GB"/>
              </w:rPr>
            </w:pPr>
            <w:r w:rsidRPr="00375960">
              <w:rPr>
                <w:rFonts w:ascii="Century Gothic" w:eastAsiaTheme="minorHAnsi" w:hAnsi="Century Gothic" w:cstheme="minorHAnsi"/>
                <w:lang w:val="en-GB"/>
              </w:rPr>
              <w:t xml:space="preserve">The proposed </w:t>
            </w:r>
            <w:r>
              <w:rPr>
                <w:rFonts w:ascii="Century Gothic" w:eastAsiaTheme="minorHAnsi" w:hAnsi="Century Gothic" w:cstheme="minorHAnsi"/>
                <w:lang w:val="en-GB"/>
              </w:rPr>
              <w:t xml:space="preserve">project </w:t>
            </w:r>
            <w:r w:rsidRPr="00375960">
              <w:rPr>
                <w:rFonts w:ascii="Century Gothic" w:eastAsiaTheme="minorHAnsi" w:hAnsi="Century Gothic" w:cstheme="minorHAnsi"/>
                <w:lang w:val="en-GB"/>
              </w:rPr>
              <w:t>will support to the Poverty Reduction Program of the city, particularly in providing access to farmers in marketing their farm produced and eventually increase productivity.</w:t>
            </w:r>
          </w:p>
          <w:p w:rsidR="00D51360" w:rsidRPr="00375960" w:rsidRDefault="00D51360" w:rsidP="00D51360">
            <w:pPr>
              <w:pStyle w:val="ListParagraph"/>
              <w:autoSpaceDE w:val="0"/>
              <w:autoSpaceDN w:val="0"/>
              <w:adjustRightInd w:val="0"/>
              <w:jc w:val="both"/>
              <w:rPr>
                <w:rFonts w:ascii="Century Gothic" w:eastAsiaTheme="minorHAnsi" w:hAnsi="Century Gothic" w:cstheme="minorHAnsi"/>
                <w:lang w:val="en-GB"/>
              </w:rPr>
            </w:pPr>
          </w:p>
          <w:p w:rsidR="00D51360" w:rsidRPr="00375960" w:rsidRDefault="00D51360" w:rsidP="00D51360">
            <w:pPr>
              <w:spacing w:after="0" w:line="240" w:lineRule="auto"/>
              <w:jc w:val="both"/>
              <w:rPr>
                <w:rFonts w:ascii="Century Gothic" w:hAnsi="Century Gothic"/>
              </w:rPr>
            </w:pPr>
            <w:r w:rsidRPr="00375960">
              <w:rPr>
                <w:rFonts w:ascii="Century Gothic" w:hAnsi="Century Gothic"/>
              </w:rPr>
              <w:t>Republic Act No.8435 otherwise known as the</w:t>
            </w:r>
            <w:r w:rsidRPr="00375960">
              <w:rPr>
                <w:rFonts w:ascii="Century Gothic" w:hAnsi="Century Gothic"/>
                <w:i/>
                <w:iCs/>
              </w:rPr>
              <w:t xml:space="preserve"> “Agriculture and Fishery Modernization Act of 1997 AFMA”</w:t>
            </w:r>
            <w:r w:rsidRPr="00375960">
              <w:rPr>
                <w:rFonts w:ascii="Century Gothic" w:hAnsi="Century Gothic"/>
              </w:rPr>
              <w:t xml:space="preserve"> mandated the construction and upgrading of farm-to-market roads (FMR) as one of the priority infrastructure intervention with significant impact in increasing agricultural productivity and reducing losses by Filipino farmers.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938" w:type="dxa"/>
            <w:shd w:val="clear" w:color="auto" w:fill="auto"/>
          </w:tcPr>
          <w:p w:rsidR="00D51360" w:rsidRPr="00375960" w:rsidRDefault="00D51360" w:rsidP="00D51360">
            <w:pPr>
              <w:autoSpaceDE w:val="0"/>
              <w:autoSpaceDN w:val="0"/>
              <w:adjustRightInd w:val="0"/>
              <w:spacing w:after="0" w:line="240" w:lineRule="auto"/>
              <w:rPr>
                <w:rFonts w:ascii="Century Gothic" w:eastAsiaTheme="minorHAnsi" w:hAnsi="Century Gothic" w:cstheme="minorHAnsi"/>
                <w:lang w:val="en-GB"/>
              </w:rPr>
            </w:pPr>
            <w:r w:rsidRPr="00375960">
              <w:rPr>
                <w:rFonts w:ascii="Century Gothic" w:eastAsiaTheme="minorHAnsi" w:hAnsi="Century Gothic" w:cstheme="minorHAnsi"/>
                <w:lang w:val="en-GB"/>
              </w:rPr>
              <w:t>The beneficiaries of the project are the people of the City of Cauayan and the travelling public in general.</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Php 2,000,000,000.00</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6 years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100</w:t>
            </w:r>
            <w:r w:rsidRPr="00375960">
              <w:rPr>
                <w:rFonts w:ascii="Century Gothic" w:hAnsi="Century Gothic"/>
              </w:rPr>
              <w:t xml:space="preserve"> Km.</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Indicators</w:t>
            </w:r>
            <w:r w:rsidRPr="00375960">
              <w:rPr>
                <w:rFonts w:ascii="Century Gothic" w:hAnsi="Century Gothic"/>
                <w:bCs/>
              </w:rPr>
              <w: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Passable</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938" w:type="dxa"/>
            <w:shd w:val="clear" w:color="auto" w:fill="auto"/>
          </w:tcPr>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r>
              <w:rPr>
                <w:rFonts w:ascii="Century Gothic" w:hAnsi="Century Gothic"/>
                <w:bCs/>
              </w:rPr>
              <w:t xml:space="preserve"> Response</w:t>
            </w:r>
            <w:r w:rsidRPr="00375960">
              <w:rPr>
                <w:rFonts w:ascii="Century Gothic" w:hAnsi="Century Gothic"/>
                <w:bCs/>
              </w:rPr>
              <w:t>:</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1A3486" w:rsidRDefault="00D51360" w:rsidP="00D51360">
      <w:pPr>
        <w:pStyle w:val="NoSpacing"/>
        <w:spacing w:line="360" w:lineRule="auto"/>
        <w:rPr>
          <w:rFonts w:ascii="Century Gothic" w:hAnsi="Century Gothic"/>
          <w:b/>
        </w:rPr>
      </w:pPr>
      <w:r w:rsidRPr="001A3486">
        <w:rPr>
          <w:rFonts w:ascii="Century Gothic" w:hAnsi="Century Gothic"/>
          <w:b/>
        </w:rPr>
        <w:t>Table 2:</w:t>
      </w:r>
      <w:r w:rsidRPr="001A3486">
        <w:rPr>
          <w:rFonts w:ascii="Century Gothic" w:hAnsi="Century Gothic"/>
          <w:b/>
        </w:rPr>
        <w:tab/>
      </w:r>
      <w:r>
        <w:rPr>
          <w:rFonts w:ascii="Century Gothic" w:hAnsi="Century Gothic"/>
          <w:b/>
          <w:i/>
        </w:rPr>
        <w:t>Low</w:t>
      </w:r>
      <w:r w:rsidRPr="001A3486">
        <w:rPr>
          <w:rFonts w:ascii="Century Gothic" w:hAnsi="Century Gothic"/>
          <w:b/>
          <w:i/>
        </w:rPr>
        <w:t xml:space="preserve"> Cost Housing Project</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938"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
                <w:bCs/>
              </w:rPr>
              <w:t>CONSTRUCTION OF LOW COST HOUSING</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cstheme="minorHAnsi"/>
              </w:rPr>
              <w:t>To provide decent and typhoon-resilient housing to the less privilege</w:t>
            </w:r>
            <w:r w:rsidR="005479A5">
              <w:rPr>
                <w:rFonts w:ascii="Century Gothic" w:hAnsi="Century Gothic" w:cstheme="minorHAnsi"/>
              </w:rPr>
              <w:t>d</w:t>
            </w:r>
            <w:r w:rsidRPr="00375960">
              <w:rPr>
                <w:rFonts w:ascii="Century Gothic" w:hAnsi="Century Gothic" w:cstheme="minorHAnsi"/>
              </w:rPr>
              <w:t>, the informal and formal sectors and families living in danger zones or critical areas.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938" w:type="dxa"/>
            <w:shd w:val="clear" w:color="auto" w:fill="auto"/>
          </w:tcPr>
          <w:p w:rsidR="00D51360" w:rsidRPr="00375960" w:rsidRDefault="00D51360" w:rsidP="007D5DEA">
            <w:pPr>
              <w:pStyle w:val="ListParagraph"/>
              <w:numPr>
                <w:ilvl w:val="0"/>
                <w:numId w:val="9"/>
              </w:numPr>
              <w:jc w:val="left"/>
              <w:rPr>
                <w:rFonts w:ascii="Century Gothic" w:hAnsi="Century Gothic"/>
              </w:rPr>
            </w:pPr>
            <w:r w:rsidRPr="00375960">
              <w:rPr>
                <w:rFonts w:ascii="Century Gothic" w:hAnsi="Century Gothic" w:cs="Calibri"/>
              </w:rPr>
              <w:t>Preparation of FS</w:t>
            </w:r>
          </w:p>
          <w:p w:rsidR="00D51360" w:rsidRPr="00375960" w:rsidRDefault="00D51360" w:rsidP="007D5DEA">
            <w:pPr>
              <w:pStyle w:val="ListParagraph"/>
              <w:numPr>
                <w:ilvl w:val="0"/>
                <w:numId w:val="9"/>
              </w:numPr>
              <w:jc w:val="left"/>
              <w:rPr>
                <w:rFonts w:ascii="Century Gothic" w:hAnsi="Century Gothic"/>
              </w:rPr>
            </w:pPr>
            <w:r w:rsidRPr="00375960">
              <w:rPr>
                <w:rFonts w:ascii="Century Gothic" w:hAnsi="Century Gothic" w:cs="Calibri"/>
              </w:rPr>
              <w:t>Conduct of Survey</w:t>
            </w:r>
          </w:p>
          <w:p w:rsidR="00D51360" w:rsidRPr="00375960" w:rsidRDefault="00D51360" w:rsidP="007D5DEA">
            <w:pPr>
              <w:pStyle w:val="ListParagraph"/>
              <w:numPr>
                <w:ilvl w:val="0"/>
                <w:numId w:val="9"/>
              </w:numPr>
              <w:jc w:val="left"/>
              <w:rPr>
                <w:rFonts w:ascii="Century Gothic" w:hAnsi="Century Gothic"/>
              </w:rPr>
            </w:pPr>
            <w:r w:rsidRPr="00375960">
              <w:rPr>
                <w:rFonts w:ascii="Century Gothic" w:hAnsi="Century Gothic" w:cs="Calibri"/>
              </w:rPr>
              <w:t>Preparation of Plan/detailed Engineering Estimates/POW</w:t>
            </w:r>
          </w:p>
          <w:p w:rsidR="00D51360" w:rsidRPr="00375960" w:rsidRDefault="00D51360" w:rsidP="007D5DEA">
            <w:pPr>
              <w:pStyle w:val="ListParagraph"/>
              <w:numPr>
                <w:ilvl w:val="0"/>
                <w:numId w:val="9"/>
              </w:numPr>
              <w:jc w:val="left"/>
              <w:rPr>
                <w:rFonts w:ascii="Century Gothic" w:hAnsi="Century Gothic"/>
              </w:rPr>
            </w:pPr>
            <w:r w:rsidRPr="00375960">
              <w:rPr>
                <w:rFonts w:ascii="Century Gothic" w:hAnsi="Century Gothic" w:cs="Calibri"/>
              </w:rPr>
              <w:t>Construction</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LGU-Cauayan, HLURB, NHA, HUDCC, PAG-IBIG</w:t>
            </w:r>
          </w:p>
        </w:tc>
      </w:tr>
      <w:tr w:rsidR="00D51360" w:rsidRPr="00375960" w:rsidTr="00D51360">
        <w:trPr>
          <w:trHeight w:val="3448"/>
        </w:trPr>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938" w:type="dxa"/>
            <w:shd w:val="clear" w:color="auto" w:fill="auto"/>
          </w:tcPr>
          <w:p w:rsidR="00D51360" w:rsidRPr="00375960" w:rsidRDefault="00D51360" w:rsidP="007D5DEA">
            <w:pPr>
              <w:pStyle w:val="ListParagraph"/>
              <w:numPr>
                <w:ilvl w:val="0"/>
                <w:numId w:val="21"/>
              </w:numPr>
              <w:jc w:val="both"/>
              <w:rPr>
                <w:rFonts w:ascii="Century Gothic" w:hAnsi="Century Gothic" w:cstheme="minorHAnsi"/>
                <w:iCs/>
              </w:rPr>
            </w:pPr>
            <w:r w:rsidRPr="00375960">
              <w:rPr>
                <w:rFonts w:ascii="Century Gothic" w:hAnsi="Century Gothic" w:cstheme="minorHAnsi"/>
                <w:iCs/>
              </w:rPr>
              <w:t>The City of Cauayan formulated its 9-year Local Shelter Plan that will commence on 2013 and will expire at the end of 2021.</w:t>
            </w:r>
          </w:p>
          <w:p w:rsidR="00D51360" w:rsidRPr="00375960" w:rsidRDefault="00D51360" w:rsidP="007D5DEA">
            <w:pPr>
              <w:pStyle w:val="ListParagraph"/>
              <w:numPr>
                <w:ilvl w:val="0"/>
                <w:numId w:val="21"/>
              </w:numPr>
              <w:jc w:val="both"/>
              <w:rPr>
                <w:rFonts w:ascii="Century Gothic" w:hAnsi="Century Gothic" w:cstheme="minorHAnsi"/>
                <w:iCs/>
              </w:rPr>
            </w:pPr>
            <w:r w:rsidRPr="00375960">
              <w:rPr>
                <w:rFonts w:ascii="Century Gothic" w:hAnsi="Century Gothic" w:cstheme="minorHAnsi"/>
                <w:iCs/>
              </w:rPr>
              <w:t>At present there are 1,763 identified informal settlers and 245 doubled-up households.</w:t>
            </w:r>
          </w:p>
          <w:p w:rsidR="00D51360" w:rsidRPr="00375960" w:rsidRDefault="00D51360" w:rsidP="007D5DEA">
            <w:pPr>
              <w:pStyle w:val="ListParagraph"/>
              <w:numPr>
                <w:ilvl w:val="0"/>
                <w:numId w:val="21"/>
              </w:numPr>
              <w:jc w:val="both"/>
              <w:rPr>
                <w:rFonts w:ascii="Century Gothic" w:hAnsi="Century Gothic" w:cstheme="minorHAnsi"/>
                <w:iCs/>
              </w:rPr>
            </w:pPr>
            <w:r w:rsidRPr="00375960">
              <w:rPr>
                <w:rFonts w:ascii="Century Gothic" w:hAnsi="Century Gothic" w:cstheme="minorHAnsi"/>
              </w:rPr>
              <w:t>The City of Cauayan has an annual population growth rate of 2.3 %, Based on this growth rate, the population was projected for the whole planning period.  The future housing need, comprised of the new households formed due to population increase sums up to 5,844 units.</w:t>
            </w:r>
          </w:p>
          <w:p w:rsidR="00D51360" w:rsidRPr="00375960" w:rsidRDefault="00D51360" w:rsidP="00D51360">
            <w:pPr>
              <w:pStyle w:val="NoSpacing"/>
              <w:rPr>
                <w:rFonts w:ascii="Century Gothic" w:hAnsi="Century Gothic"/>
              </w:rPr>
            </w:pPr>
          </w:p>
          <w:p w:rsidR="00D51360" w:rsidRPr="00375960" w:rsidRDefault="00D51360" w:rsidP="00D51360">
            <w:pPr>
              <w:pStyle w:val="NoSpacing"/>
              <w:jc w:val="both"/>
              <w:rPr>
                <w:rFonts w:ascii="Century Gothic" w:hAnsi="Century Gothic"/>
              </w:rPr>
            </w:pPr>
            <w:r w:rsidRPr="00375960">
              <w:rPr>
                <w:rFonts w:ascii="Century Gothic" w:hAnsi="Century Gothic"/>
              </w:rPr>
              <w:t>RA 7279 and RA 7160 (Otherwise known as Urban Development and Housing Act of 1992 and Local Government Code of 1991) mandating all Local Government Units to implement socialized housing program in their respective area of jurisdiction.</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938" w:type="dxa"/>
            <w:shd w:val="clear" w:color="auto" w:fill="auto"/>
          </w:tcPr>
          <w:p w:rsidR="00D51360" w:rsidRPr="00375960" w:rsidRDefault="00D51360" w:rsidP="00D51360">
            <w:pPr>
              <w:spacing w:after="0" w:line="240" w:lineRule="auto"/>
              <w:jc w:val="both"/>
              <w:rPr>
                <w:rFonts w:ascii="Century Gothic" w:hAnsi="Century Gothic"/>
              </w:rPr>
            </w:pPr>
            <w:r w:rsidRPr="00375960">
              <w:rPr>
                <w:rFonts w:ascii="Century Gothic" w:hAnsi="Century Gothic"/>
              </w:rPr>
              <w:t>The program caters to both the formal sector belonging to the government and private sector whom are active members of the GSIS</w:t>
            </w:r>
            <w:r>
              <w:rPr>
                <w:rFonts w:ascii="Century Gothic" w:hAnsi="Century Gothic"/>
              </w:rPr>
              <w:t xml:space="preserve"> &amp;</w:t>
            </w:r>
            <w:r w:rsidRPr="00375960">
              <w:rPr>
                <w:rFonts w:ascii="Century Gothic" w:hAnsi="Century Gothic"/>
              </w:rPr>
              <w:t xml:space="preserve"> PAGIBIG and the informal sector belonging to the marginal families that are landless, homeless, and underprivileged.</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Php 960,000,000.00</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9 years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7,852 Household from 14 Urban Barangays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Indicators</w:t>
            </w:r>
            <w:r w:rsidRPr="00375960">
              <w:rPr>
                <w:rFonts w:ascii="Century Gothic" w:hAnsi="Century Gothic"/>
                <w:bCs/>
              </w:rPr>
              <w:t>:</w:t>
            </w:r>
          </w:p>
        </w:tc>
        <w:tc>
          <w:tcPr>
            <w:tcW w:w="7938" w:type="dxa"/>
            <w:shd w:val="clear" w:color="auto" w:fill="auto"/>
          </w:tcPr>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P</w:t>
            </w:r>
            <w:r w:rsidRPr="00375960">
              <w:rPr>
                <w:rFonts w:ascii="Century Gothic" w:hAnsi="Century Gothic"/>
              </w:rPr>
              <w:t>romotion of security of tenure</w:t>
            </w:r>
          </w:p>
          <w:p w:rsidR="00D51360" w:rsidRPr="00375960" w:rsidRDefault="00D51360" w:rsidP="00D51360">
            <w:pPr>
              <w:spacing w:after="0" w:line="240" w:lineRule="auto"/>
              <w:rPr>
                <w:rFonts w:ascii="Century Gothic" w:hAnsi="Century Gothic"/>
              </w:rPr>
            </w:pPr>
            <w:r>
              <w:rPr>
                <w:rFonts w:ascii="Century Gothic" w:hAnsi="Century Gothic"/>
              </w:rPr>
              <w:t>S</w:t>
            </w:r>
            <w:r w:rsidRPr="00375960">
              <w:rPr>
                <w:rFonts w:ascii="Century Gothic" w:hAnsi="Century Gothic"/>
              </w:rPr>
              <w:t>upply of affordable lands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r>
              <w:rPr>
                <w:rFonts w:ascii="Century Gothic" w:hAnsi="Century Gothic"/>
                <w:bCs/>
              </w:rPr>
              <w:t xml:space="preserve"> Response</w:t>
            </w:r>
            <w:r w:rsidRPr="00375960">
              <w:rPr>
                <w:rFonts w:ascii="Century Gothic" w:hAnsi="Century Gothic"/>
                <w:bCs/>
              </w:rPr>
              <w: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A relevant and timely project</w:t>
            </w:r>
          </w:p>
        </w:tc>
      </w:tr>
    </w:tbl>
    <w:p w:rsidR="00D51360" w:rsidRPr="00375960" w:rsidRDefault="00D51360" w:rsidP="00D51360">
      <w:pPr>
        <w:spacing w:line="240" w:lineRule="auto"/>
        <w:rPr>
          <w:rFonts w:ascii="Century Gothic" w:hAnsi="Century Gothic" w:cs="Calibri"/>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Default="00D51360" w:rsidP="00D51360">
      <w:pPr>
        <w:spacing w:line="240" w:lineRule="auto"/>
        <w:rPr>
          <w:rFonts w:ascii="Century Gothic" w:hAnsi="Century Gothic" w:cs="Calibri"/>
          <w:b/>
          <w:i/>
        </w:rPr>
      </w:pPr>
      <w:r w:rsidRPr="00375960">
        <w:rPr>
          <w:rFonts w:ascii="Century Gothic" w:hAnsi="Century Gothic" w:cs="Calibri"/>
          <w:b/>
          <w:i/>
        </w:rPr>
        <w:t>Table 3:</w:t>
      </w:r>
      <w:r w:rsidRPr="00375960">
        <w:rPr>
          <w:rFonts w:ascii="Century Gothic" w:hAnsi="Century Gothic" w:cs="Calibri"/>
          <w:b/>
          <w:i/>
        </w:rPr>
        <w:tab/>
        <w:t>Construction of Two (2) Units Pedestrian Overp</w:t>
      </w:r>
      <w:r>
        <w:rPr>
          <w:rFonts w:ascii="Century Gothic" w:hAnsi="Century Gothic" w:cs="Calibri"/>
          <w:b/>
          <w:i/>
        </w:rPr>
        <w:t>ass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9123DC" w:rsidTr="00D51360">
        <w:trPr>
          <w:trHeight w:val="500"/>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Name of Program/</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5F6A42" w:rsidRDefault="00D51360" w:rsidP="00D51360">
            <w:pPr>
              <w:spacing w:after="0" w:line="240" w:lineRule="auto"/>
              <w:rPr>
                <w:rFonts w:ascii="Century Gothic" w:hAnsi="Century Gothic" w:cs="Calibri"/>
                <w:b/>
                <w:bCs/>
              </w:rPr>
            </w:pPr>
            <w:r w:rsidRPr="005F6A42">
              <w:rPr>
                <w:rFonts w:ascii="Century Gothic" w:hAnsi="Century Gothic" w:cs="Calibri"/>
                <w:b/>
              </w:rPr>
              <w:t xml:space="preserve">Construction of Two (2) Units Pedestrian Overpass </w:t>
            </w:r>
          </w:p>
        </w:tc>
      </w:tr>
      <w:tr w:rsidR="00D51360" w:rsidTr="00D51360">
        <w:trPr>
          <w:trHeight w:val="1910"/>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Brief Description :</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both"/>
              <w:rPr>
                <w:rFonts w:ascii="Century Gothic" w:hAnsi="Century Gothic" w:cs="Calibri"/>
                <w:bCs/>
              </w:rPr>
            </w:pPr>
            <w:r w:rsidRPr="00776270">
              <w:rPr>
                <w:rFonts w:ascii="Century Gothic" w:hAnsi="Century Gothic" w:cs="Calibri"/>
                <w:bCs/>
              </w:rPr>
              <w:t xml:space="preserve">This project involves construction and providing additional area for commuters along Maharlika HIghway. It will lessen traffic obstruction/congestion along busy street. Provides alternative route for pedestrians passing through the </w:t>
            </w:r>
            <w:r>
              <w:rPr>
                <w:rFonts w:ascii="Century Gothic" w:hAnsi="Century Gothic" w:cs="Calibri"/>
                <w:bCs/>
              </w:rPr>
              <w:t>area</w:t>
            </w:r>
            <w:r w:rsidRPr="00776270">
              <w:rPr>
                <w:rFonts w:ascii="Century Gothic" w:hAnsi="Century Gothic" w:cs="Calibri"/>
                <w:bCs/>
              </w:rPr>
              <w:t>. Accidents are likely to happen when pedestrians and vehicles are both crossing the same area.</w:t>
            </w:r>
          </w:p>
        </w:tc>
      </w:tr>
      <w:tr w:rsidR="00D51360" w:rsidRPr="00827800" w:rsidTr="00D51360">
        <w:trPr>
          <w:trHeight w:val="833"/>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Program Component :</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Site Identification and development</w:t>
            </w:r>
          </w:p>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Construction (POW)</w:t>
            </w:r>
          </w:p>
        </w:tc>
      </w:tr>
      <w:tr w:rsidR="00D51360" w:rsidTr="00D51360">
        <w:trPr>
          <w:trHeight w:val="561"/>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Proponent :</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1718C8" w:rsidP="00D51360">
            <w:pPr>
              <w:spacing w:after="0" w:line="240" w:lineRule="auto"/>
              <w:rPr>
                <w:rFonts w:ascii="Century Gothic" w:hAnsi="Century Gothic" w:cs="Calibri"/>
                <w:bCs/>
              </w:rPr>
            </w:pPr>
            <w:r>
              <w:rPr>
                <w:rFonts w:ascii="Century Gothic" w:hAnsi="Century Gothic" w:cs="Calibri"/>
                <w:bCs/>
              </w:rPr>
              <w:t>DPWH, LGU Cauayan City</w:t>
            </w:r>
          </w:p>
        </w:tc>
      </w:tr>
      <w:tr w:rsidR="00D51360" w:rsidTr="00D51360">
        <w:trPr>
          <w:trHeight w:val="852"/>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Justification :</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BC6975" w:rsidP="00D51360">
            <w:pPr>
              <w:spacing w:after="0" w:line="240" w:lineRule="auto"/>
              <w:rPr>
                <w:rFonts w:ascii="Century Gothic" w:hAnsi="Century Gothic" w:cs="Calibri"/>
                <w:bCs/>
              </w:rPr>
            </w:pPr>
            <w:r>
              <w:rPr>
                <w:rFonts w:ascii="Century Gothic" w:hAnsi="Century Gothic" w:cs="Calibri"/>
                <w:bCs/>
              </w:rPr>
              <w:t>This project will improve the safety and mobility in the area</w:t>
            </w:r>
            <w:r w:rsidR="00925D8B">
              <w:rPr>
                <w:rFonts w:ascii="Century Gothic" w:hAnsi="Century Gothic" w:cs="Calibri"/>
                <w:bCs/>
              </w:rPr>
              <w:t xml:space="preserve"> by removing direct access </w:t>
            </w:r>
            <w:r w:rsidR="00E73E4C">
              <w:rPr>
                <w:rFonts w:ascii="Century Gothic" w:hAnsi="Century Gothic" w:cs="Calibri"/>
                <w:bCs/>
              </w:rPr>
              <w:t>of pedestrians to the Maharlika Highway.</w:t>
            </w:r>
          </w:p>
        </w:tc>
      </w:tr>
      <w:tr w:rsidR="00D51360" w:rsidTr="00D51360">
        <w:trPr>
          <w:trHeight w:val="695"/>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Intended Beneficiaries:</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Pedestrians</w:t>
            </w:r>
            <w:r w:rsidR="00BC6975">
              <w:rPr>
                <w:rFonts w:ascii="Century Gothic" w:hAnsi="Century Gothic" w:cs="Calibri"/>
                <w:bCs/>
              </w:rPr>
              <w:t>/commuters</w:t>
            </w:r>
          </w:p>
        </w:tc>
      </w:tr>
      <w:tr w:rsidR="00D51360" w:rsidTr="00D51360">
        <w:trPr>
          <w:trHeight w:val="563"/>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Estimated Cost :</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PhP 2.0M</w:t>
            </w:r>
          </w:p>
        </w:tc>
      </w:tr>
      <w:tr w:rsidR="00D51360" w:rsidTr="00D51360">
        <w:trPr>
          <w:trHeight w:val="457"/>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Program Term:</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p>
        </w:tc>
      </w:tr>
      <w:tr w:rsidR="00D51360" w:rsidTr="00D51360">
        <w:trPr>
          <w:trHeight w:val="549"/>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Target:</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Pedestrians safety</w:t>
            </w:r>
          </w:p>
        </w:tc>
      </w:tr>
      <w:tr w:rsidR="00D51360" w:rsidTr="00D51360">
        <w:trPr>
          <w:trHeight w:val="697"/>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 xml:space="preserve">Output/Success Indicators </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Accident-free road/Road safety</w:t>
            </w:r>
          </w:p>
        </w:tc>
      </w:tr>
      <w:tr w:rsidR="00D51360" w:rsidTr="00D51360">
        <w:trPr>
          <w:trHeight w:val="409"/>
        </w:trPr>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Possible Risk:</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Stubbornness of the pedestrians</w:t>
            </w:r>
          </w:p>
        </w:tc>
      </w:tr>
      <w:tr w:rsidR="00D51360" w:rsidTr="00D51360">
        <w:tc>
          <w:tcPr>
            <w:tcW w:w="248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jc w:val="right"/>
              <w:rPr>
                <w:rFonts w:ascii="Century Gothic" w:hAnsi="Century Gothic" w:cs="Calibri"/>
                <w:bCs/>
              </w:rPr>
            </w:pPr>
            <w:r w:rsidRPr="00776270">
              <w:rPr>
                <w:rFonts w:ascii="Century Gothic" w:hAnsi="Century Gothic" w:cs="Calibri"/>
                <w:bCs/>
              </w:rPr>
              <w:t>Expected Private Sector Response:</w:t>
            </w:r>
          </w:p>
        </w:tc>
        <w:tc>
          <w:tcPr>
            <w:tcW w:w="7595" w:type="dxa"/>
            <w:tcBorders>
              <w:top w:val="single" w:sz="4" w:space="0" w:color="auto"/>
              <w:left w:val="single" w:sz="4" w:space="0" w:color="auto"/>
              <w:bottom w:val="single" w:sz="4" w:space="0" w:color="auto"/>
              <w:right w:val="single" w:sz="4" w:space="0" w:color="auto"/>
            </w:tcBorders>
            <w:shd w:val="clear" w:color="auto" w:fill="auto"/>
          </w:tcPr>
          <w:p w:rsidR="00D51360" w:rsidRPr="00776270" w:rsidRDefault="00D51360" w:rsidP="00D51360">
            <w:pPr>
              <w:spacing w:after="0" w:line="240" w:lineRule="auto"/>
              <w:rPr>
                <w:rFonts w:ascii="Century Gothic" w:hAnsi="Century Gothic" w:cs="Calibri"/>
                <w:bCs/>
              </w:rPr>
            </w:pPr>
            <w:r w:rsidRPr="00776270">
              <w:rPr>
                <w:rFonts w:ascii="Century Gothic" w:hAnsi="Century Gothic" w:cs="Calibri"/>
                <w:bCs/>
              </w:rPr>
              <w:t>Favorable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cs="Calibri"/>
          <w:b/>
          <w:i/>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4:</w:t>
      </w:r>
      <w:r w:rsidRPr="00375960">
        <w:rPr>
          <w:rFonts w:ascii="Century Gothic" w:hAnsi="Century Gothic" w:cs="Calibri"/>
          <w:b/>
          <w:i/>
        </w:rPr>
        <w:tab/>
        <w:t>Clearing of Illegal Structures on Public Easements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Name of 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CLEARING OF ILLEGAL STRUCTURES ON PUBLIC EASEMENTS</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Brief Description:</w:t>
            </w:r>
          </w:p>
        </w:tc>
        <w:tc>
          <w:tcPr>
            <w:tcW w:w="7593" w:type="dxa"/>
            <w:shd w:val="clear" w:color="auto" w:fill="auto"/>
          </w:tcPr>
          <w:p w:rsidR="00D51360" w:rsidRPr="00375960" w:rsidRDefault="00D51360" w:rsidP="00D51360">
            <w:pPr>
              <w:spacing w:after="0" w:line="240" w:lineRule="auto"/>
              <w:jc w:val="both"/>
              <w:rPr>
                <w:rFonts w:ascii="Century Gothic" w:hAnsi="Century Gothic" w:cs="Calibri"/>
              </w:rPr>
            </w:pPr>
            <w:r w:rsidRPr="00375960">
              <w:rPr>
                <w:rFonts w:ascii="Century Gothic" w:hAnsi="Century Gothic" w:cs="Calibri"/>
              </w:rPr>
              <w:t>The project involves the clearing of illegal structures along public easements;</w:t>
            </w:r>
            <w:r>
              <w:rPr>
                <w:rFonts w:ascii="Century Gothic" w:hAnsi="Century Gothic" w:cs="Calibri"/>
              </w:rPr>
              <w:t xml:space="preserve"> </w:t>
            </w:r>
            <w:r w:rsidRPr="00375960">
              <w:rPr>
                <w:rFonts w:ascii="Century Gothic" w:hAnsi="Century Gothic" w:cs="Calibri"/>
              </w:rPr>
              <w:t>make public walkways accessible to the public, free from obstructions and eye sores.</w:t>
            </w:r>
          </w:p>
          <w:p w:rsidR="00D51360" w:rsidRPr="00375960" w:rsidRDefault="00D51360" w:rsidP="00D51360">
            <w:pPr>
              <w:spacing w:after="0" w:line="240" w:lineRule="auto"/>
              <w:jc w:val="both"/>
              <w:rPr>
                <w:rFonts w:ascii="Century Gothic" w:hAnsi="Century Gothic" w:cs="Calibri"/>
              </w:rPr>
            </w:pPr>
          </w:p>
          <w:p w:rsidR="00D51360" w:rsidRPr="00375960" w:rsidRDefault="00D51360" w:rsidP="00D51360">
            <w:pPr>
              <w:spacing w:after="0" w:line="240" w:lineRule="auto"/>
              <w:rPr>
                <w:rFonts w:ascii="Century Gothic" w:hAnsi="Century Gothic"/>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On-site inspection, 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Issuance of Notice of Violations</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Demolition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 DPWH, DILG</w:t>
            </w: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Justification</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703849" w:rsidP="00D51360">
            <w:pPr>
              <w:spacing w:after="0" w:line="240" w:lineRule="auto"/>
              <w:rPr>
                <w:rFonts w:ascii="Century Gothic" w:hAnsi="Century Gothic" w:cs="Calibri"/>
              </w:rPr>
            </w:pPr>
            <w:r>
              <w:rPr>
                <w:rFonts w:ascii="Century Gothic" w:hAnsi="Century Gothic" w:cs="Calibri"/>
              </w:rPr>
              <w:t>PD 17 and DAO OF dpwh</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 xml:space="preserve">Intended </w:t>
            </w:r>
          </w:p>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 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Program Term:</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Availability of materials (stone)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Output/Success</w:t>
            </w:r>
            <w:r>
              <w:rPr>
                <w:rFonts w:ascii="Century Gothic" w:hAnsi="Century Gothic" w:cs="Calibri"/>
                <w:bCs/>
              </w:rPr>
              <w:t xml:space="preserve"> indicators</w:t>
            </w:r>
            <w:r w:rsidRPr="00375960">
              <w:rPr>
                <w:rFonts w:ascii="Century Gothic" w:hAnsi="Century Gothic" w:cs="Calibri"/>
                <w:bCs/>
              </w:rPr>
              <w:t>:</w:t>
            </w:r>
          </w:p>
        </w:tc>
        <w:tc>
          <w:tcPr>
            <w:tcW w:w="7593" w:type="dxa"/>
            <w:shd w:val="clear" w:color="auto" w:fill="auto"/>
          </w:tcPr>
          <w:p w:rsidR="00D51360" w:rsidRPr="00375960" w:rsidRDefault="00703849" w:rsidP="00D51360">
            <w:pPr>
              <w:spacing w:after="0" w:line="240" w:lineRule="auto"/>
              <w:rPr>
                <w:rFonts w:ascii="Century Gothic" w:hAnsi="Century Gothic" w:cs="Calibri"/>
              </w:rPr>
            </w:pPr>
            <w:r>
              <w:rPr>
                <w:rFonts w:ascii="Century Gothic" w:hAnsi="Century Gothic" w:cs="Calibri"/>
              </w:rPr>
              <w:t>Lessen traffic congestion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Possible Risk:</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 xml:space="preserve">Expected Private </w:t>
            </w:r>
          </w:p>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Sector</w:t>
            </w:r>
            <w:r>
              <w:rPr>
                <w:rFonts w:ascii="Century Gothic" w:hAnsi="Century Gothic" w:cs="Calibri"/>
                <w:bCs/>
              </w:rPr>
              <w:t xml:space="preserve"> Response</w:t>
            </w:r>
            <w:r w:rsidRPr="00375960">
              <w:rPr>
                <w:rFonts w:ascii="Century Gothic" w:hAnsi="Century Gothic" w:cs="Calibri"/>
                <w:bCs/>
              </w:rPr>
              <w:t>:</w:t>
            </w:r>
          </w:p>
        </w:tc>
        <w:tc>
          <w:tcPr>
            <w:tcW w:w="7593" w:type="dxa"/>
            <w:shd w:val="clear" w:color="auto" w:fill="auto"/>
          </w:tcPr>
          <w:p w:rsidR="00D51360" w:rsidRDefault="00703849" w:rsidP="00D51360">
            <w:pPr>
              <w:spacing w:after="0" w:line="240" w:lineRule="auto"/>
              <w:rPr>
                <w:rFonts w:ascii="Century Gothic" w:hAnsi="Century Gothic" w:cs="Calibri"/>
              </w:rPr>
            </w:pPr>
            <w:r>
              <w:rPr>
                <w:rFonts w:ascii="Century Gothic" w:hAnsi="Century Gothic" w:cs="Calibri"/>
              </w:rPr>
              <w:t>Positive</w:t>
            </w:r>
          </w:p>
          <w:p w:rsidR="00703849" w:rsidRPr="00375960" w:rsidRDefault="00703849" w:rsidP="00D51360">
            <w:pPr>
              <w:spacing w:after="0" w:line="240" w:lineRule="auto"/>
              <w:rPr>
                <w:rFonts w:ascii="Century Gothic" w:hAnsi="Century Gothic" w:cs="Calibri"/>
              </w:rPr>
            </w:pP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D51360" w:rsidRDefault="00D51360"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D51360" w:rsidRDefault="00D51360" w:rsidP="00D51360">
      <w:pPr>
        <w:spacing w:line="240" w:lineRule="auto"/>
        <w:rPr>
          <w:rFonts w:ascii="Century Gothic" w:hAnsi="Century Gothic" w:cs="Calibri"/>
          <w:b/>
          <w:i/>
        </w:rPr>
      </w:pPr>
      <w:r w:rsidRPr="00375960">
        <w:rPr>
          <w:rFonts w:ascii="Century Gothic" w:hAnsi="Century Gothic" w:cs="Calibri"/>
          <w:b/>
          <w:i/>
        </w:rPr>
        <w:t>Table 5:</w:t>
      </w:r>
      <w:r w:rsidRPr="00375960">
        <w:rPr>
          <w:rFonts w:ascii="Century Gothic" w:hAnsi="Century Gothic" w:cs="Calibri"/>
          <w:b/>
          <w:i/>
        </w:rPr>
        <w:tab/>
        <w:t>Const. of Three (3) Units Waiting Shed with Facilities for PWD’s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Name of 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 xml:space="preserve">CONST. OF 3 UNITS WAITING SHED WITH FACILITIES FOR PWD'S </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Brief Description:</w:t>
            </w:r>
            <w:r w:rsidRPr="00375960">
              <w:rPr>
                <w:rFonts w:ascii="Century Gothic" w:hAnsi="Century Gothic" w:cs="Calibri"/>
                <w:bCs/>
              </w:rPr>
              <w:t>:</w:t>
            </w:r>
          </w:p>
        </w:tc>
        <w:tc>
          <w:tcPr>
            <w:tcW w:w="7595"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 xml:space="preserve">To </w:t>
            </w:r>
            <w:r>
              <w:rPr>
                <w:rFonts w:ascii="Century Gothic" w:hAnsi="Century Gothic"/>
              </w:rPr>
              <w:t>construct waiting sheds with toilet facilities for persons with disabilities</w:t>
            </w:r>
          </w:p>
          <w:p w:rsidR="00D51360" w:rsidRPr="00375960" w:rsidRDefault="00D51360" w:rsidP="00D51360">
            <w:pPr>
              <w:spacing w:after="0" w:line="240" w:lineRule="auto"/>
              <w:rPr>
                <w:rFonts w:ascii="Century Gothic" w:hAnsi="Century Gothic"/>
              </w:rPr>
            </w:pPr>
          </w:p>
        </w:tc>
      </w:tr>
      <w:tr w:rsidR="00D51360" w:rsidRPr="00375960" w:rsidTr="00D51360">
        <w:trPr>
          <w:trHeight w:val="988"/>
        </w:trPr>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Program Component:</w:t>
            </w:r>
          </w:p>
        </w:tc>
        <w:tc>
          <w:tcPr>
            <w:tcW w:w="7595" w:type="dxa"/>
            <w:shd w:val="clear" w:color="auto" w:fill="auto"/>
          </w:tcPr>
          <w:p w:rsidR="00D51360" w:rsidRDefault="00D51360" w:rsidP="007D5DEA">
            <w:pPr>
              <w:pStyle w:val="ListParagraph"/>
              <w:numPr>
                <w:ilvl w:val="0"/>
                <w:numId w:val="7"/>
              </w:numPr>
              <w:jc w:val="both"/>
              <w:rPr>
                <w:rFonts w:ascii="Century Gothic" w:hAnsi="Century Gothic" w:cs="Calibri"/>
              </w:rPr>
            </w:pPr>
            <w:r>
              <w:rPr>
                <w:rFonts w:ascii="Century Gothic" w:hAnsi="Century Gothic" w:cs="Calibri"/>
              </w:rPr>
              <w:t>Site identification/development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POW</w:t>
            </w:r>
          </w:p>
          <w:p w:rsidR="00D51360" w:rsidRPr="00375960" w:rsidRDefault="00D51360" w:rsidP="007D5DEA">
            <w:pPr>
              <w:pStyle w:val="ListParagraph"/>
              <w:numPr>
                <w:ilvl w:val="0"/>
                <w:numId w:val="7"/>
              </w:numPr>
              <w:jc w:val="left"/>
              <w:rPr>
                <w:rFonts w:ascii="Century Gothic" w:hAnsi="Century Gothic" w:cs="Calibri"/>
              </w:rPr>
            </w:pPr>
            <w:r w:rsidRPr="00375960">
              <w:rPr>
                <w:rFonts w:ascii="Century Gothic" w:hAnsi="Century Gothic" w:cs="Calibri"/>
              </w:rPr>
              <w:t>Construction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 xml:space="preserve">DOH, DOT, </w:t>
            </w:r>
            <w:r w:rsidRPr="00375960">
              <w:rPr>
                <w:rFonts w:ascii="Century Gothic" w:hAnsi="Century Gothic" w:cs="Calibri"/>
              </w:rPr>
              <w:t>LGU</w:t>
            </w:r>
          </w:p>
          <w:p w:rsidR="00D51360" w:rsidRPr="00375960" w:rsidRDefault="00D51360" w:rsidP="00D51360">
            <w:pPr>
              <w:ind w:left="360"/>
              <w:rPr>
                <w:rFonts w:ascii="Century Gothic" w:hAnsi="Century Gothic" w:cs="Calibri"/>
              </w:rPr>
            </w:pPr>
          </w:p>
        </w:tc>
      </w:tr>
      <w:tr w:rsidR="00D51360" w:rsidRPr="00375960" w:rsidTr="00D51360">
        <w:trPr>
          <w:trHeight w:val="958"/>
        </w:trPr>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Justification</w:t>
            </w:r>
          </w:p>
        </w:tc>
        <w:tc>
          <w:tcPr>
            <w:tcW w:w="7595" w:type="dxa"/>
            <w:shd w:val="clear" w:color="auto" w:fill="auto"/>
          </w:tcPr>
          <w:p w:rsidR="00D51360" w:rsidRPr="00375960" w:rsidRDefault="00D51360" w:rsidP="00D51360">
            <w:pPr>
              <w:spacing w:after="0" w:line="240" w:lineRule="auto"/>
              <w:jc w:val="both"/>
              <w:rPr>
                <w:rFonts w:ascii="Century Gothic" w:hAnsi="Century Gothic" w:cs="Calibri"/>
              </w:rPr>
            </w:pPr>
            <w:r w:rsidRPr="009A7759">
              <w:rPr>
                <w:rFonts w:ascii="Century Gothic" w:hAnsi="Century Gothic" w:cs="Calibri"/>
                <w:bCs/>
              </w:rPr>
              <w:t>This project will provide convenience to travelling public including person</w:t>
            </w:r>
            <w:r w:rsidR="00BC6975">
              <w:rPr>
                <w:rFonts w:ascii="Century Gothic" w:hAnsi="Century Gothic" w:cs="Calibri"/>
                <w:bCs/>
              </w:rPr>
              <w:t>s</w:t>
            </w:r>
            <w:r w:rsidRPr="009A7759">
              <w:rPr>
                <w:rFonts w:ascii="Century Gothic" w:hAnsi="Century Gothic" w:cs="Calibri"/>
                <w:bCs/>
              </w:rPr>
              <w:t xml:space="preserve"> with disabilit</w:t>
            </w:r>
            <w:r w:rsidR="00BC6975">
              <w:rPr>
                <w:rFonts w:ascii="Century Gothic" w:hAnsi="Century Gothic" w:cs="Calibri"/>
                <w:bCs/>
              </w:rPr>
              <w:t>y (PWD)</w:t>
            </w:r>
            <w:r w:rsidRPr="009A7759">
              <w:rPr>
                <w:rFonts w:ascii="Century Gothic" w:hAnsi="Century Gothic" w:cs="Calibri"/>
                <w:bCs/>
              </w:rPr>
              <w:t>.</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 xml:space="preserve">Intended </w:t>
            </w:r>
          </w:p>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Beneficiaries:</w:t>
            </w:r>
          </w:p>
        </w:tc>
        <w:tc>
          <w:tcPr>
            <w:tcW w:w="7595" w:type="dxa"/>
            <w:shd w:val="clear" w:color="auto" w:fill="auto"/>
          </w:tcPr>
          <w:p w:rsidR="00D51360" w:rsidRPr="00375960" w:rsidRDefault="00D51360" w:rsidP="00D51360">
            <w:pPr>
              <w:jc w:val="both"/>
              <w:rPr>
                <w:rFonts w:ascii="Century Gothic" w:hAnsi="Century Gothic" w:cs="Calibri"/>
              </w:rPr>
            </w:pPr>
            <w:r>
              <w:rPr>
                <w:rFonts w:ascii="Century Gothic" w:hAnsi="Century Gothic" w:cs="Calibri"/>
              </w:rPr>
              <w:t>Commuters/Travelling public/PWD’s</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 1,000,000.00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Program Term:</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Continuous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Travelers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Output/Success</w:t>
            </w:r>
            <w:r>
              <w:rPr>
                <w:rFonts w:ascii="Century Gothic" w:hAnsi="Century Gothic" w:cs="Calibri"/>
                <w:bCs/>
              </w:rPr>
              <w:t xml:space="preserve"> Indicators</w:t>
            </w:r>
            <w:r w:rsidRPr="00375960">
              <w:rPr>
                <w:rFonts w:ascii="Century Gothic" w:hAnsi="Century Gothic" w:cs="Calibri"/>
                <w:bCs/>
              </w:rPr>
              <w: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Travel convenience</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Possible Risk:</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Vandalism</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 xml:space="preserve">Expected Private </w:t>
            </w:r>
          </w:p>
          <w:p w:rsidR="00D51360" w:rsidRPr="00375960" w:rsidRDefault="00D51360" w:rsidP="00D51360">
            <w:pPr>
              <w:spacing w:after="0" w:line="240" w:lineRule="auto"/>
              <w:jc w:val="right"/>
              <w:rPr>
                <w:rFonts w:ascii="Century Gothic" w:hAnsi="Century Gothic" w:cs="Calibri"/>
                <w:bCs/>
              </w:rPr>
            </w:pPr>
            <w:r w:rsidRPr="00375960">
              <w:rPr>
                <w:rFonts w:ascii="Century Gothic" w:hAnsi="Century Gothic" w:cs="Calibri"/>
                <w:bCs/>
              </w:rPr>
              <w:t>Sector</w:t>
            </w:r>
            <w:r>
              <w:rPr>
                <w:rFonts w:ascii="Century Gothic" w:hAnsi="Century Gothic" w:cs="Calibri"/>
                <w:bCs/>
              </w:rPr>
              <w:t xml:space="preserve"> </w:t>
            </w:r>
            <w:r w:rsidRPr="00375960">
              <w:rPr>
                <w:rFonts w:ascii="Century Gothic" w:hAnsi="Century Gothic" w:cs="Calibri"/>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Favorable</w:t>
            </w: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E17FB3" w:rsidRDefault="00E17FB3"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Pr="00375960" w:rsidRDefault="005C5531" w:rsidP="00D51360">
      <w:pPr>
        <w:pStyle w:val="NoSpacing"/>
        <w:rPr>
          <w:rFonts w:ascii="Century Gothic" w:hAnsi="Century Gothic"/>
        </w:rPr>
      </w:pPr>
    </w:p>
    <w:p w:rsidR="00D51360" w:rsidRDefault="00D51360" w:rsidP="00D51360">
      <w:pPr>
        <w:spacing w:line="240" w:lineRule="auto"/>
        <w:rPr>
          <w:rFonts w:ascii="Century Gothic" w:hAnsi="Century Gothic" w:cs="Calibri"/>
          <w:b/>
          <w:i/>
        </w:rPr>
      </w:pPr>
      <w:r w:rsidRPr="00375960">
        <w:rPr>
          <w:rFonts w:ascii="Century Gothic" w:hAnsi="Century Gothic" w:cs="Calibri"/>
          <w:b/>
          <w:i/>
        </w:rPr>
        <w:t>Table 6:</w:t>
      </w:r>
      <w:r w:rsidRPr="00375960">
        <w:rPr>
          <w:rFonts w:ascii="Century Gothic" w:hAnsi="Century Gothic" w:cs="Calibri"/>
          <w:b/>
          <w:i/>
        </w:rPr>
        <w:tab/>
        <w:t>Construction of Convention Center</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 xml:space="preserve">CONSTRUCTION OF CONVENTION </w:t>
            </w:r>
            <w:r>
              <w:rPr>
                <w:rFonts w:ascii="Century Gothic" w:hAnsi="Century Gothic" w:cs="Calibri"/>
                <w:b/>
                <w:bCs/>
              </w:rPr>
              <w:t xml:space="preserve">&amp; SPORTS </w:t>
            </w:r>
            <w:r w:rsidRPr="00375960">
              <w:rPr>
                <w:rFonts w:ascii="Century Gothic" w:hAnsi="Century Gothic" w:cs="Calibri"/>
                <w:b/>
                <w:bCs/>
              </w:rPr>
              <w:t>CENTER</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jc w:val="both"/>
              <w:rPr>
                <w:rFonts w:ascii="Century Gothic" w:hAnsi="Century Gothic"/>
              </w:rPr>
            </w:pPr>
            <w:r>
              <w:rPr>
                <w:rFonts w:ascii="Century Gothic" w:hAnsi="Century Gothic"/>
              </w:rPr>
              <w:t>The</w:t>
            </w:r>
            <w:r w:rsidRPr="00375960">
              <w:rPr>
                <w:rFonts w:ascii="Century Gothic" w:hAnsi="Century Gothic"/>
              </w:rPr>
              <w:t xml:space="preserve"> Modern Convention </w:t>
            </w:r>
            <w:r>
              <w:rPr>
                <w:rFonts w:ascii="Century Gothic" w:hAnsi="Century Gothic"/>
              </w:rPr>
              <w:t xml:space="preserve">&amp; Sports </w:t>
            </w:r>
            <w:r w:rsidRPr="00375960">
              <w:rPr>
                <w:rFonts w:ascii="Century Gothic" w:hAnsi="Century Gothic"/>
              </w:rPr>
              <w:t xml:space="preserve">Center </w:t>
            </w:r>
            <w:r>
              <w:rPr>
                <w:rFonts w:ascii="Century Gothic" w:hAnsi="Century Gothic"/>
              </w:rPr>
              <w:t xml:space="preserve">will cater the whole of </w:t>
            </w:r>
            <w:r w:rsidRPr="00375960">
              <w:rPr>
                <w:rFonts w:ascii="Century Gothic" w:hAnsi="Century Gothic"/>
              </w:rPr>
              <w:t>Region</w:t>
            </w:r>
            <w:r>
              <w:rPr>
                <w:rFonts w:ascii="Century Gothic" w:hAnsi="Century Gothic"/>
              </w:rPr>
              <w:t xml:space="preserve"> 2</w:t>
            </w:r>
            <w:r w:rsidRPr="00375960">
              <w:rPr>
                <w:rFonts w:ascii="Century Gothic" w:hAnsi="Century Gothic"/>
              </w:rPr>
              <w:t>.</w:t>
            </w:r>
            <w:r>
              <w:rPr>
                <w:rFonts w:ascii="Century Gothic" w:hAnsi="Century Gothic"/>
              </w:rPr>
              <w:t xml:space="preserve"> </w:t>
            </w:r>
            <w:r w:rsidRPr="00375960">
              <w:rPr>
                <w:rFonts w:ascii="Century Gothic" w:hAnsi="Century Gothic" w:cs="Calibri"/>
              </w:rPr>
              <w:t xml:space="preserve">The project involves </w:t>
            </w:r>
            <w:r>
              <w:rPr>
                <w:rFonts w:ascii="Century Gothic" w:hAnsi="Century Gothic" w:cs="Calibri"/>
              </w:rPr>
              <w:t>planning, design &amp;</w:t>
            </w:r>
            <w:r w:rsidRPr="00375960">
              <w:rPr>
                <w:rFonts w:ascii="Century Gothic" w:hAnsi="Century Gothic" w:cs="Calibri"/>
              </w:rPr>
              <w:t xml:space="preserve"> construction of a venue</w:t>
            </w:r>
            <w:r>
              <w:rPr>
                <w:rFonts w:ascii="Century Gothic" w:hAnsi="Century Gothic" w:cs="Calibri"/>
              </w:rPr>
              <w:t xml:space="preserve"> with </w:t>
            </w:r>
            <w:r w:rsidRPr="009A7759">
              <w:rPr>
                <w:rFonts w:ascii="Century Gothic" w:hAnsi="Century Gothic" w:cs="Calibri"/>
                <w:bCs/>
              </w:rPr>
              <w:t>complete hotel facilities and equipped with modern amenities</w:t>
            </w:r>
            <w:r w:rsidRPr="00375960">
              <w:rPr>
                <w:rFonts w:ascii="Century Gothic" w:hAnsi="Century Gothic" w:cs="Calibri"/>
              </w:rPr>
              <w:t xml:space="preserve"> for large gatherings and hosting special events such as athletic competitions and musical shows as well as conventions of various organizations.</w:t>
            </w:r>
          </w:p>
          <w:p w:rsidR="00D51360" w:rsidRPr="00375960" w:rsidRDefault="00D51360" w:rsidP="00D51360">
            <w:pPr>
              <w:spacing w:after="0" w:line="240" w:lineRule="auto"/>
              <w:rPr>
                <w:rFonts w:ascii="Century Gothic" w:hAnsi="Century Gothic"/>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POW</w:t>
            </w:r>
          </w:p>
          <w:p w:rsidR="00D513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7D5DEA">
            <w:pPr>
              <w:pStyle w:val="ListParagraph"/>
              <w:numPr>
                <w:ilvl w:val="0"/>
                <w:numId w:val="7"/>
              </w:numPr>
              <w:jc w:val="both"/>
              <w:rPr>
                <w:rFonts w:ascii="Century Gothic" w:hAnsi="Century Gothic" w:cs="Calibri"/>
              </w:rPr>
            </w:pPr>
            <w:r>
              <w:rPr>
                <w:rFonts w:ascii="Century Gothic" w:hAnsi="Century Gothic" w:cs="Calibri"/>
              </w:rPr>
              <w:t>Maintenance</w:t>
            </w:r>
          </w:p>
          <w:p w:rsidR="00D51360" w:rsidRPr="00375960" w:rsidRDefault="00D51360" w:rsidP="00D51360">
            <w:pPr>
              <w:spacing w:after="0" w:line="240" w:lineRule="auto"/>
              <w:rPr>
                <w:rFonts w:ascii="Century Gothic" w:hAnsi="Century Gothic"/>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 Provincial Gov</w:t>
            </w:r>
            <w:r>
              <w:rPr>
                <w:rFonts w:ascii="Century Gothic" w:hAnsi="Century Gothic" w:cs="Calibri"/>
              </w:rPr>
              <w:t>ernment, LBP</w:t>
            </w:r>
          </w:p>
          <w:p w:rsidR="00D51360" w:rsidRPr="00375960" w:rsidRDefault="00D51360" w:rsidP="00D51360">
            <w:pPr>
              <w:ind w:left="360"/>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BD0171" w:rsidRDefault="00D51360" w:rsidP="00D51360">
            <w:pPr>
              <w:spacing w:after="0" w:line="240" w:lineRule="auto"/>
              <w:jc w:val="both"/>
              <w:rPr>
                <w:rFonts w:ascii="Century Gothic" w:hAnsi="Century Gothic" w:cs="Calibri"/>
                <w:bCs/>
              </w:rPr>
            </w:pPr>
            <w:r w:rsidRPr="00BD0171">
              <w:rPr>
                <w:rFonts w:ascii="Century Gothic" w:hAnsi="Century Gothic" w:cs="Calibri"/>
                <w:bCs/>
              </w:rPr>
              <w:t xml:space="preserve">This project if </w:t>
            </w:r>
            <w:r w:rsidR="005479A5">
              <w:rPr>
                <w:rFonts w:ascii="Century Gothic" w:hAnsi="Century Gothic" w:cs="Calibri"/>
                <w:bCs/>
              </w:rPr>
              <w:t>constructed, it</w:t>
            </w:r>
            <w:r w:rsidRPr="00BD0171">
              <w:rPr>
                <w:rFonts w:ascii="Century Gothic" w:hAnsi="Century Gothic" w:cs="Calibri"/>
                <w:bCs/>
              </w:rPr>
              <w:t xml:space="preserve"> will prov</w:t>
            </w:r>
            <w:r>
              <w:rPr>
                <w:rFonts w:ascii="Century Gothic" w:hAnsi="Century Gothic" w:cs="Calibri"/>
                <w:bCs/>
              </w:rPr>
              <w:t xml:space="preserve">ide appropriate venue for large </w:t>
            </w:r>
            <w:r w:rsidRPr="00BD0171">
              <w:rPr>
                <w:rFonts w:ascii="Century Gothic" w:hAnsi="Century Gothic" w:cs="Calibri"/>
                <w:bCs/>
              </w:rPr>
              <w:t>gatherings/social event and hosting of special events such as athletic competitions and musical show as well as conventions of various organizations.</w:t>
            </w:r>
            <w:r>
              <w:rPr>
                <w:rFonts w:ascii="Century Gothic" w:hAnsi="Century Gothic" w:cs="Calibri"/>
                <w:bCs/>
              </w:rPr>
              <w:t xml:space="preserve"> </w:t>
            </w:r>
            <w:r w:rsidRPr="00BD0171">
              <w:rPr>
                <w:rFonts w:ascii="Century Gothic" w:hAnsi="Century Gothic" w:cs="Calibri"/>
                <w:bCs/>
              </w:rPr>
              <w:t>This project is income generating and can be a source for additional income of the city.</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BD0171">
              <w:rPr>
                <w:rFonts w:ascii="Century Gothic" w:hAnsi="Century Gothic" w:cs="Calibri"/>
                <w:bCs/>
              </w:rPr>
              <w:t>Citizens/promoters/tourists/ other agencies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w:t>
            </w:r>
            <w:r>
              <w:rPr>
                <w:rFonts w:ascii="Century Gothic" w:hAnsi="Century Gothic" w:cs="Calibri"/>
              </w:rPr>
              <w:t xml:space="preserve"> </w:t>
            </w:r>
            <w:r w:rsidRPr="00375960">
              <w:rPr>
                <w:rFonts w:ascii="Century Gothic" w:hAnsi="Century Gothic" w:cs="Calibri"/>
              </w:rPr>
              <w:t>3</w:t>
            </w:r>
            <w:r>
              <w:rPr>
                <w:rFonts w:ascii="Century Gothic" w:hAnsi="Century Gothic" w:cs="Calibri"/>
              </w:rPr>
              <w:t>35</w:t>
            </w:r>
            <w:r w:rsidRPr="00375960">
              <w:rPr>
                <w:rFonts w:ascii="Century Gothic" w:hAnsi="Century Gothic" w:cs="Calibri"/>
              </w:rPr>
              <w:t>,000,000.00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2 years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BD0171">
              <w:rPr>
                <w:rFonts w:ascii="Century Gothic" w:hAnsi="Century Gothic" w:cs="Calibri"/>
                <w:bCs/>
              </w:rPr>
              <w:t>To be recognized in Region 02 as the only place with convention center.</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indicators</w:t>
            </w:r>
            <w:r w:rsidRPr="00375960">
              <w:rPr>
                <w:rFonts w:ascii="Century Gothic" w:hAnsi="Century Gothic"/>
                <w:bCs/>
              </w:rPr>
              <w:t>:</w:t>
            </w:r>
          </w:p>
        </w:tc>
        <w:tc>
          <w:tcPr>
            <w:tcW w:w="7595" w:type="dxa"/>
            <w:shd w:val="clear" w:color="auto" w:fill="auto"/>
          </w:tcPr>
          <w:p w:rsidR="00D51360" w:rsidRDefault="00D51360" w:rsidP="00D51360">
            <w:pPr>
              <w:spacing w:after="0" w:line="240" w:lineRule="auto"/>
              <w:rPr>
                <w:rFonts w:ascii="Century Gothic" w:hAnsi="Century Gothic" w:cs="Calibri"/>
              </w:rPr>
            </w:pPr>
            <w:r w:rsidRPr="00BD0171">
              <w:rPr>
                <w:rFonts w:ascii="Century Gothic" w:hAnsi="Century Gothic" w:cs="Calibri"/>
                <w:bCs/>
              </w:rPr>
              <w:t>Completion of the building</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BD0171">
              <w:rPr>
                <w:rFonts w:ascii="Century Gothic" w:hAnsi="Century Gothic" w:cs="Calibri"/>
                <w:bCs/>
              </w:rPr>
              <w:t>Lack of funds/weather condition</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r>
              <w:rPr>
                <w:rFonts w:ascii="Century Gothic" w:hAnsi="Century Gothic"/>
                <w:bCs/>
              </w:rPr>
              <w:t xml:space="preserve"> </w:t>
            </w: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Favorable</w:t>
            </w: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D51360" w:rsidRDefault="00F95BCA" w:rsidP="00D51360">
      <w:pPr>
        <w:spacing w:line="240" w:lineRule="auto"/>
        <w:rPr>
          <w:rFonts w:ascii="Century Gothic" w:hAnsi="Century Gothic" w:cs="Calibri"/>
          <w:b/>
          <w:i/>
        </w:rPr>
      </w:pPr>
      <w:r>
        <w:rPr>
          <w:rFonts w:ascii="Century Gothic" w:hAnsi="Century Gothic" w:cs="Calibri"/>
          <w:b/>
          <w:i/>
        </w:rPr>
        <w:t>T</w:t>
      </w:r>
      <w:r w:rsidR="00D51360" w:rsidRPr="00375960">
        <w:rPr>
          <w:rFonts w:ascii="Century Gothic" w:hAnsi="Century Gothic" w:cs="Calibri"/>
          <w:b/>
          <w:i/>
        </w:rPr>
        <w:t>able 7:</w:t>
      </w:r>
      <w:r w:rsidR="00D51360" w:rsidRPr="00375960">
        <w:rPr>
          <w:rFonts w:ascii="Century Gothic" w:hAnsi="Century Gothic" w:cs="Calibri"/>
          <w:b/>
          <w:i/>
        </w:rPr>
        <w:tab/>
        <w:t>Construction of City Motor</w:t>
      </w:r>
      <w:r w:rsidR="00D51360">
        <w:rPr>
          <w:rFonts w:ascii="Century Gothic" w:hAnsi="Century Gothic" w:cs="Calibri"/>
          <w:b/>
          <w:i/>
        </w:rPr>
        <w:t xml:space="preserve"> </w:t>
      </w:r>
      <w:r w:rsidR="00D51360" w:rsidRPr="00375960">
        <w:rPr>
          <w:rFonts w:ascii="Century Gothic" w:hAnsi="Century Gothic" w:cs="Calibri"/>
          <w:b/>
          <w:i/>
        </w:rPr>
        <w:t>pool</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Pr>
                <w:rFonts w:ascii="Century Gothic" w:hAnsi="Century Gothic" w:cs="Calibri"/>
                <w:b/>
                <w:bCs/>
              </w:rPr>
              <w:t>CONSTRUCTION OF CITY MOTORPOOL</w:t>
            </w:r>
          </w:p>
          <w:p w:rsidR="00D51360" w:rsidRPr="00375960" w:rsidRDefault="00D51360" w:rsidP="00D51360">
            <w:pPr>
              <w:spacing w:after="0" w:line="240" w:lineRule="auto"/>
              <w:rPr>
                <w:rFonts w:ascii="Century Gothic" w:hAnsi="Century Gothic" w:cs="Calibri"/>
                <w:b/>
                <w:bCs/>
              </w:rPr>
            </w:pPr>
          </w:p>
        </w:tc>
      </w:tr>
      <w:tr w:rsidR="00D51360" w:rsidRPr="00375960" w:rsidTr="00D51360">
        <w:trPr>
          <w:trHeight w:val="1412"/>
        </w:trPr>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jc w:val="both"/>
              <w:rPr>
                <w:rFonts w:ascii="Century Gothic" w:hAnsi="Century Gothic"/>
              </w:rPr>
            </w:pPr>
            <w:r>
              <w:rPr>
                <w:rFonts w:ascii="Century Gothic" w:hAnsi="Century Gothic" w:cs="Calibri"/>
              </w:rPr>
              <w:t xml:space="preserve">The construction of a modern city motor pool will house various light and heavy equipments of the city government. A storage facility will also be provided in the building to safe keep purchased items and materials.   </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w:t>
            </w:r>
            <w:r>
              <w:rPr>
                <w:rFonts w:ascii="Century Gothic" w:hAnsi="Century Gothic" w:cs="Calibri"/>
              </w:rPr>
              <w:t>ite identification and development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POW</w:t>
            </w:r>
          </w:p>
          <w:p w:rsidR="00D51360" w:rsidRPr="00375960" w:rsidRDefault="00D51360" w:rsidP="007D5DEA">
            <w:pPr>
              <w:pStyle w:val="ListParagraph"/>
              <w:numPr>
                <w:ilvl w:val="0"/>
                <w:numId w:val="7"/>
              </w:numPr>
              <w:jc w:val="both"/>
              <w:rPr>
                <w:rFonts w:ascii="Century Gothic" w:hAnsi="Century Gothic" w:cs="Calibri"/>
              </w:rPr>
            </w:pPr>
            <w:r>
              <w:rPr>
                <w:rFonts w:ascii="Century Gothic" w:hAnsi="Century Gothic" w:cs="Calibri"/>
              </w:rPr>
              <w:t>Planning, design and c</w:t>
            </w:r>
            <w:r w:rsidRPr="00375960">
              <w:rPr>
                <w:rFonts w:ascii="Century Gothic" w:hAnsi="Century Gothic" w:cs="Calibri"/>
              </w:rPr>
              <w:t>onstruction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pStyle w:val="ListParagraph"/>
              <w:jc w:val="both"/>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The existing motor pool building is already old and dilapidated</w:t>
            </w:r>
            <w:r w:rsidRPr="00375960">
              <w:rPr>
                <w:rFonts w:ascii="Century Gothic" w:hAnsi="Century Gothic" w:cs="Calibri"/>
              </w:rPr>
              <w:t xml:space="preserve"> </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All 65 barangays</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 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Continuing</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To be able to construct a new motor pool building.</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indicators</w:t>
            </w:r>
            <w:r w:rsidRPr="00375960">
              <w:rPr>
                <w:rFonts w:ascii="Century Gothic" w:hAnsi="Century Gothic"/>
                <w:bCs/>
              </w:rPr>
              <w: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A new, spacious and modern motor pool.</w:t>
            </w:r>
          </w:p>
          <w:p w:rsidR="00D51360" w:rsidRPr="00375960" w:rsidRDefault="00D51360" w:rsidP="00D51360">
            <w:pPr>
              <w:spacing w:after="0" w:line="240" w:lineRule="auto"/>
              <w:rPr>
                <w:rFonts w:ascii="Century Gothic" w:hAnsi="Century Gothic" w:cs="Calibri"/>
              </w:rPr>
            </w:pPr>
          </w:p>
        </w:tc>
      </w:tr>
      <w:tr w:rsidR="00D51360" w:rsidRPr="00375960" w:rsidTr="00D51360">
        <w:trPr>
          <w:trHeight w:val="480"/>
        </w:trPr>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 xml:space="preserve">Burglars/theft </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r>
              <w:rPr>
                <w:rFonts w:ascii="Century Gothic" w:hAnsi="Century Gothic"/>
                <w:bCs/>
              </w:rPr>
              <w:t xml:space="preserve"> </w:t>
            </w:r>
            <w:r w:rsidRPr="00375960">
              <w:rPr>
                <w:rFonts w:ascii="Century Gothic" w:hAnsi="Century Gothic"/>
                <w:bCs/>
              </w:rPr>
              <w:t>Response:</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8:</w:t>
      </w:r>
      <w:r w:rsidRPr="00375960">
        <w:rPr>
          <w:rFonts w:ascii="Century Gothic" w:hAnsi="Century Gothic" w:cs="Calibri"/>
          <w:b/>
          <w:i/>
        </w:rPr>
        <w:tab/>
        <w:t>Beautification and Improvement of Cauayan Children’s Park</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 xml:space="preserve">BEAUTIFICATION AND IMPROVEMENT OF CAUAYAN CITY CHILDREN’S PARK </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cs="Calibri"/>
              </w:rPr>
              <w:t>There's a need to upgrade the existing Children's Park by providing amenities such as child playground equipment to develop and explore their skills and camaraderie among children and will help in generating revenues for the city.</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Pr="00375960" w:rsidRDefault="00D51360" w:rsidP="00D51360">
            <w:pPr>
              <w:spacing w:after="0" w:line="240" w:lineRule="auto"/>
              <w:jc w:val="both"/>
              <w:rPr>
                <w:rFonts w:ascii="Century Gothic" w:hAnsi="Century Gothic" w:cs="Calibri"/>
              </w:rPr>
            </w:pP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POW</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pStyle w:val="ListParagraph"/>
              <w:jc w:val="both"/>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Youths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rPr>
          <w:trHeight w:val="675"/>
        </w:trPr>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rPr>
          <w:trHeight w:val="417"/>
        </w:trPr>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w:t>
            </w:r>
            <w:r w:rsidRPr="00375960">
              <w:rPr>
                <w:rFonts w:ascii="Century Gothic" w:hAnsi="Century Gothic"/>
                <w:bCs/>
              </w:rPr>
              <w:t>Indicators: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C1CB4" w:rsidP="00D51360">
            <w:pPr>
              <w:spacing w:after="0" w:line="240" w:lineRule="auto"/>
              <w:rPr>
                <w:rFonts w:ascii="Century Gothic" w:hAnsi="Century Gothic" w:cs="Calibri"/>
              </w:rPr>
            </w:pPr>
            <w:r>
              <w:rPr>
                <w:rFonts w:ascii="Century Gothic" w:hAnsi="Century Gothic" w:cs="Calibri"/>
              </w:rPr>
              <w:t>Public Playground</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r>
              <w:rPr>
                <w:rFonts w:ascii="Century Gothic" w:hAnsi="Century Gothic"/>
                <w:bCs/>
              </w:rPr>
              <w:t xml:space="preserve"> </w:t>
            </w:r>
            <w:r w:rsidRPr="00375960">
              <w:rPr>
                <w:rFonts w:ascii="Century Gothic" w:hAnsi="Century Gothic"/>
                <w:bCs/>
              </w:rPr>
              <w:t>Response:</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spacing w:line="240" w:lineRule="auto"/>
        <w:rPr>
          <w:rFonts w:ascii="Century Gothic" w:hAnsi="Century Gothic" w:cs="Calibri"/>
          <w:b/>
          <w:i/>
        </w:rPr>
      </w:pPr>
    </w:p>
    <w:p w:rsidR="005C5531" w:rsidRDefault="005C5531" w:rsidP="00D51360">
      <w:pPr>
        <w:spacing w:line="240" w:lineRule="auto"/>
        <w:rPr>
          <w:rFonts w:ascii="Century Gothic" w:hAnsi="Century Gothic" w:cs="Calibri"/>
          <w:b/>
          <w:i/>
        </w:rPr>
      </w:pPr>
    </w:p>
    <w:p w:rsidR="005C5531" w:rsidRDefault="005C5531" w:rsidP="00D51360">
      <w:pPr>
        <w:spacing w:line="240" w:lineRule="auto"/>
        <w:rPr>
          <w:rFonts w:ascii="Century Gothic" w:hAnsi="Century Gothic" w:cs="Calibri"/>
          <w:b/>
          <w:i/>
        </w:rPr>
      </w:pPr>
    </w:p>
    <w:p w:rsidR="005C5531" w:rsidRDefault="005C5531" w:rsidP="00D51360">
      <w:pPr>
        <w:spacing w:line="240" w:lineRule="auto"/>
        <w:rPr>
          <w:rFonts w:ascii="Century Gothic" w:hAnsi="Century Gothic" w:cs="Calibri"/>
          <w:b/>
          <w:i/>
        </w:rPr>
      </w:pPr>
    </w:p>
    <w:p w:rsidR="00D51360" w:rsidRDefault="00D51360" w:rsidP="00D51360">
      <w:pPr>
        <w:spacing w:line="240" w:lineRule="auto"/>
        <w:rPr>
          <w:rFonts w:ascii="Century Gothic" w:hAnsi="Century Gothic" w:cs="Calibri"/>
          <w:b/>
          <w:i/>
        </w:rPr>
      </w:pPr>
    </w:p>
    <w:p w:rsidR="00E17FB3" w:rsidRDefault="00E17FB3" w:rsidP="00D51360">
      <w:pPr>
        <w:spacing w:line="240" w:lineRule="auto"/>
        <w:rPr>
          <w:rFonts w:ascii="Century Gothic" w:hAnsi="Century Gothic" w:cs="Calibri"/>
          <w:b/>
          <w:i/>
        </w:rPr>
      </w:pPr>
    </w:p>
    <w:p w:rsidR="00E17FB3" w:rsidRDefault="00E17FB3" w:rsidP="00D51360">
      <w:pPr>
        <w:spacing w:line="240" w:lineRule="auto"/>
        <w:rPr>
          <w:rFonts w:ascii="Century Gothic" w:hAnsi="Century Gothic" w:cs="Calibri"/>
          <w:b/>
          <w:i/>
        </w:rPr>
      </w:pPr>
    </w:p>
    <w:p w:rsidR="00D51360" w:rsidRPr="00375960" w:rsidRDefault="00D51360" w:rsidP="00D51360">
      <w:pPr>
        <w:spacing w:line="240" w:lineRule="auto"/>
        <w:ind w:left="1418" w:hanging="1418"/>
        <w:rPr>
          <w:rFonts w:ascii="Century Gothic" w:hAnsi="Century Gothic" w:cs="Calibri"/>
          <w:b/>
          <w:i/>
        </w:rPr>
      </w:pPr>
      <w:r w:rsidRPr="00375960">
        <w:rPr>
          <w:rFonts w:ascii="Century Gothic" w:hAnsi="Century Gothic" w:cs="Calibri"/>
          <w:b/>
          <w:i/>
        </w:rPr>
        <w:t>Table 9:</w:t>
      </w:r>
      <w:r w:rsidRPr="00375960">
        <w:rPr>
          <w:rFonts w:ascii="Century Gothic" w:hAnsi="Century Gothic" w:cs="Calibri"/>
          <w:b/>
          <w:i/>
        </w:rPr>
        <w:tab/>
        <w:t xml:space="preserve">Construction of Drainage/Sewerage System </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rPr>
          <w:trHeight w:val="783"/>
        </w:trPr>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w:t>
            </w:r>
            <w:r>
              <w:rPr>
                <w:rFonts w:ascii="Century Gothic" w:hAnsi="Century Gothic" w:cs="Calibri"/>
                <w:b/>
                <w:bCs/>
              </w:rPr>
              <w:t>onstruction of Drainage</w:t>
            </w:r>
            <w:r w:rsidRPr="00375960">
              <w:rPr>
                <w:rFonts w:ascii="Century Gothic" w:hAnsi="Century Gothic" w:cs="Calibri"/>
                <w:b/>
                <w:bCs/>
              </w:rPr>
              <w:t>/</w:t>
            </w:r>
            <w:r>
              <w:rPr>
                <w:rFonts w:ascii="Century Gothic" w:hAnsi="Century Gothic" w:cs="Calibri"/>
                <w:b/>
                <w:bCs/>
              </w:rPr>
              <w:t>Sewerage System</w:t>
            </w:r>
            <w:r w:rsidRPr="00375960">
              <w:rPr>
                <w:rFonts w:ascii="Century Gothic" w:hAnsi="Century Gothic" w:cs="Calibri"/>
                <w:b/>
                <w:bCs/>
              </w:rPr>
              <w:t xml:space="preserve"> </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jc w:val="both"/>
              <w:rPr>
                <w:rFonts w:ascii="Century Gothic" w:hAnsi="Century Gothic" w:cs="Calibri"/>
              </w:rPr>
            </w:pPr>
            <w:r>
              <w:rPr>
                <w:rFonts w:ascii="Century Gothic" w:hAnsi="Century Gothic" w:cs="Calibri"/>
              </w:rPr>
              <w:t xml:space="preserve">This project aims to provide adequate drainage and sewerage network in urban areas that will cater to household sewages disposal. </w:t>
            </w:r>
          </w:p>
          <w:p w:rsidR="00D51360" w:rsidRPr="00375960" w:rsidRDefault="00D51360" w:rsidP="00D51360">
            <w:pPr>
              <w:spacing w:after="0" w:line="240" w:lineRule="auto"/>
              <w:rPr>
                <w:rFonts w:ascii="Century Gothic" w:hAnsi="Century Gothic"/>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POW</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 DPWH</w:t>
            </w: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spacing w:after="0" w:line="240" w:lineRule="auto"/>
              <w:jc w:val="both"/>
              <w:rPr>
                <w:rFonts w:ascii="Century Gothic" w:hAnsi="Century Gothic" w:cs="Calibri"/>
              </w:rPr>
            </w:pPr>
            <w:r>
              <w:rPr>
                <w:rFonts w:ascii="Century Gothic" w:hAnsi="Century Gothic" w:cs="Calibri"/>
              </w:rPr>
              <w:t>At present, drainage and sewerage system has not been adequately established in urban areas of the city.</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 xml:space="preserve">Residents </w:t>
            </w:r>
            <w:r>
              <w:rPr>
                <w:rFonts w:ascii="Century Gothic" w:hAnsi="Century Gothic" w:cs="Calibri"/>
              </w:rPr>
              <w:t>in urban areas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w:t>
            </w:r>
            <w:r>
              <w:rPr>
                <w:rFonts w:ascii="Century Gothic" w:hAnsi="Century Gothic" w:cs="Calibri"/>
              </w:rPr>
              <w:t xml:space="preserve"> </w:t>
            </w:r>
            <w:r w:rsidRPr="00375960">
              <w:rPr>
                <w:rFonts w:ascii="Century Gothic" w:hAnsi="Century Gothic" w:cs="Calibri"/>
              </w:rPr>
              <w:t>300,000,000.00</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Continuous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indicators</w:t>
            </w:r>
            <w:r w:rsidRPr="00375960">
              <w:rPr>
                <w:rFonts w:ascii="Century Gothic" w:hAnsi="Century Gothic"/>
                <w:bCs/>
              </w:rPr>
              <w: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Flood free city due to adequate drainage and sewerage network.</w:t>
            </w:r>
          </w:p>
          <w:p w:rsidR="00D51360" w:rsidRPr="00375960" w:rsidRDefault="00D51360" w:rsidP="00D51360">
            <w:pPr>
              <w:spacing w:after="0" w:line="240" w:lineRule="auto"/>
              <w:rPr>
                <w:rFonts w:ascii="Century Gothic" w:hAnsi="Century Gothic" w:cs="Calibri"/>
              </w:rPr>
            </w:pPr>
          </w:p>
        </w:tc>
      </w:tr>
      <w:tr w:rsidR="00D51360" w:rsidRPr="00375960" w:rsidTr="00D51360">
        <w:trPr>
          <w:trHeight w:val="381"/>
        </w:trPr>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Default="00D51360" w:rsidP="00D51360">
            <w:pPr>
              <w:spacing w:after="0" w:line="240" w:lineRule="auto"/>
              <w:rPr>
                <w:rFonts w:ascii="Century Gothic" w:hAnsi="Century Gothic" w:cs="Calibri"/>
              </w:rPr>
            </w:pPr>
            <w:r>
              <w:rPr>
                <w:rFonts w:ascii="Century Gothic" w:hAnsi="Century Gothic" w:cs="Calibri"/>
              </w:rPr>
              <w:t>Severe flooding due to heavy rainfall</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r>
              <w:rPr>
                <w:rFonts w:ascii="Century Gothic" w:hAnsi="Century Gothic"/>
                <w:bCs/>
              </w:rPr>
              <w:t xml:space="preserve"> </w:t>
            </w: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64734F" w:rsidRDefault="0064734F"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cs="Calibri"/>
          <w:b/>
          <w:i/>
        </w:rPr>
      </w:pPr>
    </w:p>
    <w:p w:rsidR="005C5531" w:rsidRDefault="005C5531" w:rsidP="00D51360">
      <w:pPr>
        <w:spacing w:line="240" w:lineRule="auto"/>
        <w:rPr>
          <w:rFonts w:ascii="Century Gothic" w:hAnsi="Century Gothic" w:cs="Calibri"/>
          <w:b/>
          <w:i/>
        </w:rPr>
      </w:pPr>
    </w:p>
    <w:p w:rsidR="00D51360" w:rsidRDefault="00D51360" w:rsidP="00D51360">
      <w:pPr>
        <w:spacing w:line="240" w:lineRule="auto"/>
        <w:ind w:left="1418" w:hanging="1418"/>
        <w:rPr>
          <w:rFonts w:ascii="Century Gothic" w:hAnsi="Century Gothic" w:cs="Calibri"/>
          <w:b/>
          <w:i/>
        </w:rPr>
      </w:pPr>
      <w:r w:rsidRPr="00375960">
        <w:rPr>
          <w:rFonts w:ascii="Century Gothic" w:hAnsi="Century Gothic" w:cs="Calibri"/>
          <w:b/>
          <w:i/>
        </w:rPr>
        <w:t>Table 10:</w:t>
      </w:r>
      <w:r w:rsidRPr="00375960">
        <w:rPr>
          <w:rFonts w:ascii="Century Gothic" w:hAnsi="Century Gothic" w:cs="Calibri"/>
          <w:b/>
          <w:i/>
        </w:rPr>
        <w:tab/>
        <w:t>Construction of New Public Ma</w:t>
      </w:r>
      <w:r>
        <w:rPr>
          <w:rFonts w:ascii="Century Gothic" w:hAnsi="Century Gothic" w:cs="Calibri"/>
          <w:b/>
          <w:i/>
        </w:rPr>
        <w:t>rket Extension</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9123DC" w:rsidTr="00D51360">
        <w:trPr>
          <w:trHeight w:val="783"/>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Name of Program/</w:t>
            </w:r>
            <w:r>
              <w:rPr>
                <w:rFonts w:ascii="Century Gothic" w:hAnsi="Century Gothic"/>
                <w:bCs/>
              </w:rPr>
              <w:t>Project:</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
                <w:bCs/>
              </w:rPr>
            </w:pPr>
            <w:r w:rsidRPr="0037450E">
              <w:rPr>
                <w:rFonts w:ascii="Century Gothic" w:hAnsi="Century Gothic" w:cs="Calibri"/>
                <w:b/>
                <w:bCs/>
              </w:rPr>
              <w:t>CONSTRUCTION OF PUBLIC MARKET EXTENSION</w:t>
            </w:r>
          </w:p>
        </w:tc>
      </w:tr>
      <w:tr w:rsidR="00D51360" w:rsidTr="00D51360">
        <w:trPr>
          <w:trHeight w:val="837"/>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Brief Description :</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 xml:space="preserve">This project involves construction of a public market extension to prevent congestion in the existing market.  </w:t>
            </w:r>
          </w:p>
        </w:tc>
      </w:tr>
      <w:tr w:rsidR="00D51360" w:rsidRPr="00315106" w:rsidTr="00D51360">
        <w:trPr>
          <w:trHeight w:val="692"/>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Program Component :</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Site Identification / Site Development</w:t>
            </w:r>
          </w:p>
          <w:p w:rsidR="00D51360" w:rsidRDefault="00D51360" w:rsidP="00D51360">
            <w:pPr>
              <w:spacing w:after="0" w:line="240" w:lineRule="auto"/>
              <w:rPr>
                <w:rFonts w:ascii="Century Gothic" w:hAnsi="Century Gothic" w:cs="Calibri"/>
                <w:bCs/>
              </w:rPr>
            </w:pPr>
            <w:r w:rsidRPr="0037450E">
              <w:rPr>
                <w:rFonts w:ascii="Century Gothic" w:hAnsi="Century Gothic" w:cs="Calibri"/>
                <w:bCs/>
              </w:rPr>
              <w:t>Road Right of Way/POW</w:t>
            </w:r>
          </w:p>
          <w:p w:rsidR="00D51360" w:rsidRPr="0037450E" w:rsidRDefault="00D51360" w:rsidP="00D51360">
            <w:pPr>
              <w:spacing w:after="0" w:line="240" w:lineRule="auto"/>
              <w:rPr>
                <w:rFonts w:ascii="Century Gothic" w:hAnsi="Century Gothic" w:cs="Calibri"/>
                <w:bCs/>
              </w:rPr>
            </w:pPr>
          </w:p>
        </w:tc>
      </w:tr>
      <w:tr w:rsidR="00D51360" w:rsidTr="00D51360">
        <w:trPr>
          <w:trHeight w:val="406"/>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Proponent :</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LGU/</w:t>
            </w:r>
          </w:p>
        </w:tc>
      </w:tr>
      <w:tr w:rsidR="00D51360" w:rsidTr="00D51360">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Justification :</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Default="00D51360" w:rsidP="00D51360">
            <w:pPr>
              <w:spacing w:after="0" w:line="240" w:lineRule="auto"/>
              <w:rPr>
                <w:rFonts w:ascii="Century Gothic" w:hAnsi="Century Gothic" w:cs="Calibri"/>
                <w:bCs/>
              </w:rPr>
            </w:pPr>
            <w:r w:rsidRPr="0037450E">
              <w:rPr>
                <w:rFonts w:ascii="Century Gothic" w:hAnsi="Century Gothic" w:cs="Calibri"/>
                <w:bCs/>
              </w:rPr>
              <w:t>This project aims to prevent the unsanitary condition and proliferation of ambulant vendors and existence of talipapa form of market operation.  There is a need to expand the existing public market so that citizens of the city can have alternative option where to conduct their market activities.  This proposal could provide sufficient and adequate space for buying public.</w:t>
            </w:r>
          </w:p>
          <w:p w:rsidR="00D51360" w:rsidRPr="0037450E" w:rsidRDefault="00D51360" w:rsidP="00D51360">
            <w:pPr>
              <w:spacing w:after="0" w:line="240" w:lineRule="auto"/>
              <w:rPr>
                <w:rFonts w:ascii="Century Gothic" w:hAnsi="Century Gothic" w:cs="Calibri"/>
                <w:bCs/>
              </w:rPr>
            </w:pPr>
          </w:p>
        </w:tc>
      </w:tr>
      <w:tr w:rsidR="00D51360" w:rsidTr="00D51360">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Intended Beneficiaries:</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Vendors/residents</w:t>
            </w:r>
          </w:p>
        </w:tc>
      </w:tr>
      <w:tr w:rsidR="00D51360" w:rsidTr="00D51360">
        <w:trPr>
          <w:trHeight w:val="513"/>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Estimated Cost :</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PhP300M</w:t>
            </w:r>
          </w:p>
        </w:tc>
      </w:tr>
      <w:tr w:rsidR="00D51360" w:rsidTr="00D51360">
        <w:trPr>
          <w:trHeight w:val="563"/>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Program Term:</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Six (6) years</w:t>
            </w:r>
          </w:p>
        </w:tc>
      </w:tr>
      <w:tr w:rsidR="00D51360" w:rsidTr="00D51360">
        <w:trPr>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Target:</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Additional market area</w:t>
            </w:r>
          </w:p>
        </w:tc>
      </w:tr>
      <w:tr w:rsidR="00D51360" w:rsidTr="00D51360">
        <w:trPr>
          <w:trHeight w:val="707"/>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 xml:space="preserve">Output/Success Indicators </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Adequate market space for the public/Generation of additional income</w:t>
            </w:r>
          </w:p>
        </w:tc>
      </w:tr>
      <w:tr w:rsidR="00D51360" w:rsidTr="00D51360">
        <w:trPr>
          <w:trHeight w:val="445"/>
        </w:trPr>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Possible Risk:</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Funding source</w:t>
            </w:r>
          </w:p>
        </w:tc>
      </w:tr>
      <w:tr w:rsidR="00D51360" w:rsidTr="00D51360">
        <w:tc>
          <w:tcPr>
            <w:tcW w:w="225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jc w:val="right"/>
              <w:rPr>
                <w:rFonts w:ascii="Century Gothic" w:hAnsi="Century Gothic"/>
                <w:bCs/>
              </w:rPr>
            </w:pPr>
            <w:r w:rsidRPr="0037450E">
              <w:rPr>
                <w:rFonts w:ascii="Century Gothic" w:hAnsi="Century Gothic"/>
                <w:bCs/>
              </w:rPr>
              <w:t>Expected Private Sector Response:</w:t>
            </w:r>
          </w:p>
        </w:tc>
        <w:tc>
          <w:tcPr>
            <w:tcW w:w="7830" w:type="dxa"/>
            <w:tcBorders>
              <w:top w:val="single" w:sz="4" w:space="0" w:color="auto"/>
              <w:left w:val="single" w:sz="4" w:space="0" w:color="auto"/>
              <w:bottom w:val="single" w:sz="4" w:space="0" w:color="auto"/>
              <w:right w:val="single" w:sz="4" w:space="0" w:color="auto"/>
            </w:tcBorders>
            <w:shd w:val="clear" w:color="auto" w:fill="auto"/>
          </w:tcPr>
          <w:p w:rsidR="00D51360" w:rsidRPr="0037450E" w:rsidRDefault="00D51360" w:rsidP="00D51360">
            <w:pPr>
              <w:spacing w:after="0" w:line="240" w:lineRule="auto"/>
              <w:rPr>
                <w:rFonts w:ascii="Century Gothic" w:hAnsi="Century Gothic" w:cs="Calibri"/>
                <w:bCs/>
              </w:rPr>
            </w:pPr>
            <w:r w:rsidRPr="0037450E">
              <w:rPr>
                <w:rFonts w:ascii="Century Gothic" w:hAnsi="Century Gothic" w:cs="Calibri"/>
                <w:bCs/>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375960" w:rsidRDefault="00D51360" w:rsidP="00D51360">
      <w:pPr>
        <w:spacing w:line="240" w:lineRule="auto"/>
        <w:ind w:left="1418" w:hanging="1418"/>
        <w:rPr>
          <w:rFonts w:ascii="Century Gothic" w:hAnsi="Century Gothic" w:cs="Calibri"/>
          <w:b/>
          <w:i/>
        </w:rPr>
      </w:pPr>
      <w:r w:rsidRPr="00375960">
        <w:rPr>
          <w:rFonts w:ascii="Century Gothic" w:hAnsi="Century Gothic" w:cs="Calibri"/>
          <w:b/>
          <w:i/>
        </w:rPr>
        <w:t>Table 11:</w:t>
      </w:r>
      <w:r w:rsidRPr="00375960">
        <w:rPr>
          <w:rFonts w:ascii="Century Gothic" w:hAnsi="Century Gothic" w:cs="Calibri"/>
          <w:b/>
          <w:i/>
        </w:rPr>
        <w:tab/>
        <w:t xml:space="preserve">Construction of </w:t>
      </w:r>
      <w:r>
        <w:rPr>
          <w:rFonts w:ascii="Century Gothic" w:hAnsi="Century Gothic" w:cs="Calibri"/>
          <w:b/>
          <w:i/>
        </w:rPr>
        <w:t>Three (3) Units Welcome Arc</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OF THREE (3) UNITS WELCOME ARC</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jc w:val="both"/>
              <w:rPr>
                <w:rFonts w:ascii="Century Gothic" w:hAnsi="Century Gothic" w:cs="Calibri"/>
              </w:rPr>
            </w:pPr>
            <w:r>
              <w:rPr>
                <w:rFonts w:ascii="Century Gothic" w:hAnsi="Century Gothic"/>
              </w:rPr>
              <w:t xml:space="preserve">The project involves construction of 3 units welcome arc that will serve as a boundary marker of the city. This will be constructed in barangays Alinam, San Fermin and Tagaran. </w:t>
            </w:r>
          </w:p>
          <w:p w:rsidR="00D51360" w:rsidRPr="00375960" w:rsidRDefault="00D51360" w:rsidP="00D51360">
            <w:pPr>
              <w:spacing w:after="0" w:line="240" w:lineRule="auto"/>
              <w:rPr>
                <w:rFonts w:ascii="Century Gothic" w:hAnsi="Century Gothic"/>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of </w:t>
            </w:r>
            <w:r>
              <w:rPr>
                <w:rFonts w:ascii="Century Gothic" w:hAnsi="Century Gothic" w:cs="Calibri"/>
              </w:rPr>
              <w:t xml:space="preserve">Design, </w:t>
            </w:r>
            <w:r w:rsidRPr="00375960">
              <w:rPr>
                <w:rFonts w:ascii="Century Gothic" w:hAnsi="Century Gothic" w:cs="Calibri"/>
              </w:rPr>
              <w:t>Plan and POW</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spacing w:after="0" w:line="240" w:lineRule="auto"/>
              <w:rPr>
                <w:rFonts w:ascii="Century Gothic" w:hAnsi="Century Gothic"/>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 xml:space="preserve">LGU, </w:t>
            </w:r>
            <w:r>
              <w:rPr>
                <w:rFonts w:ascii="Century Gothic" w:hAnsi="Century Gothic" w:cs="Calibri"/>
              </w:rPr>
              <w:t>DOT, Private Sector</w:t>
            </w:r>
          </w:p>
          <w:p w:rsidR="00D513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spacing w:after="0" w:line="240" w:lineRule="auto"/>
              <w:jc w:val="both"/>
              <w:rPr>
                <w:rFonts w:ascii="Century Gothic" w:hAnsi="Century Gothic" w:cs="Calibri"/>
              </w:rPr>
            </w:pPr>
            <w:r>
              <w:rPr>
                <w:rFonts w:ascii="Century Gothic" w:hAnsi="Century Gothic" w:cs="Calibri"/>
              </w:rPr>
              <w:t>There is an existing welcome arc in barangay Alinam that was constructed by the indigenous people of Cauayan, the “Attarata na Gaddang”. This structure needs aesthetic &amp; structural renovation as it is already old.</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Php3,000,000.00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Continuous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Identification of boundaries among localities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w:t>
            </w:r>
            <w:r w:rsidRPr="00375960">
              <w:rPr>
                <w:rFonts w:ascii="Century Gothic" w:hAnsi="Century Gothic"/>
                <w:bCs/>
              </w:rPr>
              <w:t>Indicators: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The facility itself</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r>
              <w:rPr>
                <w:rFonts w:ascii="Century Gothic" w:hAnsi="Century Gothic"/>
                <w:bCs/>
              </w:rPr>
              <w:t xml:space="preserve"> Response</w:t>
            </w:r>
            <w:r w:rsidRPr="00375960">
              <w:rPr>
                <w:rFonts w:ascii="Century Gothic" w:hAnsi="Century Gothic"/>
                <w:bCs/>
              </w:rPr>
              <w: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12:</w:t>
      </w:r>
      <w:r w:rsidRPr="00375960">
        <w:rPr>
          <w:rFonts w:ascii="Century Gothic" w:hAnsi="Century Gothic" w:cs="Calibri"/>
          <w:b/>
          <w:i/>
        </w:rPr>
        <w:tab/>
        <w:t>Construction of City Hall Annex Building</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OF CITY HALL ANNEX BUILDING</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jc w:val="both"/>
              <w:rPr>
                <w:rFonts w:ascii="Century Gothic" w:hAnsi="Century Gothic"/>
              </w:rPr>
            </w:pPr>
            <w:r>
              <w:rPr>
                <w:rFonts w:ascii="Century Gothic" w:hAnsi="Century Gothic"/>
              </w:rPr>
              <w:t>The proposed building will provide adequate space to house other departments whose duties and functions are relevant in the delivery of basic services to the community.</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Default="00D51360" w:rsidP="007D5DEA">
            <w:pPr>
              <w:pStyle w:val="ListParagraph"/>
              <w:numPr>
                <w:ilvl w:val="0"/>
                <w:numId w:val="7"/>
              </w:numPr>
              <w:jc w:val="both"/>
              <w:rPr>
                <w:rFonts w:ascii="Century Gothic" w:hAnsi="Century Gothic" w:cs="Calibri"/>
              </w:rPr>
            </w:pPr>
            <w:r>
              <w:rPr>
                <w:rFonts w:ascii="Century Gothic" w:hAnsi="Century Gothic" w:cs="Calibri"/>
              </w:rPr>
              <w:t>Site Development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of </w:t>
            </w:r>
            <w:r>
              <w:rPr>
                <w:rFonts w:ascii="Century Gothic" w:hAnsi="Century Gothic" w:cs="Calibri"/>
              </w:rPr>
              <w:t xml:space="preserve">Design, </w:t>
            </w:r>
            <w:r w:rsidRPr="00375960">
              <w:rPr>
                <w:rFonts w:ascii="Century Gothic" w:hAnsi="Century Gothic" w:cs="Calibri"/>
              </w:rPr>
              <w:t>Plan and POW</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LGU, PDAF, CDF</w:t>
            </w:r>
          </w:p>
          <w:p w:rsidR="00D51360" w:rsidRPr="00375960" w:rsidRDefault="00D51360" w:rsidP="00D51360">
            <w:pPr>
              <w:pStyle w:val="ListParagraph"/>
              <w:jc w:val="both"/>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rPr>
              <w:t>The existing city hall is confronted with problems on office space and facilities. It cannot house all complementing departments whose duties and functions are necessary in the delivery of basic services to the people, hence, provision of public service to the people are jeopardized. Considering these predicaments, there is a need to construct an annex building to house other offices that cannot be accommodated in the existing building.</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Employees and clients</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Php24,000,000.00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Continuous</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Adequate office space</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w:t>
            </w:r>
            <w:r w:rsidRPr="00375960">
              <w:rPr>
                <w:rFonts w:ascii="Century Gothic" w:hAnsi="Century Gothic"/>
                <w:bCs/>
              </w:rPr>
              <w:t>Indicators: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Spacious city hall and convenient office space for employees and clients as well.</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Delivery of basic services</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r>
              <w:rPr>
                <w:rFonts w:ascii="Century Gothic" w:hAnsi="Century Gothic"/>
                <w:bCs/>
              </w:rPr>
              <w:t xml:space="preserve"> Response</w:t>
            </w:r>
            <w:r w:rsidRPr="00375960">
              <w:rPr>
                <w:rFonts w:ascii="Century Gothic" w:hAnsi="Century Gothic"/>
                <w:bCs/>
              </w:rPr>
              <w: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13:</w:t>
      </w:r>
      <w:r w:rsidRPr="00375960">
        <w:rPr>
          <w:rFonts w:ascii="Century Gothic" w:hAnsi="Century Gothic" w:cs="Calibri"/>
          <w:b/>
          <w:i/>
        </w:rPr>
        <w:tab/>
        <w:t>Construction School Buildings</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938" w:type="dxa"/>
            <w:shd w:val="clear" w:color="auto" w:fill="auto"/>
          </w:tcPr>
          <w:p w:rsidR="00D51360" w:rsidRPr="00023BBC" w:rsidRDefault="00D51360" w:rsidP="00D51360">
            <w:pPr>
              <w:spacing w:after="0" w:line="240" w:lineRule="auto"/>
              <w:rPr>
                <w:rFonts w:ascii="Century Gothic" w:hAnsi="Century Gothic"/>
                <w:b/>
                <w:bCs/>
              </w:rPr>
            </w:pPr>
            <w:r w:rsidRPr="00023BBC">
              <w:rPr>
                <w:rFonts w:ascii="Century Gothic" w:hAnsi="Century Gothic"/>
                <w:b/>
                <w:bCs/>
              </w:rPr>
              <w:t xml:space="preserve">CONSTRUCTION </w:t>
            </w:r>
            <w:r w:rsidR="0064734F" w:rsidRPr="00023BBC">
              <w:rPr>
                <w:rFonts w:ascii="Century Gothic" w:hAnsi="Century Gothic"/>
                <w:b/>
                <w:bCs/>
              </w:rPr>
              <w:t>OF SCHOOL</w:t>
            </w:r>
            <w:r w:rsidRPr="00023BBC">
              <w:rPr>
                <w:rFonts w:ascii="Century Gothic" w:hAnsi="Century Gothic"/>
                <w:b/>
                <w:bCs/>
              </w:rPr>
              <w:t xml:space="preserve"> BUILDINGS</w:t>
            </w:r>
          </w:p>
          <w:p w:rsidR="00D51360" w:rsidRPr="00375960" w:rsidRDefault="00D51360" w:rsidP="00D51360">
            <w:pPr>
              <w:spacing w:after="0" w:line="240" w:lineRule="auto"/>
              <w:rPr>
                <w:rFonts w:ascii="Century Gothic" w:hAnsi="Century Gothic"/>
                <w:b/>
                <w:bCs/>
              </w:rPr>
            </w:pPr>
          </w:p>
          <w:p w:rsidR="00D51360" w:rsidRPr="00375960" w:rsidRDefault="00D51360" w:rsidP="00D51360">
            <w:pPr>
              <w:spacing w:after="0" w:line="240" w:lineRule="auto"/>
              <w:rPr>
                <w:rFonts w:ascii="Century Gothic" w:hAnsi="Century Gothic"/>
                <w:b/>
                <w:bCs/>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938" w:type="dxa"/>
            <w:shd w:val="clear" w:color="auto" w:fill="auto"/>
          </w:tcPr>
          <w:p w:rsidR="00D51360" w:rsidRPr="00375960" w:rsidRDefault="00D51360" w:rsidP="00D51360">
            <w:pPr>
              <w:spacing w:after="0" w:line="240" w:lineRule="auto"/>
              <w:jc w:val="both"/>
              <w:rPr>
                <w:rFonts w:ascii="Century Gothic" w:hAnsi="Century Gothic"/>
              </w:rPr>
            </w:pPr>
            <w:r>
              <w:rPr>
                <w:rFonts w:ascii="Century Gothic" w:hAnsi="Century Gothic"/>
              </w:rPr>
              <w:t>This project involves construction of adequate school buildings to accommodate annual increase of school-age population and employing additional school teachers.</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938" w:type="dxa"/>
            <w:shd w:val="clear" w:color="auto" w:fill="auto"/>
          </w:tcPr>
          <w:p w:rsidR="00D51360" w:rsidRPr="00375960" w:rsidRDefault="00D51360" w:rsidP="007D5DEA">
            <w:pPr>
              <w:pStyle w:val="ListParagraph"/>
              <w:numPr>
                <w:ilvl w:val="0"/>
                <w:numId w:val="9"/>
              </w:numPr>
              <w:jc w:val="left"/>
              <w:rPr>
                <w:rFonts w:ascii="Century Gothic" w:hAnsi="Century Gothic"/>
              </w:rPr>
            </w:pPr>
            <w:r w:rsidRPr="00375960">
              <w:rPr>
                <w:rFonts w:ascii="Century Gothic" w:hAnsi="Century Gothic" w:cs="Calibri"/>
              </w:rPr>
              <w:t xml:space="preserve">Preparation of </w:t>
            </w:r>
            <w:r w:rsidR="0064734F" w:rsidRPr="00375960">
              <w:rPr>
                <w:rFonts w:ascii="Century Gothic" w:hAnsi="Century Gothic" w:cs="Calibri"/>
              </w:rPr>
              <w:t>Detailed Plans</w:t>
            </w:r>
            <w:r w:rsidRPr="00375960">
              <w:rPr>
                <w:rFonts w:ascii="Century Gothic" w:hAnsi="Century Gothic" w:cs="Calibri"/>
              </w:rPr>
              <w:t xml:space="preserve"> and </w:t>
            </w:r>
            <w:r>
              <w:rPr>
                <w:rFonts w:ascii="Century Gothic" w:hAnsi="Century Gothic" w:cs="Calibri"/>
              </w:rPr>
              <w:t>cost estimates</w:t>
            </w:r>
          </w:p>
          <w:p w:rsidR="00D51360" w:rsidRPr="00375960" w:rsidRDefault="00D51360" w:rsidP="007D5DEA">
            <w:pPr>
              <w:pStyle w:val="ListParagraph"/>
              <w:numPr>
                <w:ilvl w:val="0"/>
                <w:numId w:val="9"/>
              </w:numPr>
              <w:jc w:val="left"/>
              <w:rPr>
                <w:rFonts w:ascii="Century Gothic" w:hAnsi="Century Gothic"/>
              </w:rPr>
            </w:pPr>
            <w:r w:rsidRPr="00375960">
              <w:rPr>
                <w:rFonts w:ascii="Century Gothic" w:hAnsi="Century Gothic" w:cs="Calibri"/>
              </w:rPr>
              <w:t>Construction</w:t>
            </w:r>
          </w:p>
          <w:p w:rsidR="00D51360" w:rsidRPr="00375960" w:rsidRDefault="00D51360" w:rsidP="00D51360">
            <w:pPr>
              <w:pStyle w:val="ListParagraph"/>
              <w:jc w:val="left"/>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LGU, D</w:t>
            </w:r>
            <w:r>
              <w:rPr>
                <w:rFonts w:ascii="Century Gothic" w:hAnsi="Century Gothic"/>
              </w:rPr>
              <w:t>epEd</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938" w:type="dxa"/>
            <w:shd w:val="clear" w:color="auto" w:fill="auto"/>
          </w:tcPr>
          <w:p w:rsidR="00D51360" w:rsidRDefault="00D51360" w:rsidP="00D51360">
            <w:pPr>
              <w:spacing w:after="0" w:line="240" w:lineRule="auto"/>
              <w:jc w:val="both"/>
              <w:rPr>
                <w:rFonts w:ascii="Century Gothic" w:hAnsi="Century Gothic"/>
              </w:rPr>
            </w:pPr>
            <w:r>
              <w:rPr>
                <w:rFonts w:ascii="Century Gothic" w:hAnsi="Century Gothic"/>
              </w:rPr>
              <w:t>Records shows that there is a shortage in school buildings in the City of Cauayan, school-student ratio is not appropriate in the following level:</w:t>
            </w:r>
          </w:p>
          <w:p w:rsidR="00D51360" w:rsidRDefault="00D51360" w:rsidP="00D51360">
            <w:pPr>
              <w:spacing w:after="0" w:line="240" w:lineRule="auto"/>
              <w:rPr>
                <w:rFonts w:ascii="Century Gothic" w:hAnsi="Century Gothic"/>
              </w:rPr>
            </w:pPr>
            <w:r>
              <w:rPr>
                <w:rFonts w:ascii="Century Gothic" w:hAnsi="Century Gothic"/>
              </w:rPr>
              <w:t xml:space="preserve">              Elementary . . . . . . . . . . . . . . . . 1: </w:t>
            </w:r>
          </w:p>
          <w:p w:rsidR="00D51360" w:rsidRPr="00375960" w:rsidRDefault="00D51360" w:rsidP="00D51360">
            <w:pPr>
              <w:spacing w:after="0" w:line="240" w:lineRule="auto"/>
              <w:rPr>
                <w:rFonts w:ascii="Century Gothic" w:hAnsi="Century Gothic"/>
              </w:rPr>
            </w:pPr>
            <w:r>
              <w:rPr>
                <w:rFonts w:ascii="Century Gothic" w:hAnsi="Century Gothic"/>
              </w:rPr>
              <w:t xml:space="preserve">              Secondary . . . . . . . . . . . . . . . .  1: </w:t>
            </w:r>
          </w:p>
          <w:p w:rsidR="00D51360" w:rsidRPr="00375960" w:rsidRDefault="00D51360" w:rsidP="00D51360">
            <w:pPr>
              <w:spacing w:after="0" w:line="240" w:lineRule="auto"/>
              <w:rPr>
                <w:rFonts w:ascii="Century Gothic" w:hAnsi="Century Gothic"/>
              </w:rPr>
            </w:pPr>
            <w:r>
              <w:rPr>
                <w:rFonts w:ascii="Century Gothic" w:hAnsi="Century Gothic"/>
              </w:rPr>
              <w:t xml:space="preserve">              College . . . . . . . . . . . . . . . . . . . 1:</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Residents/ Students of the City of Cauayan</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Php</w:t>
            </w:r>
            <w:r>
              <w:rPr>
                <w:rFonts w:ascii="Century Gothic" w:hAnsi="Century Gothic"/>
              </w:rPr>
              <w:t xml:space="preserve"> 15</w:t>
            </w:r>
            <w:r w:rsidRPr="00375960">
              <w:rPr>
                <w:rFonts w:ascii="Century Gothic" w:hAnsi="Century Gothic"/>
              </w:rPr>
              <w:t>,000,000.00</w:t>
            </w:r>
          </w:p>
          <w:p w:rsidR="00D51360" w:rsidRPr="00375960" w:rsidRDefault="00D51360" w:rsidP="00D51360">
            <w:pPr>
              <w:spacing w:after="0" w:line="240" w:lineRule="auto"/>
              <w:rPr>
                <w:rFonts w:ascii="Century Gothic" w:hAnsi="Century Gothic"/>
              </w:rPr>
            </w:pP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9</w:t>
            </w:r>
            <w:r w:rsidRPr="00375960">
              <w:rPr>
                <w:rFonts w:ascii="Century Gothic" w:hAnsi="Century Gothic"/>
              </w:rPr>
              <w:t xml:space="preserve"> years</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Schools that has shortage in school buildings</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w:t>
            </w:r>
            <w:r w:rsidRPr="00375960">
              <w:rPr>
                <w:rFonts w:ascii="Century Gothic" w:hAnsi="Century Gothic"/>
                <w:bCs/>
              </w:rPr>
              <w:t>Indicators: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To construct an adequate space for classroom</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Overcrowding of students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r>
              <w:rPr>
                <w:rFonts w:ascii="Century Gothic" w:hAnsi="Century Gothic"/>
                <w:bCs/>
              </w:rPr>
              <w:t xml:space="preserve"> </w:t>
            </w:r>
            <w:r w:rsidRPr="00375960">
              <w:rPr>
                <w:rFonts w:ascii="Century Gothic" w:hAnsi="Century Gothic"/>
                <w:bCs/>
              </w:rPr>
              <w:t>Response:</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Positive</w:t>
            </w:r>
          </w:p>
        </w:tc>
      </w:tr>
    </w:tbl>
    <w:p w:rsidR="00D51360" w:rsidRPr="00375960" w:rsidRDefault="00D51360" w:rsidP="00D51360">
      <w:pPr>
        <w:spacing w:line="240" w:lineRule="auto"/>
        <w:rPr>
          <w:rFonts w:ascii="Century Gothic" w:hAnsi="Century Gothic" w:cs="Calibri"/>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67A1F" w:rsidRDefault="00567A1F"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14:</w:t>
      </w:r>
      <w:r w:rsidRPr="00375960">
        <w:rPr>
          <w:rFonts w:ascii="Century Gothic" w:hAnsi="Century Gothic" w:cs="Calibri"/>
          <w:b/>
          <w:i/>
        </w:rPr>
        <w:tab/>
        <w:t>Construction of PNP Headquarter Building @ City Terminal</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CONSTRUCTION OF PNP HQ BUILDING AT CITY TERMINAL</w:t>
            </w:r>
          </w:p>
          <w:p w:rsidR="00D51360" w:rsidRPr="00375960" w:rsidRDefault="00D51360" w:rsidP="00D51360">
            <w:pPr>
              <w:spacing w:after="0" w:line="240" w:lineRule="auto"/>
              <w:rPr>
                <w:rFonts w:ascii="Century Gothic" w:hAnsi="Century Gothic" w:cs="Calibri"/>
                <w:b/>
                <w:bCs/>
              </w:rPr>
            </w:pP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a PNP HQ Building</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1E54B3" w:rsidRDefault="00D51360" w:rsidP="00D51360">
            <w:pPr>
              <w:pStyle w:val="ListParagraph"/>
              <w:jc w:val="both"/>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PNP, LGU,DILG</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To house the required police personnel’s and to provide adequate space for police matters.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 12,000,000.00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a PNP HQ Building @ City Terminal</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Default="00567A1F" w:rsidP="00D51360">
            <w:pPr>
              <w:spacing w:after="0" w:line="240" w:lineRule="auto"/>
              <w:rPr>
                <w:rFonts w:ascii="Century Gothic" w:hAnsi="Century Gothic" w:cs="Calibri"/>
              </w:rPr>
            </w:pPr>
            <w:r>
              <w:rPr>
                <w:rFonts w:ascii="Century Gothic" w:hAnsi="Century Gothic" w:cs="Calibri"/>
              </w:rPr>
              <w:t>2 years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w:t>
            </w:r>
            <w:r w:rsidRPr="00375960">
              <w:rPr>
                <w:rFonts w:ascii="Century Gothic" w:hAnsi="Century Gothic"/>
                <w:bCs/>
              </w:rPr>
              <w:t>Indicators:</w:t>
            </w:r>
          </w:p>
        </w:tc>
        <w:tc>
          <w:tcPr>
            <w:tcW w:w="7830" w:type="dxa"/>
            <w:shd w:val="clear" w:color="auto" w:fill="auto"/>
          </w:tcPr>
          <w:p w:rsidR="00D51360" w:rsidRPr="00375960" w:rsidRDefault="00567A1F" w:rsidP="00D51360">
            <w:pPr>
              <w:spacing w:after="0" w:line="240" w:lineRule="auto"/>
              <w:rPr>
                <w:rFonts w:ascii="Century Gothic" w:hAnsi="Century Gothic" w:cs="Calibri"/>
              </w:rPr>
            </w:pPr>
            <w:r>
              <w:rPr>
                <w:rFonts w:ascii="Century Gothic" w:hAnsi="Century Gothic" w:cs="Calibri"/>
              </w:rPr>
              <w:t>Police Visibility</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567A1F"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r>
              <w:rPr>
                <w:rFonts w:ascii="Century Gothic" w:hAnsi="Century Gothic"/>
                <w:bCs/>
              </w:rPr>
              <w:t xml:space="preserve"> </w:t>
            </w:r>
            <w:r w:rsidRPr="00375960">
              <w:rPr>
                <w:rFonts w:ascii="Century Gothic" w:hAnsi="Century Gothic"/>
                <w:bCs/>
              </w:rPr>
              <w:t>Response:</w:t>
            </w:r>
          </w:p>
        </w:tc>
        <w:tc>
          <w:tcPr>
            <w:tcW w:w="7830" w:type="dxa"/>
            <w:shd w:val="clear" w:color="auto" w:fill="auto"/>
          </w:tcPr>
          <w:p w:rsidR="00D51360" w:rsidRPr="00375960" w:rsidRDefault="00567A1F"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15:</w:t>
      </w:r>
      <w:r w:rsidRPr="00375960">
        <w:rPr>
          <w:rFonts w:ascii="Century Gothic" w:hAnsi="Century Gothic" w:cs="Calibri"/>
          <w:b/>
          <w:i/>
        </w:rPr>
        <w:tab/>
        <w:t>Construction of Proposed New Cauayan City Hall</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CONSTRUCTION OF THE NEW CAUAYAN CITY HALL</w:t>
            </w:r>
          </w:p>
          <w:p w:rsidR="00D51360" w:rsidRPr="00375960" w:rsidRDefault="00D51360" w:rsidP="00D51360">
            <w:pPr>
              <w:spacing w:after="0" w:line="240" w:lineRule="auto"/>
              <w:rPr>
                <w:rFonts w:ascii="Century Gothic" w:hAnsi="Century Gothic" w:cs="Calibri"/>
                <w:b/>
                <w:bCs/>
              </w:rPr>
            </w:pP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a New 6-Storey Building City Hall</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Existing </w:t>
            </w:r>
            <w:r>
              <w:rPr>
                <w:rFonts w:ascii="Century Gothic" w:hAnsi="Century Gothic" w:cs="Calibri"/>
                <w:bCs/>
              </w:rPr>
              <w:t>C</w:t>
            </w:r>
            <w:r w:rsidRPr="00375960">
              <w:rPr>
                <w:rFonts w:ascii="Century Gothic" w:hAnsi="Century Gothic" w:cs="Calibri"/>
                <w:bCs/>
              </w:rPr>
              <w:t>ity</w:t>
            </w:r>
            <w:r>
              <w:rPr>
                <w:rFonts w:ascii="Century Gothic" w:hAnsi="Century Gothic" w:cs="Calibri"/>
                <w:bCs/>
              </w:rPr>
              <w:t xml:space="preserve"> H</w:t>
            </w:r>
            <w:r w:rsidRPr="00375960">
              <w:rPr>
                <w:rFonts w:ascii="Century Gothic" w:hAnsi="Century Gothic" w:cs="Calibri"/>
                <w:bCs/>
              </w:rPr>
              <w:t>all building has inadequate office space for personnel &amp;</w:t>
            </w:r>
            <w:r>
              <w:rPr>
                <w:rFonts w:ascii="Century Gothic" w:hAnsi="Century Gothic" w:cs="Calibri"/>
                <w:bCs/>
              </w:rPr>
              <w:t xml:space="preserve"> </w:t>
            </w:r>
            <w:r w:rsidRPr="00375960">
              <w:rPr>
                <w:rFonts w:ascii="Century Gothic" w:hAnsi="Century Gothic" w:cs="Calibri"/>
                <w:bCs/>
              </w:rPr>
              <w:t>clientele. Hence, provision of basic public service to the people ma</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and Employees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 5,000,000,000.00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bCs/>
              </w:rPr>
              <w:t xml:space="preserve">The </w:t>
            </w:r>
            <w:r>
              <w:rPr>
                <w:rFonts w:ascii="Century Gothic" w:hAnsi="Century Gothic" w:cs="Calibri"/>
                <w:bCs/>
              </w:rPr>
              <w:t>C</w:t>
            </w:r>
            <w:r w:rsidRPr="00375960">
              <w:rPr>
                <w:rFonts w:ascii="Century Gothic" w:hAnsi="Century Gothic" w:cs="Calibri"/>
                <w:bCs/>
              </w:rPr>
              <w:t>ity</w:t>
            </w:r>
            <w:r>
              <w:rPr>
                <w:rFonts w:ascii="Century Gothic" w:hAnsi="Century Gothic" w:cs="Calibri"/>
                <w:bCs/>
              </w:rPr>
              <w:t xml:space="preserve"> H</w:t>
            </w:r>
            <w:r w:rsidRPr="00375960">
              <w:rPr>
                <w:rFonts w:ascii="Century Gothic" w:hAnsi="Century Gothic" w:cs="Calibri"/>
                <w:bCs/>
              </w:rPr>
              <w:t>all building will accommodate all departments that are necessarily located &amp; housed inside the building</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875105" w:rsidP="00D51360">
            <w:pPr>
              <w:spacing w:after="0" w:line="240" w:lineRule="auto"/>
              <w:rPr>
                <w:rFonts w:ascii="Century Gothic" w:hAnsi="Century Gothic" w:cs="Calibri"/>
              </w:rPr>
            </w:pPr>
            <w:r>
              <w:rPr>
                <w:rFonts w:ascii="Century Gothic" w:hAnsi="Century Gothic" w:cs="Calibri"/>
              </w:rPr>
              <w:t>New Location of City Hall</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875105"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Pr="00375960" w:rsidRDefault="005C5531" w:rsidP="00D51360">
      <w:pPr>
        <w:pStyle w:val="NoSpacing"/>
        <w:rPr>
          <w:rFonts w:ascii="Century Gothic" w:hAnsi="Century Gothic"/>
        </w:rPr>
      </w:pPr>
    </w:p>
    <w:p w:rsidR="00D51360" w:rsidRPr="00375960" w:rsidRDefault="00D51360" w:rsidP="00D51360">
      <w:pPr>
        <w:spacing w:line="240" w:lineRule="auto"/>
        <w:ind w:left="1418" w:hanging="1418"/>
        <w:rPr>
          <w:rFonts w:ascii="Century Gothic" w:hAnsi="Century Gothic" w:cs="Calibri"/>
          <w:b/>
          <w:i/>
        </w:rPr>
      </w:pPr>
      <w:r w:rsidRPr="00375960">
        <w:rPr>
          <w:rFonts w:ascii="Century Gothic" w:hAnsi="Century Gothic" w:cs="Calibri"/>
          <w:b/>
          <w:i/>
        </w:rPr>
        <w:t>Table 16:</w:t>
      </w:r>
      <w:r w:rsidRPr="00375960">
        <w:rPr>
          <w:rFonts w:ascii="Century Gothic" w:hAnsi="Century Gothic" w:cs="Calibri"/>
          <w:b/>
          <w:i/>
        </w:rPr>
        <w:tab/>
        <w:t>Relocation and Construction of the New Cauayan City Airport@ Barangay San Luis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830"/>
      </w:tblGrid>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830"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RELOCATION &amp;CONSTRUCTION OF THE NEW CAUAYAN CITY AIRPORT AT BRGY. SAN LUIS</w:t>
            </w:r>
          </w:p>
          <w:p w:rsidR="00D51360" w:rsidRPr="00375960" w:rsidRDefault="00D51360" w:rsidP="00D51360">
            <w:pPr>
              <w:spacing w:after="0" w:line="240" w:lineRule="auto"/>
              <w:rPr>
                <w:rFonts w:ascii="Century Gothic" w:hAnsi="Century Gothic" w:cs="Calibri"/>
                <w:b/>
                <w:bCs/>
              </w:rPr>
            </w:pP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a Modern Cauayan City Airport</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830"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 CAAP,DOTC</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830"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Existing airport needs to be relocated for the reason it impedes the development of the poblacion: first, it blocks the proposed diversion road, imposes building height restrictions.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 5,000,000,000.00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Relocation and Construction of the New Cauayan City Airport</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Air Transportation Companies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25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830"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E17FB3" w:rsidRDefault="00E17FB3" w:rsidP="00D51360">
      <w:pPr>
        <w:pStyle w:val="NoSpacing"/>
        <w:rPr>
          <w:rFonts w:ascii="Century Gothic" w:hAnsi="Century Gothic"/>
        </w:rPr>
      </w:pPr>
    </w:p>
    <w:p w:rsidR="005C5531" w:rsidRPr="00375960" w:rsidRDefault="005C5531" w:rsidP="00D51360">
      <w:pPr>
        <w:pStyle w:val="NoSpacing"/>
        <w:rPr>
          <w:rFonts w:ascii="Century Gothic" w:hAnsi="Century Gothic"/>
        </w:rPr>
      </w:pPr>
    </w:p>
    <w:p w:rsidR="00D51360" w:rsidRPr="00375960" w:rsidRDefault="00D51360" w:rsidP="00F95BCA">
      <w:pPr>
        <w:spacing w:line="240" w:lineRule="auto"/>
        <w:ind w:left="1440" w:hanging="1440"/>
        <w:rPr>
          <w:rFonts w:ascii="Century Gothic" w:hAnsi="Century Gothic" w:cs="Calibri"/>
          <w:b/>
          <w:i/>
        </w:rPr>
      </w:pPr>
      <w:r w:rsidRPr="00375960">
        <w:rPr>
          <w:rFonts w:ascii="Century Gothic" w:hAnsi="Century Gothic" w:cs="Calibri"/>
          <w:b/>
          <w:i/>
        </w:rPr>
        <w:t>Table 17:</w:t>
      </w:r>
      <w:r w:rsidRPr="00375960">
        <w:rPr>
          <w:rFonts w:ascii="Century Gothic" w:hAnsi="Century Gothic" w:cs="Calibri"/>
          <w:b/>
          <w:i/>
        </w:rPr>
        <w:tab/>
        <w:t>Relocation and Construction of the New Adult Entertainment District@ City Terminal</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 xml:space="preserve">RELOCATION AND CONSTRUCTION </w:t>
            </w:r>
            <w:r w:rsidR="0064734F" w:rsidRPr="00375960">
              <w:rPr>
                <w:rFonts w:ascii="Century Gothic" w:hAnsi="Century Gothic" w:cs="Calibri"/>
                <w:b/>
                <w:bCs/>
              </w:rPr>
              <w:t>OF ADULT</w:t>
            </w:r>
            <w:r w:rsidRPr="00375960">
              <w:rPr>
                <w:rFonts w:ascii="Century Gothic" w:hAnsi="Century Gothic" w:cs="Calibri"/>
                <w:b/>
                <w:bCs/>
              </w:rPr>
              <w:t xml:space="preserve"> ENTERTAINMENT DISTRICT </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Relocation and Construction of the Adult Entertainment District</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rPr>
            </w:pPr>
            <w:r w:rsidRPr="00375960">
              <w:rPr>
                <w:rFonts w:ascii="Century Gothic" w:hAnsi="Century Gothic" w:cs="Calibri"/>
              </w:rPr>
              <w:t xml:space="preserve">To </w:t>
            </w:r>
            <w:r w:rsidR="0064734F" w:rsidRPr="00375960">
              <w:rPr>
                <w:rFonts w:ascii="Century Gothic" w:hAnsi="Century Gothic" w:cs="Calibri"/>
              </w:rPr>
              <w:t>relocate and</w:t>
            </w:r>
            <w:r w:rsidRPr="00375960">
              <w:rPr>
                <w:rFonts w:ascii="Century Gothic" w:hAnsi="Century Gothic" w:cs="Calibri"/>
              </w:rPr>
              <w:t xml:space="preserve"> to construct a clean /decent Adult Entertainment District away from Residential Zone</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Relocation and Construction of the New Adult Entertainment District @ Cauayan City Terminal.</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ind w:left="1440" w:hanging="1440"/>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64734F" w:rsidRPr="00375960" w:rsidRDefault="0064734F"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C279DE" w:rsidRDefault="00C279DE" w:rsidP="00D51360">
      <w:pPr>
        <w:pStyle w:val="NoSpacing"/>
        <w:rPr>
          <w:rFonts w:ascii="Century Gothic" w:hAnsi="Century Gothic"/>
        </w:rPr>
      </w:pPr>
    </w:p>
    <w:p w:rsidR="005C5531" w:rsidRDefault="005C5531"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18:</w:t>
      </w:r>
      <w:r w:rsidRPr="00375960">
        <w:rPr>
          <w:rFonts w:ascii="Century Gothic" w:hAnsi="Century Gothic" w:cs="Calibri"/>
          <w:b/>
          <w:i/>
        </w:rPr>
        <w:tab/>
        <w:t>Construction of City Abattoir (Slaughterhouse) with Cold Storage Facility</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OF CITY ABATTOIR (SLAUGHTER HOUSE) W/ COLD STORAGE FACILITY</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the City Abattoir (</w:t>
            </w:r>
            <w:r w:rsidR="0064734F" w:rsidRPr="00375960">
              <w:rPr>
                <w:rFonts w:ascii="Century Gothic" w:hAnsi="Century Gothic" w:cs="Calibri"/>
              </w:rPr>
              <w:t>Slaughterhouse) w</w:t>
            </w:r>
            <w:r w:rsidRPr="00375960">
              <w:rPr>
                <w:rFonts w:ascii="Century Gothic" w:hAnsi="Century Gothic" w:cs="Calibri"/>
              </w:rPr>
              <w:t>/ Cold Storage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to provide modern </w:t>
            </w:r>
            <w:r w:rsidR="0064734F" w:rsidRPr="00375960">
              <w:rPr>
                <w:rFonts w:ascii="Century Gothic" w:hAnsi="Century Gothic" w:cs="Calibri"/>
                <w:bCs/>
              </w:rPr>
              <w:t>abattoir</w:t>
            </w:r>
            <w:r w:rsidRPr="00375960">
              <w:rPr>
                <w:rFonts w:ascii="Century Gothic" w:hAnsi="Century Gothic" w:cs="Calibri"/>
                <w:bCs/>
              </w:rPr>
              <w:t xml:space="preserve"> for hog, cattle, fowl which include cold storage.</w:t>
            </w:r>
          </w:p>
          <w:p w:rsidR="00D51360" w:rsidRPr="00375960" w:rsidRDefault="00D51360" w:rsidP="00D51360">
            <w:pPr>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 xml:space="preserve">Residents of the City </w:t>
            </w:r>
            <w:r w:rsidR="0064734F" w:rsidRPr="00375960">
              <w:rPr>
                <w:rFonts w:ascii="Century Gothic" w:hAnsi="Century Gothic" w:cs="Calibri"/>
              </w:rPr>
              <w:t>of Cauayan</w:t>
            </w:r>
            <w:r w:rsidRPr="00375960">
              <w:rPr>
                <w:rFonts w:ascii="Century Gothic" w:hAnsi="Century Gothic" w:cs="Calibri"/>
              </w:rPr>
              <w:t>,</w:t>
            </w:r>
            <w:r w:rsidR="0064734F">
              <w:rPr>
                <w:rFonts w:ascii="Century Gothic" w:hAnsi="Century Gothic" w:cs="Calibri"/>
              </w:rPr>
              <w:t xml:space="preserve"> </w:t>
            </w:r>
            <w:r w:rsidRPr="00375960">
              <w:rPr>
                <w:rFonts w:ascii="Century Gothic" w:hAnsi="Century Gothic" w:cs="Calibri"/>
              </w:rPr>
              <w:t>Consumers</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Construction a modern </w:t>
            </w:r>
            <w:r w:rsidR="0064734F" w:rsidRPr="00375960">
              <w:rPr>
                <w:rFonts w:ascii="Century Gothic" w:hAnsi="Century Gothic" w:cs="Calibri"/>
                <w:bCs/>
              </w:rPr>
              <w:t>abattoir</w:t>
            </w:r>
            <w:r w:rsidRPr="00375960">
              <w:rPr>
                <w:rFonts w:ascii="Century Gothic" w:hAnsi="Century Gothic" w:cs="Calibri"/>
                <w:bCs/>
              </w:rPr>
              <w:t xml:space="preserve"> with cold storage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5C5531" w:rsidRDefault="005C5531" w:rsidP="00D51360">
      <w:pPr>
        <w:pStyle w:val="NoSpacing"/>
        <w:rPr>
          <w:rFonts w:ascii="Century Gothic" w:hAnsi="Century Gothic"/>
        </w:rPr>
      </w:pPr>
    </w:p>
    <w:p w:rsidR="00E17FB3" w:rsidRDefault="00E17FB3" w:rsidP="00D51360">
      <w:pPr>
        <w:pStyle w:val="NoSpacing"/>
        <w:rPr>
          <w:rFonts w:ascii="Century Gothic" w:hAnsi="Century Gothic"/>
        </w:rPr>
      </w:pPr>
    </w:p>
    <w:p w:rsidR="005C5531" w:rsidRDefault="005C5531" w:rsidP="00D51360">
      <w:pPr>
        <w:pStyle w:val="NoSpacing"/>
        <w:rPr>
          <w:rFonts w:ascii="Century Gothic" w:hAnsi="Century Gothic"/>
        </w:rPr>
      </w:pPr>
    </w:p>
    <w:p w:rsidR="005C5531" w:rsidRDefault="005C5531" w:rsidP="00D51360">
      <w:pPr>
        <w:pStyle w:val="NoSpacing"/>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19:</w:t>
      </w:r>
      <w:r w:rsidRPr="00375960">
        <w:rPr>
          <w:rFonts w:ascii="Century Gothic" w:hAnsi="Century Gothic" w:cs="Calibri"/>
          <w:b/>
          <w:i/>
        </w:rPr>
        <w:tab/>
        <w:t xml:space="preserve">Construction of Centralized Evacuation Center </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CENTRALIZED EVACUATION CENTER</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Evacuation Center</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No existing building for evacuation in case of calamities. At present school buildings and community centers in brgys in higher grounds are utilized asevacuation centers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Php5,000,000.00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construct relocation center for the citizenry in times of calamities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Institution i.e. Rotary Club</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Expected Private</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 xml:space="preserve"> 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Pr="00375960" w:rsidRDefault="00D51360" w:rsidP="00D51360">
      <w:pPr>
        <w:pStyle w:val="NoSpacing"/>
        <w:rPr>
          <w:rFonts w:ascii="Century Gothic" w:hAnsi="Century Gothic"/>
        </w:rPr>
      </w:pPr>
    </w:p>
    <w:p w:rsidR="00D51360" w:rsidRDefault="00D51360" w:rsidP="00D51360">
      <w:pPr>
        <w:pStyle w:val="NoSpacing"/>
        <w:rPr>
          <w:rFonts w:ascii="Century Gothic" w:hAnsi="Century Gothic"/>
        </w:rPr>
      </w:pPr>
    </w:p>
    <w:p w:rsidR="00E17FB3" w:rsidRDefault="00E17FB3" w:rsidP="00D51360">
      <w:pPr>
        <w:pStyle w:val="NoSpacing"/>
        <w:rPr>
          <w:rFonts w:ascii="Century Gothic" w:hAnsi="Century Gothic"/>
        </w:rPr>
      </w:pPr>
    </w:p>
    <w:p w:rsidR="00E17FB3" w:rsidRDefault="00E17FB3" w:rsidP="00D51360">
      <w:pPr>
        <w:pStyle w:val="NoSpacing"/>
        <w:rPr>
          <w:rFonts w:ascii="Century Gothic" w:hAnsi="Century Gothic"/>
        </w:rPr>
      </w:pPr>
    </w:p>
    <w:p w:rsidR="005C5531" w:rsidRDefault="005C5531" w:rsidP="00D51360">
      <w:pPr>
        <w:pStyle w:val="NoSpacing"/>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20:</w:t>
      </w:r>
      <w:r w:rsidRPr="00375960">
        <w:rPr>
          <w:rFonts w:ascii="Century Gothic" w:hAnsi="Century Gothic" w:cs="Calibri"/>
          <w:b/>
          <w:i/>
        </w:rPr>
        <w:tab/>
        <w:t>Construction of Asphalt Plant</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OF ASPHALT PLANT</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Construction of Asphalt Plant</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5E26CC" w:rsidRDefault="00D51360" w:rsidP="005E26CC">
            <w:pPr>
              <w:jc w:val="both"/>
              <w:rPr>
                <w:rFonts w:ascii="Century Gothic" w:hAnsi="Century Gothic" w:cs="Calibri"/>
              </w:rPr>
            </w:pP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No asphalt plant at present, asphalt plant is necessary for the road improvement and rehabilitation</w:t>
            </w:r>
          </w:p>
          <w:p w:rsidR="00D51360" w:rsidRPr="00375960" w:rsidRDefault="00D51360" w:rsidP="00D51360">
            <w:pPr>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provide faster road improvement within the city</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C340DC" w:rsidP="00D51360">
            <w:pPr>
              <w:spacing w:after="0" w:line="240" w:lineRule="auto"/>
              <w:rPr>
                <w:rFonts w:ascii="Century Gothic" w:hAnsi="Century Gothic" w:cs="Calibri"/>
              </w:rPr>
            </w:pPr>
            <w:r>
              <w:rPr>
                <w:rFonts w:ascii="Century Gothic" w:hAnsi="Century Gothic" w:cs="Calibri"/>
              </w:rPr>
              <w:t>Accessibility and mobility</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C340DC"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Expected Private</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E17FB3" w:rsidRPr="00375960" w:rsidRDefault="00E17FB3"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21:</w:t>
      </w:r>
      <w:r w:rsidRPr="00375960">
        <w:rPr>
          <w:rFonts w:ascii="Century Gothic" w:hAnsi="Century Gothic" w:cs="Calibri"/>
          <w:b/>
          <w:i/>
        </w:rPr>
        <w:tab/>
        <w:t>Construction of Hall of Justice</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OF HALL OF JUSTICE</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The project involves the construction of a new Hall of Justice Building that will house the Regional Trial Courts RTC and City Trial Courts in one building.</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LGU,DOJ</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No Justice Hall at present</w:t>
            </w:r>
          </w:p>
          <w:p w:rsidR="00D51360" w:rsidRPr="00375960" w:rsidRDefault="00D51360" w:rsidP="00D51360">
            <w:pPr>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construct Modern Hall of Justice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BE6474" w:rsidP="00D51360">
            <w:pPr>
              <w:spacing w:after="0" w:line="240" w:lineRule="auto"/>
              <w:rPr>
                <w:rFonts w:ascii="Century Gothic" w:hAnsi="Century Gothic" w:cs="Calibri"/>
              </w:rPr>
            </w:pPr>
            <w:r>
              <w:rPr>
                <w:rFonts w:ascii="Century Gothic" w:hAnsi="Century Gothic" w:cs="Calibri"/>
              </w:rPr>
              <w:t>New Justice Hall for the City of Cauayan</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BE6474"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22:</w:t>
      </w:r>
      <w:r w:rsidRPr="00375960">
        <w:rPr>
          <w:rFonts w:ascii="Century Gothic" w:hAnsi="Century Gothic" w:cs="Calibri"/>
          <w:b/>
          <w:i/>
        </w:rPr>
        <w:tab/>
        <w:t>Construction of District City Jail</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 OF DISTRICT CITY JAIL</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 xml:space="preserve">The project involves the construction of a modern district city jail to house the in-mates </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Acquisition of lot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LGU,DILG</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Existing District Jail is congested </w:t>
            </w:r>
          </w:p>
          <w:p w:rsidR="00D51360" w:rsidRPr="00375960" w:rsidRDefault="00D51360" w:rsidP="00D51360">
            <w:pPr>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Inmates inside the Existing City Jail</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construct and provide adequate and decent space district city jail to house the inmates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514043" w:rsidP="00D51360">
            <w:pPr>
              <w:spacing w:after="0" w:line="240" w:lineRule="auto"/>
              <w:rPr>
                <w:rFonts w:ascii="Century Gothic" w:hAnsi="Century Gothic" w:cs="Calibri"/>
              </w:rPr>
            </w:pPr>
            <w:r>
              <w:rPr>
                <w:rFonts w:ascii="Century Gothic" w:hAnsi="Century Gothic" w:cs="Calibri"/>
              </w:rPr>
              <w:t>To provide a spacious detencion cell for the inmates</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514043" w:rsidP="00D51360">
            <w:pPr>
              <w:spacing w:after="0" w:line="240" w:lineRule="auto"/>
              <w:rPr>
                <w:rFonts w:ascii="Century Gothic" w:hAnsi="Century Gothic" w:cs="Calibri"/>
              </w:rPr>
            </w:pPr>
            <w:r>
              <w:rPr>
                <w:rFonts w:ascii="Century Gothic" w:hAnsi="Century Gothic" w:cs="Calibri"/>
              </w:rPr>
              <w:t>No allocation of funds</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23:</w:t>
      </w:r>
      <w:r w:rsidRPr="00375960">
        <w:rPr>
          <w:rFonts w:ascii="Century Gothic" w:hAnsi="Century Gothic" w:cs="Calibri"/>
          <w:b/>
          <w:i/>
        </w:rPr>
        <w:tab/>
        <w:t>Installation of HD CCTV Cameras in various areas in the Poblacion</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595"/>
      </w:tblGrid>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5"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INSTALLATION HD CCTV CAMS IN POBLACION</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The project involves the construction of an Extension building to house other offices.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5"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Project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Inadequate HD CCTV cams in poblacion. </w:t>
            </w:r>
          </w:p>
          <w:p w:rsidR="00D51360" w:rsidRPr="00375960" w:rsidRDefault="00D51360" w:rsidP="00D51360">
            <w:pPr>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Php2,000,000.00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5"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construct and provide adequate HD CCTV cams in all spots in the poblacion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i.e. Rotary Club, Mason</w:t>
            </w: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5" w:type="dxa"/>
            <w:shd w:val="clear" w:color="auto" w:fill="auto"/>
          </w:tcPr>
          <w:p w:rsidR="00D51360" w:rsidRPr="00375960" w:rsidRDefault="00382F93" w:rsidP="00D51360">
            <w:pPr>
              <w:spacing w:after="0" w:line="240" w:lineRule="auto"/>
              <w:rPr>
                <w:rFonts w:ascii="Century Gothic" w:hAnsi="Century Gothic" w:cs="Calibri"/>
              </w:rPr>
            </w:pPr>
            <w:r>
              <w:rPr>
                <w:rFonts w:ascii="Century Gothic" w:hAnsi="Century Gothic" w:cs="Calibri"/>
              </w:rPr>
              <w:t>Damaged</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5"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5"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5" w:type="dxa"/>
            <w:shd w:val="clear" w:color="auto" w:fill="auto"/>
          </w:tcPr>
          <w:p w:rsidR="00D51360" w:rsidRPr="00375960" w:rsidRDefault="00382F93"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24:</w:t>
      </w:r>
      <w:r w:rsidRPr="00375960">
        <w:rPr>
          <w:rFonts w:ascii="Century Gothic" w:hAnsi="Century Gothic" w:cs="Calibri"/>
          <w:b/>
          <w:i/>
        </w:rPr>
        <w:tab/>
        <w:t>Installation of Solar-Powered Street Lights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INSTALLATION OF SOLAR-POWERED STREET LIGHTS</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Installation of Solar Street Lights</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Poor and inadequate lighting on various streets within the poblacion. </w:t>
            </w:r>
          </w:p>
          <w:p w:rsidR="00D51360" w:rsidRPr="00375960" w:rsidRDefault="00D51360" w:rsidP="00D51360">
            <w:pPr>
              <w:rPr>
                <w:rFonts w:ascii="Century Gothic" w:hAnsi="Century Gothic" w:cs="Calibri"/>
                <w:b/>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ensure safety at night time and to provide adequate Solar LED lighting system in all spots in the poblacion.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051062"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B44734" w:rsidP="00D51360">
            <w:pPr>
              <w:spacing w:after="0" w:line="240" w:lineRule="auto"/>
              <w:rPr>
                <w:rFonts w:ascii="Century Gothic" w:hAnsi="Century Gothic" w:cs="Calibri"/>
              </w:rPr>
            </w:pPr>
            <w:r>
              <w:rPr>
                <w:rFonts w:ascii="Century Gothic" w:hAnsi="Century Gothic" w:cs="Calibri"/>
              </w:rPr>
              <w:t>PPP</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051062"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E17FB3" w:rsidRDefault="00E17FB3"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25:</w:t>
      </w:r>
      <w:r w:rsidRPr="00375960">
        <w:rPr>
          <w:rFonts w:ascii="Century Gothic" w:hAnsi="Century Gothic" w:cs="Calibri"/>
          <w:b/>
          <w:i/>
        </w:rPr>
        <w:tab/>
        <w:t>Construction of RCDG Bridge at Barangay Alicaocao &amp; Mabantad</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CONSTRUCTION OF RCDG BRIDGE AT BRGY. ALICAOCAO &amp; MABANTAD</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 xml:space="preserve">Existing over-flow bridge is in dire need of rehabilitation with signs of structural defects (uneven pavement).  Passable only when river level is low. </w:t>
            </w:r>
          </w:p>
          <w:p w:rsidR="00D51360" w:rsidRPr="00375960" w:rsidRDefault="00D51360" w:rsidP="00D51360">
            <w:pPr>
              <w:rPr>
                <w:rFonts w:ascii="Century Gothic" w:hAnsi="Century Gothic" w:cs="Calibri"/>
                <w:b/>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ensure safety at night time and to provide adequate Solar LED lighting system in all spots in the poblacion.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w:t>
            </w:r>
            <w:r w:rsidR="0064734F">
              <w:rPr>
                <w:rFonts w:ascii="Century Gothic" w:hAnsi="Century Gothic" w:cs="Calibri"/>
              </w:rPr>
              <w:t>.</w:t>
            </w:r>
            <w:r w:rsidRPr="00375960">
              <w:rPr>
                <w:rFonts w:ascii="Century Gothic" w:hAnsi="Century Gothic" w:cs="Calibri"/>
              </w:rPr>
              <w:t>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B44734"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C279DE" w:rsidRPr="00375960" w:rsidRDefault="00C279DE"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C94EEB" w:rsidRDefault="00C94EEB"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26:</w:t>
      </w:r>
      <w:r w:rsidRPr="00375960">
        <w:rPr>
          <w:rFonts w:ascii="Century Gothic" w:hAnsi="Century Gothic" w:cs="Calibri"/>
          <w:b/>
          <w:i/>
        </w:rPr>
        <w:tab/>
        <w:t>Installation of Level 1,2 &amp; 3 Water Systems in Rural Areas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INSTALLATION OF LEVEL 1,2 &amp; 3 WATER SYSTEMS IN RURAL AREAS</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246698" w:rsidP="00D51360">
            <w:pPr>
              <w:spacing w:after="0" w:line="240" w:lineRule="auto"/>
              <w:rPr>
                <w:rFonts w:ascii="Century Gothic" w:hAnsi="Century Gothic" w:cs="Calibri"/>
              </w:rPr>
            </w:pPr>
            <w:r>
              <w:rPr>
                <w:rFonts w:ascii="Century Gothic" w:hAnsi="Century Gothic" w:cs="Calibri"/>
              </w:rPr>
              <w:t xml:space="preserve">Installation of Water system 1,2,3 </w:t>
            </w:r>
            <w:r w:rsidR="0081356B">
              <w:rPr>
                <w:rFonts w:ascii="Century Gothic" w:hAnsi="Century Gothic" w:cs="Calibri"/>
              </w:rPr>
              <w:t>in Rural areas</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81356B" w:rsidP="0081356B">
            <w:pPr>
              <w:rPr>
                <w:rFonts w:ascii="Century Gothic" w:hAnsi="Century Gothic" w:cs="Calibri"/>
                <w:b/>
              </w:rPr>
            </w:pPr>
            <w:r>
              <w:rPr>
                <w:rFonts w:ascii="Century Gothic" w:hAnsi="Century Gothic" w:cs="Calibri"/>
                <w:bCs/>
              </w:rPr>
              <w:t>Poor and inadequate potable water</w:t>
            </w:r>
            <w:r w:rsidR="00D51360" w:rsidRPr="00375960">
              <w:rPr>
                <w:rFonts w:ascii="Century Gothic" w:hAnsi="Century Gothic" w:cs="Calibri"/>
                <w:bCs/>
              </w:rPr>
              <w:t xml:space="preserve"> on various </w:t>
            </w:r>
            <w:r>
              <w:rPr>
                <w:rFonts w:ascii="Century Gothic" w:hAnsi="Century Gothic" w:cs="Calibri"/>
                <w:bCs/>
              </w:rPr>
              <w:t>barangays</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Php300,000,000.00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81356B" w:rsidP="0081356B">
            <w:pPr>
              <w:rPr>
                <w:rFonts w:ascii="Century Gothic" w:hAnsi="Century Gothic" w:cs="Calibri"/>
              </w:rPr>
            </w:pPr>
            <w:r w:rsidRPr="0081356B">
              <w:rPr>
                <w:rFonts w:ascii="Century Gothic" w:hAnsi="Century Gothic" w:cs="Calibri"/>
              </w:rPr>
              <w:t xml:space="preserve">To ensure safety </w:t>
            </w:r>
            <w:r>
              <w:rPr>
                <w:rFonts w:ascii="Century Gothic" w:hAnsi="Century Gothic" w:cs="Calibri"/>
              </w:rPr>
              <w:t>and potable water in rural areas</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81356B" w:rsidP="00D51360">
            <w:pPr>
              <w:spacing w:after="0" w:line="240" w:lineRule="auto"/>
              <w:rPr>
                <w:rFonts w:ascii="Century Gothic" w:hAnsi="Century Gothic" w:cs="Calibri"/>
              </w:rPr>
            </w:pPr>
            <w:r>
              <w:rPr>
                <w:rFonts w:ascii="Century Gothic" w:hAnsi="Century Gothic" w:cs="Calibri"/>
              </w:rPr>
              <w:t>Provide potable water</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81356B"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w:t>
            </w:r>
            <w:r w:rsidR="0064734F">
              <w:rPr>
                <w:rFonts w:ascii="Century Gothic" w:hAnsi="Century Gothic" w:cs="Calibri"/>
              </w:rPr>
              <w:t>.</w:t>
            </w:r>
            <w:r w:rsidRPr="00375960">
              <w:rPr>
                <w:rFonts w:ascii="Century Gothic" w:hAnsi="Century Gothic" w:cs="Calibri"/>
              </w:rPr>
              <w:t>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line="240" w:lineRule="auto"/>
        <w:rPr>
          <w:rFonts w:ascii="Century Gothic" w:hAnsi="Century Gothic" w:cs="Calibri"/>
          <w:b/>
          <w:i/>
          <w:color w:val="FF0000"/>
        </w:rPr>
      </w:pPr>
    </w:p>
    <w:p w:rsidR="00D51360" w:rsidRPr="00375960" w:rsidRDefault="00D51360" w:rsidP="00D51360">
      <w:pPr>
        <w:spacing w:line="240" w:lineRule="auto"/>
        <w:rPr>
          <w:rFonts w:ascii="Century Gothic" w:hAnsi="Century Gothic" w:cs="Calibri"/>
          <w:b/>
          <w:i/>
          <w:color w:val="FF0000"/>
        </w:rPr>
      </w:pPr>
    </w:p>
    <w:p w:rsidR="00D51360" w:rsidRPr="00375960" w:rsidRDefault="00D51360" w:rsidP="00D51360">
      <w:pPr>
        <w:spacing w:line="240" w:lineRule="auto"/>
        <w:rPr>
          <w:rFonts w:ascii="Century Gothic" w:hAnsi="Century Gothic" w:cs="Calibri"/>
          <w:b/>
          <w:i/>
          <w:color w:val="FF0000"/>
        </w:rPr>
      </w:pPr>
    </w:p>
    <w:p w:rsidR="00D51360" w:rsidRPr="00375960" w:rsidRDefault="00D51360" w:rsidP="00D51360">
      <w:pPr>
        <w:spacing w:line="240" w:lineRule="auto"/>
        <w:rPr>
          <w:rFonts w:ascii="Century Gothic" w:hAnsi="Century Gothic" w:cs="Calibri"/>
          <w:b/>
          <w:i/>
          <w:color w:val="FF0000"/>
        </w:rPr>
      </w:pPr>
    </w:p>
    <w:p w:rsidR="00D51360" w:rsidRPr="00375960" w:rsidRDefault="00D51360" w:rsidP="00D51360">
      <w:pPr>
        <w:spacing w:line="240" w:lineRule="auto"/>
        <w:rPr>
          <w:rFonts w:ascii="Century Gothic" w:hAnsi="Century Gothic" w:cs="Calibri"/>
          <w:b/>
          <w:i/>
          <w:color w:val="FF0000"/>
        </w:rPr>
      </w:pPr>
    </w:p>
    <w:p w:rsidR="00D51360" w:rsidRDefault="00D51360" w:rsidP="00D51360">
      <w:pPr>
        <w:spacing w:line="240" w:lineRule="auto"/>
        <w:rPr>
          <w:rFonts w:ascii="Century Gothic" w:hAnsi="Century Gothic" w:cs="Calibri"/>
          <w:b/>
          <w:i/>
          <w:color w:val="FF0000"/>
        </w:rPr>
      </w:pPr>
    </w:p>
    <w:p w:rsidR="005C5531" w:rsidRDefault="005C5531" w:rsidP="00D51360">
      <w:pPr>
        <w:spacing w:line="240" w:lineRule="auto"/>
        <w:rPr>
          <w:rFonts w:ascii="Century Gothic" w:hAnsi="Century Gothic" w:cs="Calibri"/>
          <w:b/>
          <w:i/>
          <w:color w:val="FF0000"/>
        </w:rPr>
      </w:pPr>
    </w:p>
    <w:p w:rsidR="00C94EEB" w:rsidRDefault="00C94EEB" w:rsidP="00D51360">
      <w:pPr>
        <w:spacing w:line="240" w:lineRule="auto"/>
        <w:rPr>
          <w:rFonts w:ascii="Century Gothic" w:hAnsi="Century Gothic" w:cs="Calibri"/>
          <w:b/>
          <w:i/>
          <w:color w:val="FF0000"/>
        </w:rPr>
      </w:pPr>
    </w:p>
    <w:p w:rsidR="0081356B" w:rsidRDefault="0081356B" w:rsidP="00D51360">
      <w:pPr>
        <w:spacing w:line="240" w:lineRule="auto"/>
        <w:rPr>
          <w:rFonts w:ascii="Century Gothic" w:hAnsi="Century Gothic" w:cs="Calibri"/>
          <w:b/>
          <w:i/>
          <w:color w:val="FF0000"/>
        </w:rPr>
      </w:pPr>
    </w:p>
    <w:p w:rsidR="0081356B" w:rsidRDefault="0081356B" w:rsidP="00D51360">
      <w:pPr>
        <w:spacing w:line="240" w:lineRule="auto"/>
        <w:rPr>
          <w:rFonts w:ascii="Century Gothic" w:hAnsi="Century Gothic" w:cs="Calibri"/>
          <w:b/>
          <w:i/>
          <w:color w:val="FF0000"/>
        </w:rPr>
      </w:pPr>
    </w:p>
    <w:p w:rsidR="005C5531" w:rsidRDefault="005C5531" w:rsidP="00D51360">
      <w:pPr>
        <w:spacing w:line="240" w:lineRule="auto"/>
        <w:rPr>
          <w:rFonts w:ascii="Century Gothic" w:hAnsi="Century Gothic" w:cs="Calibri"/>
          <w:b/>
          <w:i/>
          <w:color w:val="FF0000"/>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27:</w:t>
      </w:r>
      <w:r w:rsidRPr="00375960">
        <w:rPr>
          <w:rFonts w:ascii="Century Gothic" w:hAnsi="Century Gothic" w:cs="Calibri"/>
          <w:b/>
          <w:i/>
        </w:rPr>
        <w:tab/>
        <w:t>Installation of Fire Hydrants in the Poblacion</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 xml:space="preserve">INSTALLATION OF FIRE HYDRANTS IN THE POBLACION </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81356B" w:rsidP="00D51360">
            <w:pPr>
              <w:spacing w:after="0" w:line="240" w:lineRule="auto"/>
              <w:rPr>
                <w:rFonts w:ascii="Century Gothic" w:hAnsi="Century Gothic" w:cs="Calibri"/>
              </w:rPr>
            </w:pPr>
            <w:r>
              <w:rPr>
                <w:rFonts w:ascii="Century Gothic" w:hAnsi="Century Gothic" w:cs="Calibri"/>
              </w:rPr>
              <w:t>Construction of Fire Hydrants in the Poblacion area</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81356B" w:rsidP="00D51360">
            <w:pPr>
              <w:rPr>
                <w:rFonts w:ascii="Century Gothic" w:hAnsi="Century Gothic" w:cs="Calibri"/>
                <w:bCs/>
              </w:rPr>
            </w:pPr>
            <w:r>
              <w:rPr>
                <w:rFonts w:ascii="Century Gothic" w:hAnsi="Century Gothic" w:cs="Calibri"/>
                <w:bCs/>
              </w:rPr>
              <w:t>Accessible source of water of BFP</w:t>
            </w:r>
            <w:r w:rsidR="00D51360" w:rsidRPr="00375960">
              <w:rPr>
                <w:rFonts w:ascii="Century Gothic" w:hAnsi="Century Gothic" w:cs="Calibri"/>
                <w:bCs/>
              </w:rPr>
              <w:t xml:space="preserve">. </w:t>
            </w:r>
          </w:p>
          <w:p w:rsidR="00D51360" w:rsidRPr="00375960" w:rsidRDefault="00D51360" w:rsidP="00D51360">
            <w:pPr>
              <w:rPr>
                <w:rFonts w:ascii="Century Gothic" w:hAnsi="Century Gothic" w:cs="Calibri"/>
                <w:b/>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81356B" w:rsidP="00D51360">
            <w:pPr>
              <w:rPr>
                <w:rFonts w:ascii="Century Gothic" w:hAnsi="Century Gothic" w:cs="Calibri"/>
              </w:rPr>
            </w:pPr>
            <w:r w:rsidRPr="0081356B">
              <w:rPr>
                <w:rFonts w:ascii="Century Gothic" w:hAnsi="Century Gothic" w:cs="Calibri"/>
              </w:rPr>
              <w:t xml:space="preserve">To ensure safety </w:t>
            </w:r>
            <w:r>
              <w:rPr>
                <w:rFonts w:ascii="Century Gothic" w:hAnsi="Century Gothic" w:cs="Calibri"/>
              </w:rPr>
              <w:t>of people</w:t>
            </w:r>
          </w:p>
          <w:p w:rsidR="00D51360" w:rsidRPr="00375960" w:rsidRDefault="00D51360" w:rsidP="00D51360">
            <w:pPr>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81356B" w:rsidP="00D51360">
            <w:pPr>
              <w:spacing w:after="0" w:line="240" w:lineRule="auto"/>
              <w:rPr>
                <w:rFonts w:ascii="Century Gothic" w:hAnsi="Century Gothic" w:cs="Calibri"/>
              </w:rPr>
            </w:pPr>
            <w:r>
              <w:rPr>
                <w:rFonts w:ascii="Century Gothic" w:hAnsi="Century Gothic" w:cs="Calibri"/>
              </w:rPr>
              <w:t xml:space="preserve">Safety </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81356B"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C279DE" w:rsidRPr="00375960" w:rsidRDefault="00C279DE"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C94EEB" w:rsidRDefault="00C94EEB" w:rsidP="00D51360">
      <w:pPr>
        <w:spacing w:after="0"/>
        <w:rPr>
          <w:rFonts w:ascii="Century Gothic" w:hAnsi="Century Gothic"/>
          <w:b/>
          <w:i/>
          <w:color w:val="0070C0"/>
          <w:sz w:val="24"/>
          <w:u w:val="single"/>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28:</w:t>
      </w:r>
      <w:r w:rsidRPr="00375960">
        <w:rPr>
          <w:rFonts w:ascii="Century Gothic" w:hAnsi="Century Gothic" w:cs="Calibri"/>
          <w:b/>
          <w:i/>
        </w:rPr>
        <w:tab/>
        <w:t>Construction of Public Cemetery</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CONSTRUCTION OF PUBLIC CEMETERY</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0C14FB" w:rsidP="00D51360">
            <w:pPr>
              <w:spacing w:after="0" w:line="240" w:lineRule="auto"/>
              <w:rPr>
                <w:rFonts w:ascii="Century Gothic" w:hAnsi="Century Gothic" w:cs="Calibri"/>
              </w:rPr>
            </w:pPr>
            <w:r>
              <w:rPr>
                <w:rFonts w:ascii="Century Gothic" w:hAnsi="Century Gothic" w:cs="Calibri"/>
              </w:rPr>
              <w:t>Construction of Public cemetery</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0C14FB" w:rsidP="00D51360">
            <w:pPr>
              <w:rPr>
                <w:rFonts w:ascii="Century Gothic" w:hAnsi="Century Gothic" w:cs="Calibri"/>
                <w:bCs/>
              </w:rPr>
            </w:pPr>
            <w:r>
              <w:rPr>
                <w:rFonts w:ascii="Century Gothic" w:hAnsi="Century Gothic" w:cs="Calibri"/>
                <w:bCs/>
              </w:rPr>
              <w:t>Poor and congested public cemetery</w:t>
            </w:r>
            <w:r w:rsidR="00D51360" w:rsidRPr="00375960">
              <w:rPr>
                <w:rFonts w:ascii="Century Gothic" w:hAnsi="Century Gothic" w:cs="Calibri"/>
                <w:bCs/>
              </w:rPr>
              <w:t xml:space="preserve">. </w:t>
            </w:r>
          </w:p>
          <w:p w:rsidR="00D51360" w:rsidRPr="00375960" w:rsidRDefault="00D51360" w:rsidP="00D51360">
            <w:pPr>
              <w:rPr>
                <w:rFonts w:ascii="Century Gothic" w:hAnsi="Century Gothic" w:cs="Calibri"/>
                <w:b/>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06360C" w:rsidP="00D51360">
            <w:pPr>
              <w:rPr>
                <w:rFonts w:ascii="Century Gothic" w:hAnsi="Century Gothic" w:cs="Calibri"/>
                <w:bCs/>
              </w:rPr>
            </w:pPr>
            <w:r>
              <w:rPr>
                <w:rFonts w:ascii="Century Gothic" w:hAnsi="Century Gothic" w:cs="Calibri"/>
                <w:bCs/>
              </w:rPr>
              <w:t xml:space="preserve">To ensure </w:t>
            </w:r>
            <w:r w:rsidR="00614679">
              <w:rPr>
                <w:rFonts w:ascii="Century Gothic" w:hAnsi="Century Gothic" w:cs="Calibri"/>
                <w:bCs/>
              </w:rPr>
              <w:t xml:space="preserve">spacious public cemetery </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0C14FB"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614679" w:rsidP="00D51360">
            <w:pPr>
              <w:spacing w:after="0" w:line="240" w:lineRule="auto"/>
              <w:rPr>
                <w:rFonts w:ascii="Century Gothic" w:hAnsi="Century Gothic" w:cs="Calibri"/>
              </w:rPr>
            </w:pPr>
            <w:r>
              <w:rPr>
                <w:rFonts w:ascii="Century Gothic" w:hAnsi="Century Gothic" w:cs="Calibri"/>
              </w:rPr>
              <w:t>Positive</w:t>
            </w:r>
          </w:p>
        </w:tc>
      </w:tr>
    </w:tbl>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D51360" w:rsidRPr="00375960" w:rsidRDefault="00D51360" w:rsidP="00D51360">
      <w:pPr>
        <w:spacing w:line="240" w:lineRule="auto"/>
        <w:ind w:left="1440" w:hanging="1440"/>
        <w:rPr>
          <w:rFonts w:ascii="Century Gothic" w:hAnsi="Century Gothic" w:cs="Calibri"/>
          <w:b/>
          <w:i/>
        </w:rPr>
      </w:pPr>
      <w:r w:rsidRPr="00375960">
        <w:rPr>
          <w:rFonts w:ascii="Century Gothic" w:hAnsi="Century Gothic" w:cs="Calibri"/>
          <w:b/>
          <w:i/>
        </w:rPr>
        <w:t>Table 29:</w:t>
      </w:r>
      <w:r w:rsidRPr="00375960">
        <w:rPr>
          <w:rFonts w:ascii="Century Gothic" w:hAnsi="Century Gothic" w:cs="Calibri"/>
          <w:b/>
          <w:i/>
        </w:rPr>
        <w:tab/>
        <w:t>Construction of Secondary Bridges at City Terminal-GSIS &amp; City Terminal- CMP Padilla</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3678AB" w:rsidP="00D51360">
            <w:pPr>
              <w:spacing w:after="0" w:line="240" w:lineRule="auto"/>
              <w:rPr>
                <w:rFonts w:ascii="Century Gothic" w:hAnsi="Century Gothic" w:cs="Calibri"/>
                <w:b/>
                <w:bCs/>
              </w:rPr>
            </w:pPr>
            <w:r>
              <w:rPr>
                <w:rFonts w:ascii="Century Gothic" w:hAnsi="Century Gothic" w:cs="Calibri"/>
                <w:b/>
                <w:bCs/>
              </w:rPr>
              <w:t>CONSTRUCTION OF SECONDA</w:t>
            </w:r>
            <w:r w:rsidR="00D51360" w:rsidRPr="00375960">
              <w:rPr>
                <w:rFonts w:ascii="Century Gothic" w:hAnsi="Century Gothic" w:cs="Calibri"/>
                <w:b/>
                <w:bCs/>
              </w:rPr>
              <w:t>RY BRIDGES AT CITY TERMINAL-GSIS &amp; CITY TERMINAL-CMP PADILLA</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3678AB" w:rsidP="00D51360">
            <w:pPr>
              <w:spacing w:after="0" w:line="240" w:lineRule="auto"/>
              <w:rPr>
                <w:rFonts w:ascii="Century Gothic" w:hAnsi="Century Gothic" w:cs="Calibri"/>
              </w:rPr>
            </w:pPr>
            <w:r>
              <w:rPr>
                <w:rFonts w:ascii="Century Gothic" w:hAnsi="Century Gothic" w:cs="Calibri"/>
              </w:rPr>
              <w:t>Construction of Secondary Bridges at City Terminal-GSIS and City Terminal – CMP Padilla</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3678AB" w:rsidP="007D5DEA">
            <w:pPr>
              <w:pStyle w:val="ListParagraph"/>
              <w:numPr>
                <w:ilvl w:val="0"/>
                <w:numId w:val="7"/>
              </w:numPr>
              <w:jc w:val="both"/>
              <w:rPr>
                <w:rFonts w:ascii="Century Gothic" w:hAnsi="Century Gothic" w:cs="Calibri"/>
              </w:rPr>
            </w:pPr>
            <w:r>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Poor</w:t>
            </w:r>
            <w:r w:rsidR="003678AB">
              <w:rPr>
                <w:rFonts w:ascii="Century Gothic" w:hAnsi="Century Gothic" w:cs="Calibri"/>
                <w:bCs/>
              </w:rPr>
              <w:t xml:space="preserve"> secondary bridges</w:t>
            </w:r>
            <w:r w:rsidRPr="00375960">
              <w:rPr>
                <w:rFonts w:ascii="Century Gothic" w:hAnsi="Century Gothic" w:cs="Calibri"/>
                <w:bCs/>
              </w:rPr>
              <w:t xml:space="preserve">. </w:t>
            </w:r>
          </w:p>
          <w:p w:rsidR="00D51360" w:rsidRPr="00375960" w:rsidRDefault="00D51360" w:rsidP="00D51360">
            <w:pPr>
              <w:rPr>
                <w:rFonts w:ascii="Century Gothic" w:hAnsi="Century Gothic" w:cs="Calibri"/>
                <w:b/>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ensure safet</w:t>
            </w:r>
            <w:r w:rsidR="003678AB">
              <w:rPr>
                <w:rFonts w:ascii="Century Gothic" w:hAnsi="Century Gothic" w:cs="Calibri"/>
                <w:bCs/>
              </w:rPr>
              <w:t>y of people and accessibility</w:t>
            </w:r>
            <w:r w:rsidRPr="00375960">
              <w:rPr>
                <w:rFonts w:ascii="Century Gothic" w:hAnsi="Century Gothic" w:cs="Calibri"/>
                <w:bCs/>
              </w:rPr>
              <w:t>.</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3678AB"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C94EEB" w:rsidRDefault="00C94EEB" w:rsidP="00D51360">
      <w:pPr>
        <w:spacing w:after="0"/>
        <w:rPr>
          <w:rFonts w:ascii="Century Gothic" w:hAnsi="Century Gothic"/>
          <w:b/>
          <w:i/>
          <w:color w:val="0070C0"/>
          <w:sz w:val="24"/>
          <w:u w:val="single"/>
        </w:rPr>
      </w:pPr>
    </w:p>
    <w:p w:rsidR="00C94EEB" w:rsidRDefault="00C94EEB"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30:</w:t>
      </w:r>
      <w:r w:rsidRPr="00375960">
        <w:rPr>
          <w:rFonts w:ascii="Century Gothic" w:hAnsi="Century Gothic" w:cs="Calibri"/>
          <w:b/>
          <w:i/>
        </w:rPr>
        <w:tab/>
        <w:t>Construction of River Bank Protection</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375960" w:rsidRDefault="00D51360" w:rsidP="00D51360">
            <w:pPr>
              <w:spacing w:after="0" w:line="240" w:lineRule="auto"/>
              <w:rPr>
                <w:rFonts w:ascii="Century Gothic" w:hAnsi="Century Gothic" w:cs="Calibri"/>
                <w:b/>
                <w:bCs/>
              </w:rPr>
            </w:pPr>
            <w:r w:rsidRPr="00375960">
              <w:rPr>
                <w:rFonts w:ascii="Century Gothic" w:hAnsi="Century Gothic" w:cs="Calibri"/>
                <w:b/>
                <w:bCs/>
              </w:rPr>
              <w:t>CONSTRUCTION OF RIVER BANK PROTECTION</w:t>
            </w:r>
          </w:p>
          <w:p w:rsidR="00D51360" w:rsidRPr="00375960" w:rsidRDefault="00D51360" w:rsidP="00D51360">
            <w:pPr>
              <w:spacing w:after="0" w:line="240" w:lineRule="auto"/>
              <w:rPr>
                <w:rFonts w:ascii="Century Gothic" w:hAnsi="Century Gothic" w:cs="Calibri"/>
                <w:b/>
                <w:bCs/>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6235A3" w:rsidP="00D51360">
            <w:pPr>
              <w:spacing w:after="0" w:line="240" w:lineRule="auto"/>
              <w:rPr>
                <w:rFonts w:ascii="Century Gothic" w:hAnsi="Century Gothic" w:cs="Calibri"/>
              </w:rPr>
            </w:pPr>
            <w:r>
              <w:rPr>
                <w:rFonts w:ascii="Century Gothic" w:hAnsi="Century Gothic" w:cs="Calibri"/>
              </w:rPr>
              <w:t>Construction of River Bank Protection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Survey</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Preparation of Plan and POW</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Construction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 xml:space="preserve">LGU, Affected Brgys. </w:t>
            </w:r>
            <w:r w:rsidR="0064734F" w:rsidRPr="00375960">
              <w:rPr>
                <w:rFonts w:ascii="Century Gothic" w:hAnsi="Century Gothic" w:cs="Calibri"/>
              </w:rPr>
              <w:t>Located along</w:t>
            </w:r>
            <w:r w:rsidRPr="00375960">
              <w:rPr>
                <w:rFonts w:ascii="Century Gothic" w:hAnsi="Century Gothic" w:cs="Calibri"/>
              </w:rPr>
              <w:t xml:space="preserve"> Rivers &amp; flood prone areas</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D51360" w:rsidP="00D51360">
            <w:pPr>
              <w:rPr>
                <w:rFonts w:ascii="Century Gothic" w:hAnsi="Century Gothic" w:cs="Calibri"/>
                <w:b/>
              </w:rPr>
            </w:pPr>
            <w:r w:rsidRPr="00375960">
              <w:rPr>
                <w:rFonts w:ascii="Century Gothic" w:hAnsi="Century Gothic" w:cs="Calibri"/>
              </w:rPr>
              <w:t xml:space="preserve">This will serve as a deterrent to flash floods </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 located along Rivers &amp; flood prone areas</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D51360" w:rsidP="00D51360">
            <w:pPr>
              <w:rPr>
                <w:rFonts w:ascii="Century Gothic" w:hAnsi="Century Gothic" w:cs="Calibri"/>
                <w:bCs/>
              </w:rPr>
            </w:pPr>
            <w:r w:rsidRPr="00375960">
              <w:rPr>
                <w:rFonts w:ascii="Century Gothic" w:hAnsi="Century Gothic" w:cs="Calibri"/>
                <w:bCs/>
              </w:rPr>
              <w:t>To ensure safe</w:t>
            </w:r>
            <w:r w:rsidR="006235A3">
              <w:rPr>
                <w:rFonts w:ascii="Century Gothic" w:hAnsi="Century Gothic" w:cs="Calibri"/>
                <w:bCs/>
              </w:rPr>
              <w:t>ty of residents in flood prone areas</w:t>
            </w:r>
            <w:r w:rsidRPr="00375960">
              <w:rPr>
                <w:rFonts w:ascii="Century Gothic" w:hAnsi="Century Gothic" w:cs="Calibri"/>
                <w:bCs/>
              </w:rPr>
              <w:t>.</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6235A3" w:rsidP="00D51360">
            <w:pPr>
              <w:spacing w:after="0" w:line="240" w:lineRule="auto"/>
              <w:rPr>
                <w:rFonts w:ascii="Century Gothic" w:hAnsi="Century Gothic" w:cs="Calibri"/>
              </w:rPr>
            </w:pPr>
            <w:r>
              <w:rPr>
                <w:rFonts w:ascii="Century Gothic" w:hAnsi="Century Gothic" w:cs="Calibri"/>
              </w:rPr>
              <w:t>No allocation of fund</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5C5531" w:rsidRDefault="005C5531" w:rsidP="00D51360">
      <w:pPr>
        <w:spacing w:after="0"/>
        <w:rPr>
          <w:rFonts w:ascii="Century Gothic" w:hAnsi="Century Gothic"/>
          <w:b/>
          <w:i/>
          <w:color w:val="0070C0"/>
          <w:sz w:val="24"/>
          <w:u w:val="single"/>
        </w:rPr>
      </w:pPr>
    </w:p>
    <w:p w:rsidR="00762D21" w:rsidRPr="00375960" w:rsidRDefault="00762D21"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6235A3" w:rsidRPr="00375960" w:rsidRDefault="006235A3" w:rsidP="00D51360">
      <w:pPr>
        <w:spacing w:after="0"/>
        <w:rPr>
          <w:rFonts w:ascii="Century Gothic" w:hAnsi="Century Gothic"/>
          <w:b/>
          <w:i/>
          <w:color w:val="0070C0"/>
          <w:sz w:val="24"/>
          <w:u w:val="single"/>
        </w:rPr>
      </w:pPr>
    </w:p>
    <w:p w:rsidR="00D51360" w:rsidRPr="00375960" w:rsidRDefault="00D51360" w:rsidP="00D51360">
      <w:pPr>
        <w:spacing w:line="240" w:lineRule="auto"/>
        <w:rPr>
          <w:rFonts w:ascii="Century Gothic" w:hAnsi="Century Gothic" w:cs="Calibri"/>
          <w:b/>
          <w:i/>
        </w:rPr>
      </w:pPr>
      <w:r w:rsidRPr="00375960">
        <w:rPr>
          <w:rFonts w:ascii="Century Gothic" w:hAnsi="Century Gothic" w:cs="Calibri"/>
          <w:b/>
          <w:i/>
        </w:rPr>
        <w:t>Table 31:</w:t>
      </w:r>
      <w:r w:rsidRPr="00375960">
        <w:rPr>
          <w:rFonts w:ascii="Century Gothic" w:hAnsi="Century Gothic" w:cs="Calibri"/>
          <w:b/>
          <w:i/>
        </w:rPr>
        <w:tab/>
        <w:t>Establishment of Public Water Treatment Plant</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593" w:type="dxa"/>
            <w:shd w:val="clear" w:color="auto" w:fill="auto"/>
          </w:tcPr>
          <w:p w:rsidR="00D51360" w:rsidRPr="002221F5" w:rsidRDefault="00D51360" w:rsidP="00D51360">
            <w:pPr>
              <w:spacing w:after="0" w:line="240" w:lineRule="auto"/>
              <w:rPr>
                <w:rFonts w:ascii="Century Gothic" w:hAnsi="Century Gothic" w:cs="Calibri"/>
                <w:b/>
                <w:bCs/>
              </w:rPr>
            </w:pPr>
            <w:r w:rsidRPr="002221F5">
              <w:rPr>
                <w:rFonts w:ascii="Century Gothic" w:hAnsi="Century Gothic" w:cs="Calibri"/>
                <w:b/>
              </w:rPr>
              <w:t>Establishment of Public Water Treatment Plant</w:t>
            </w:r>
            <w:r w:rsidRPr="002221F5">
              <w:rPr>
                <w:rFonts w:ascii="Century Gothic" w:hAnsi="Century Gothic" w:cs="Calibri"/>
                <w:b/>
                <w:bCs/>
              </w:rPr>
              <w:t xml:space="preserve"> </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593" w:type="dxa"/>
            <w:shd w:val="clear" w:color="auto" w:fill="auto"/>
          </w:tcPr>
          <w:p w:rsidR="00D51360" w:rsidRPr="00375960" w:rsidRDefault="00190CEB" w:rsidP="00D51360">
            <w:pPr>
              <w:spacing w:after="0" w:line="240" w:lineRule="auto"/>
              <w:rPr>
                <w:rFonts w:ascii="Century Gothic" w:hAnsi="Century Gothic" w:cs="Calibri"/>
              </w:rPr>
            </w:pPr>
            <w:r>
              <w:rPr>
                <w:rFonts w:ascii="Century Gothic" w:hAnsi="Century Gothic" w:cs="Calibri"/>
              </w:rPr>
              <w:t>Establishment of Public Water Treatment Plant</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593" w:type="dxa"/>
            <w:shd w:val="clear" w:color="auto" w:fill="auto"/>
          </w:tcPr>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SP Resolution to appropriate fund for the project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 xml:space="preserve">Preparation </w:t>
            </w:r>
            <w:r w:rsidR="0064734F" w:rsidRPr="00375960">
              <w:rPr>
                <w:rFonts w:ascii="Century Gothic" w:hAnsi="Century Gothic" w:cs="Calibri"/>
              </w:rPr>
              <w:t>of Project</w:t>
            </w:r>
            <w:r w:rsidRPr="00375960">
              <w:rPr>
                <w:rFonts w:ascii="Century Gothic" w:hAnsi="Century Gothic" w:cs="Calibri"/>
              </w:rPr>
              <w:t xml:space="preserve"> cost</w:t>
            </w:r>
          </w:p>
          <w:p w:rsidR="00D51360" w:rsidRPr="00375960" w:rsidRDefault="00D51360" w:rsidP="007D5DEA">
            <w:pPr>
              <w:pStyle w:val="ListParagraph"/>
              <w:numPr>
                <w:ilvl w:val="0"/>
                <w:numId w:val="7"/>
              </w:numPr>
              <w:jc w:val="both"/>
              <w:rPr>
                <w:rFonts w:ascii="Century Gothic" w:hAnsi="Century Gothic" w:cs="Calibri"/>
              </w:rPr>
            </w:pPr>
            <w:r w:rsidRPr="00375960">
              <w:rPr>
                <w:rFonts w:ascii="Century Gothic" w:hAnsi="Century Gothic" w:cs="Calibri"/>
              </w:rPr>
              <w:t>Installation</w:t>
            </w:r>
          </w:p>
          <w:p w:rsidR="00D51360" w:rsidRPr="00375960" w:rsidRDefault="00D51360" w:rsidP="00D51360">
            <w:pPr>
              <w:pStyle w:val="ListParagraph"/>
              <w:jc w:val="both"/>
              <w:rPr>
                <w:rFonts w:ascii="Century Gothic" w:hAnsi="Century Gothic" w:cs="Calibri"/>
              </w:rPr>
            </w:pPr>
          </w:p>
          <w:p w:rsidR="00D51360" w:rsidRPr="00375960" w:rsidRDefault="00D51360" w:rsidP="00D51360">
            <w:pPr>
              <w:pStyle w:val="ListParagraph"/>
              <w:jc w:val="both"/>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LGU</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593" w:type="dxa"/>
            <w:shd w:val="clear" w:color="auto" w:fill="auto"/>
          </w:tcPr>
          <w:p w:rsidR="00D51360" w:rsidRPr="00375960" w:rsidRDefault="00190CEB" w:rsidP="00D51360">
            <w:pPr>
              <w:rPr>
                <w:rFonts w:ascii="Century Gothic" w:hAnsi="Century Gothic" w:cs="Calibri"/>
                <w:bCs/>
              </w:rPr>
            </w:pPr>
            <w:r>
              <w:rPr>
                <w:rFonts w:ascii="Century Gothic" w:hAnsi="Century Gothic" w:cs="Calibri"/>
                <w:bCs/>
              </w:rPr>
              <w:t>Poor and unsafe drinking water</w:t>
            </w:r>
            <w:r w:rsidR="00D51360" w:rsidRPr="00375960">
              <w:rPr>
                <w:rFonts w:ascii="Century Gothic" w:hAnsi="Century Gothic" w:cs="Calibri"/>
                <w:bCs/>
              </w:rPr>
              <w:t xml:space="preserve">. </w:t>
            </w:r>
          </w:p>
          <w:p w:rsidR="00D51360" w:rsidRPr="00375960" w:rsidRDefault="00D51360" w:rsidP="00D51360">
            <w:pPr>
              <w:rPr>
                <w:rFonts w:ascii="Century Gothic" w:hAnsi="Century Gothic" w:cs="Calibri"/>
                <w:b/>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Residents of the City of Cauayan</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Php10,000,000.00</w:t>
            </w:r>
          </w:p>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593" w:type="dxa"/>
            <w:shd w:val="clear" w:color="auto" w:fill="auto"/>
          </w:tcPr>
          <w:p w:rsidR="00D51360" w:rsidRPr="00375960" w:rsidRDefault="00190CEB" w:rsidP="00D51360">
            <w:pPr>
              <w:rPr>
                <w:rFonts w:ascii="Century Gothic" w:hAnsi="Century Gothic" w:cs="Calibri"/>
                <w:bCs/>
              </w:rPr>
            </w:pPr>
            <w:r>
              <w:rPr>
                <w:rFonts w:ascii="Century Gothic" w:hAnsi="Century Gothic" w:cs="Calibri"/>
                <w:bCs/>
              </w:rPr>
              <w:t>To ensure safety of residents of Cauayan</w:t>
            </w:r>
            <w:r w:rsidR="00D51360" w:rsidRPr="00375960">
              <w:rPr>
                <w:rFonts w:ascii="Century Gothic" w:hAnsi="Century Gothic" w:cs="Calibri"/>
                <w:bCs/>
              </w:rPr>
              <w:t>.</w:t>
            </w: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Private Business Sector i.e. Rotary Club, Mason</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593" w:type="dxa"/>
            <w:shd w:val="clear" w:color="auto" w:fill="auto"/>
          </w:tcPr>
          <w:p w:rsidR="00D51360" w:rsidRPr="00375960" w:rsidRDefault="00190CEB" w:rsidP="00D51360">
            <w:pPr>
              <w:spacing w:after="0" w:line="240" w:lineRule="auto"/>
              <w:rPr>
                <w:rFonts w:ascii="Century Gothic" w:hAnsi="Century Gothic" w:cs="Calibri"/>
              </w:rPr>
            </w:pPr>
            <w:r>
              <w:rPr>
                <w:rFonts w:ascii="Century Gothic" w:hAnsi="Century Gothic" w:cs="Calibri"/>
              </w:rPr>
              <w:t>No allocation of funds</w:t>
            </w: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Cs/>
              </w:rPr>
            </w:pPr>
            <w:r w:rsidRPr="00375960">
              <w:rPr>
                <w:rFonts w:ascii="Century Gothic" w:hAnsi="Century Gothic"/>
                <w:bCs/>
              </w:rPr>
              <w:t xml:space="preserve">Expected Private </w:t>
            </w:r>
          </w:p>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Sector:</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p>
        </w:tc>
      </w:tr>
      <w:tr w:rsidR="00D51360" w:rsidRPr="00375960" w:rsidTr="00D51360">
        <w:tc>
          <w:tcPr>
            <w:tcW w:w="2487"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593" w:type="dxa"/>
            <w:shd w:val="clear" w:color="auto" w:fill="auto"/>
          </w:tcPr>
          <w:p w:rsidR="00D51360" w:rsidRPr="00375960" w:rsidRDefault="00D51360" w:rsidP="00D51360">
            <w:pPr>
              <w:spacing w:after="0" w:line="240" w:lineRule="auto"/>
              <w:rPr>
                <w:rFonts w:ascii="Century Gothic" w:hAnsi="Century Gothic" w:cs="Calibri"/>
              </w:rPr>
            </w:pPr>
            <w:r w:rsidRPr="00375960">
              <w:rPr>
                <w:rFonts w:ascii="Century Gothic" w:hAnsi="Century Gothic" w:cs="Calibri"/>
              </w:rPr>
              <w:t>Positive</w:t>
            </w:r>
          </w:p>
          <w:p w:rsidR="00D51360" w:rsidRPr="00375960" w:rsidRDefault="00D51360" w:rsidP="00D51360">
            <w:pPr>
              <w:spacing w:after="0" w:line="240" w:lineRule="auto"/>
              <w:rPr>
                <w:rFonts w:ascii="Century Gothic" w:hAnsi="Century Gothic" w:cs="Calibri"/>
              </w:rPr>
            </w:pPr>
          </w:p>
        </w:tc>
      </w:tr>
    </w:tbl>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Pr="00375960" w:rsidRDefault="00D51360"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762D21" w:rsidRPr="00375960" w:rsidRDefault="00762D21" w:rsidP="00D51360">
      <w:pPr>
        <w:spacing w:after="0"/>
        <w:rPr>
          <w:rFonts w:ascii="Century Gothic" w:hAnsi="Century Gothic"/>
          <w:b/>
          <w:i/>
          <w:color w:val="0070C0"/>
          <w:sz w:val="24"/>
          <w:u w:val="single"/>
        </w:rPr>
      </w:pPr>
    </w:p>
    <w:p w:rsidR="00D51360" w:rsidRDefault="00D51360" w:rsidP="00D51360">
      <w:pPr>
        <w:spacing w:after="0"/>
        <w:rPr>
          <w:rFonts w:ascii="Century Gothic" w:hAnsi="Century Gothic"/>
          <w:b/>
          <w:i/>
          <w:color w:val="0070C0"/>
          <w:sz w:val="24"/>
          <w:u w:val="single"/>
        </w:rPr>
      </w:pPr>
    </w:p>
    <w:p w:rsidR="0056367E" w:rsidRDefault="0056367E" w:rsidP="00D51360">
      <w:pPr>
        <w:spacing w:after="0"/>
        <w:rPr>
          <w:rFonts w:ascii="Century Gothic" w:hAnsi="Century Gothic"/>
          <w:b/>
          <w:i/>
          <w:color w:val="0070C0"/>
          <w:sz w:val="24"/>
          <w:u w:val="single"/>
        </w:rPr>
      </w:pPr>
      <w:r>
        <w:rPr>
          <w:rFonts w:ascii="Century Gothic" w:hAnsi="Century Gothic"/>
          <w:b/>
          <w:i/>
          <w:color w:val="0070C0"/>
          <w:sz w:val="24"/>
          <w:u w:val="single"/>
        </w:rPr>
        <w:t>\</w:t>
      </w:r>
    </w:p>
    <w:p w:rsidR="0056367E" w:rsidRDefault="0056367E" w:rsidP="00D51360">
      <w:pPr>
        <w:spacing w:after="0"/>
        <w:rPr>
          <w:rFonts w:ascii="Century Gothic" w:hAnsi="Century Gothic"/>
          <w:b/>
          <w:i/>
          <w:color w:val="0070C0"/>
          <w:sz w:val="24"/>
          <w:u w:val="single"/>
        </w:rPr>
      </w:pPr>
    </w:p>
    <w:p w:rsidR="00D51360" w:rsidRPr="00F95BCA" w:rsidRDefault="00D51360" w:rsidP="00D51360">
      <w:pPr>
        <w:spacing w:after="0"/>
        <w:rPr>
          <w:rFonts w:ascii="Century Gothic" w:hAnsi="Century Gothic"/>
          <w:b/>
          <w:sz w:val="24"/>
          <w:u w:val="single"/>
        </w:rPr>
      </w:pPr>
      <w:r w:rsidRPr="00F95BCA">
        <w:rPr>
          <w:rFonts w:ascii="Century Gothic" w:hAnsi="Century Gothic"/>
          <w:b/>
          <w:sz w:val="24"/>
          <w:u w:val="single"/>
        </w:rPr>
        <w:t>Social Sector</w:t>
      </w:r>
    </w:p>
    <w:p w:rsidR="00D51360" w:rsidRPr="00375960" w:rsidRDefault="00D51360" w:rsidP="00D51360">
      <w:pPr>
        <w:spacing w:after="0"/>
        <w:rPr>
          <w:rFonts w:ascii="Century Gothic" w:hAnsi="Century Gothic"/>
          <w:b/>
        </w:rPr>
      </w:pPr>
    </w:p>
    <w:p w:rsidR="00D51360" w:rsidRPr="00375960" w:rsidRDefault="00D51360" w:rsidP="00D51360">
      <w:pPr>
        <w:spacing w:after="0"/>
        <w:rPr>
          <w:rFonts w:ascii="Century Gothic" w:hAnsi="Century Gothic"/>
          <w:b/>
          <w:i/>
        </w:rPr>
      </w:pPr>
      <w:r w:rsidRPr="00375960">
        <w:rPr>
          <w:rFonts w:ascii="Century Gothic" w:hAnsi="Century Gothic"/>
          <w:b/>
          <w:i/>
        </w:rPr>
        <w:t>Table 32:</w:t>
      </w:r>
      <w:r w:rsidRPr="00375960">
        <w:rPr>
          <w:rFonts w:ascii="Century Gothic" w:hAnsi="Century Gothic"/>
          <w:b/>
          <w:i/>
        </w:rPr>
        <w:tab/>
        <w:t>Establishment of City technical, Vocational &amp; Industrial School</w:t>
      </w:r>
    </w:p>
    <w:p w:rsidR="00D51360" w:rsidRPr="00375960" w:rsidRDefault="00D51360" w:rsidP="00D51360">
      <w:pPr>
        <w:spacing w:after="0"/>
        <w:rPr>
          <w:rFonts w:ascii="Century Gothic" w:hAnsi="Century Gothic"/>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938" w:type="dxa"/>
            <w:shd w:val="clear" w:color="auto" w:fill="auto"/>
          </w:tcPr>
          <w:p w:rsidR="00D51360" w:rsidRPr="002221F5" w:rsidRDefault="00D51360" w:rsidP="00D51360">
            <w:pPr>
              <w:spacing w:after="0" w:line="240" w:lineRule="auto"/>
              <w:rPr>
                <w:rFonts w:ascii="Century Gothic" w:hAnsi="Century Gothic"/>
                <w:b/>
                <w:bCs/>
              </w:rPr>
            </w:pPr>
            <w:r w:rsidRPr="002221F5">
              <w:rPr>
                <w:rFonts w:ascii="Century Gothic" w:hAnsi="Century Gothic"/>
                <w:b/>
              </w:rPr>
              <w:t>Establishment of City technical, Vocational &amp; Industrial School</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The project involves the construction/establishment of Technical, Vocational &amp; Industrial training school to enhance the skills and technical know-how of the youth.</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938" w:type="dxa"/>
            <w:shd w:val="clear" w:color="auto" w:fill="auto"/>
          </w:tcPr>
          <w:p w:rsidR="00D51360" w:rsidRPr="00375960" w:rsidRDefault="0056367E" w:rsidP="00D51360">
            <w:pPr>
              <w:ind w:left="720"/>
              <w:rPr>
                <w:rFonts w:ascii="Century Gothic" w:hAnsi="Century Gothic"/>
              </w:rPr>
            </w:pPr>
            <w:r>
              <w:rPr>
                <w:rFonts w:ascii="Century Gothic" w:hAnsi="Century Gothic"/>
              </w:rPr>
              <w:t>Construction of Technical Vocational Schools</w:t>
            </w:r>
          </w:p>
          <w:p w:rsidR="00D51360" w:rsidRPr="00375960" w:rsidRDefault="00D51360" w:rsidP="00D51360">
            <w:pPr>
              <w:ind w:left="720"/>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DepED, TESDA</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 xml:space="preserve">Once completed, </w:t>
            </w:r>
          </w:p>
          <w:p w:rsidR="00D51360" w:rsidRPr="00375960" w:rsidRDefault="00D51360" w:rsidP="00D51360">
            <w:pPr>
              <w:spacing w:after="0" w:line="240" w:lineRule="auto"/>
              <w:rPr>
                <w:rFonts w:ascii="Century Gothic" w:hAnsi="Century Gothic"/>
              </w:rPr>
            </w:pP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Students, Under-privileged &amp; Out-of-School Youths</w:t>
            </w:r>
          </w:p>
          <w:p w:rsidR="00D51360" w:rsidRPr="00375960" w:rsidRDefault="00D51360" w:rsidP="00D51360">
            <w:pPr>
              <w:spacing w:after="0" w:line="240" w:lineRule="auto"/>
              <w:rPr>
                <w:rFonts w:ascii="Century Gothic" w:hAnsi="Century Gothic"/>
              </w:rPr>
            </w:pP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Php50,000,000.00</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938" w:type="dxa"/>
            <w:shd w:val="clear" w:color="auto" w:fill="auto"/>
          </w:tcPr>
          <w:p w:rsidR="00D51360" w:rsidRPr="00375960" w:rsidRDefault="00D51360" w:rsidP="00D51360">
            <w:pPr>
              <w:spacing w:after="0" w:line="240" w:lineRule="auto"/>
              <w:rPr>
                <w:rFonts w:ascii="Century Gothic" w:hAnsi="Century Gothic"/>
              </w:rPr>
            </w:pPr>
          </w:p>
          <w:p w:rsidR="00D51360" w:rsidRPr="00375960" w:rsidRDefault="00832920" w:rsidP="00D51360">
            <w:pPr>
              <w:spacing w:after="0" w:line="240" w:lineRule="auto"/>
              <w:rPr>
                <w:rFonts w:ascii="Century Gothic" w:hAnsi="Century Gothic"/>
              </w:rPr>
            </w:pPr>
            <w:r>
              <w:rPr>
                <w:rFonts w:ascii="Century Gothic" w:hAnsi="Century Gothic"/>
              </w:rPr>
              <w:t>To provide tech voc education for the people of Cauayan city</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938" w:type="dxa"/>
            <w:shd w:val="clear" w:color="auto" w:fill="auto"/>
          </w:tcPr>
          <w:p w:rsidR="00D51360" w:rsidRPr="00375960" w:rsidRDefault="00D51360" w:rsidP="00D51360">
            <w:pPr>
              <w:spacing w:after="0" w:line="240" w:lineRule="auto"/>
              <w:rPr>
                <w:rFonts w:ascii="Century Gothic" w:hAnsi="Century Gothic"/>
              </w:rPr>
            </w:pP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p>
        </w:tc>
        <w:tc>
          <w:tcPr>
            <w:tcW w:w="7938" w:type="dxa"/>
            <w:shd w:val="clear" w:color="auto" w:fill="auto"/>
          </w:tcPr>
          <w:p w:rsidR="00D51360" w:rsidRPr="00375960" w:rsidRDefault="0056367E" w:rsidP="00D51360">
            <w:pPr>
              <w:spacing w:after="0" w:line="240" w:lineRule="auto"/>
              <w:rPr>
                <w:rFonts w:ascii="Century Gothic" w:hAnsi="Century Gothic"/>
              </w:rPr>
            </w:pPr>
            <w:r>
              <w:rPr>
                <w:rFonts w:ascii="Century Gothic" w:hAnsi="Century Gothic"/>
              </w:rPr>
              <w:t xml:space="preserve">Livelihood </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Indicators:</w:t>
            </w:r>
          </w:p>
        </w:tc>
        <w:tc>
          <w:tcPr>
            <w:tcW w:w="7938" w:type="dxa"/>
            <w:shd w:val="clear" w:color="auto" w:fill="auto"/>
          </w:tcPr>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938" w:type="dxa"/>
            <w:shd w:val="clear" w:color="auto" w:fill="auto"/>
          </w:tcPr>
          <w:p w:rsidR="00D51360" w:rsidRPr="00375960" w:rsidRDefault="0056367E" w:rsidP="00D51360">
            <w:pPr>
              <w:spacing w:after="0" w:line="240" w:lineRule="auto"/>
              <w:rPr>
                <w:rFonts w:ascii="Century Gothic" w:hAnsi="Century Gothic"/>
              </w:rPr>
            </w:pPr>
            <w:r>
              <w:rPr>
                <w:rFonts w:ascii="Century Gothic" w:hAnsi="Century Gothic"/>
              </w:rPr>
              <w:t>No allocation of fund</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p>
        </w:tc>
        <w:tc>
          <w:tcPr>
            <w:tcW w:w="7938" w:type="dxa"/>
            <w:shd w:val="clear" w:color="auto" w:fill="auto"/>
          </w:tcPr>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Response:</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Positive</w:t>
            </w:r>
          </w:p>
          <w:p w:rsidR="00D51360" w:rsidRPr="00375960" w:rsidRDefault="00D51360" w:rsidP="00D51360">
            <w:pPr>
              <w:spacing w:after="0" w:line="240" w:lineRule="auto"/>
              <w:rPr>
                <w:rFonts w:ascii="Century Gothic" w:hAnsi="Century Gothic"/>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Default="00D51360" w:rsidP="00D51360">
      <w:pPr>
        <w:spacing w:after="0"/>
        <w:ind w:left="1418" w:hanging="1418"/>
        <w:rPr>
          <w:rFonts w:ascii="Century Gothic" w:hAnsi="Century Gothic"/>
          <w:b/>
          <w:i/>
        </w:rPr>
      </w:pPr>
      <w:r w:rsidRPr="00375960">
        <w:rPr>
          <w:rFonts w:ascii="Century Gothic" w:hAnsi="Century Gothic"/>
          <w:b/>
          <w:i/>
        </w:rPr>
        <w:t>Table 33:</w:t>
      </w:r>
      <w:r w:rsidRPr="00375960">
        <w:rPr>
          <w:rFonts w:ascii="Century Gothic" w:hAnsi="Century Gothic"/>
          <w:b/>
          <w:i/>
        </w:rPr>
        <w:tab/>
      </w:r>
      <w:r>
        <w:rPr>
          <w:rFonts w:ascii="Century Gothic" w:hAnsi="Century Gothic" w:cs="Calibri"/>
          <w:b/>
          <w:i/>
        </w:rPr>
        <w:t xml:space="preserve">Construction, Maintenance &amp; Operation </w:t>
      </w:r>
      <w:r>
        <w:rPr>
          <w:rFonts w:ascii="Century Gothic" w:hAnsi="Century Gothic"/>
          <w:b/>
          <w:i/>
        </w:rPr>
        <w:t>of</w:t>
      </w:r>
      <w:r w:rsidRPr="00B10197">
        <w:rPr>
          <w:rFonts w:ascii="Century Gothic" w:hAnsi="Century Gothic"/>
          <w:b/>
          <w:i/>
        </w:rPr>
        <w:t xml:space="preserve"> C</w:t>
      </w:r>
      <w:r>
        <w:rPr>
          <w:rFonts w:ascii="Century Gothic" w:hAnsi="Century Gothic"/>
          <w:b/>
          <w:i/>
        </w:rPr>
        <w:t>ommunity</w:t>
      </w:r>
      <w:r w:rsidRPr="00B10197">
        <w:rPr>
          <w:rFonts w:ascii="Century Gothic" w:hAnsi="Century Gothic"/>
          <w:b/>
          <w:i/>
        </w:rPr>
        <w:t xml:space="preserve"> B</w:t>
      </w:r>
      <w:r>
        <w:rPr>
          <w:rFonts w:ascii="Century Gothic" w:hAnsi="Century Gothic"/>
          <w:b/>
          <w:i/>
        </w:rPr>
        <w:t>ased</w:t>
      </w:r>
      <w:r w:rsidRPr="00B10197">
        <w:rPr>
          <w:rFonts w:ascii="Century Gothic" w:hAnsi="Century Gothic"/>
          <w:b/>
          <w:i/>
        </w:rPr>
        <w:t xml:space="preserve"> R</w:t>
      </w:r>
      <w:r>
        <w:rPr>
          <w:rFonts w:ascii="Century Gothic" w:hAnsi="Century Gothic"/>
          <w:b/>
          <w:i/>
        </w:rPr>
        <w:t>ehabilitation</w:t>
      </w:r>
      <w:r w:rsidRPr="00B10197">
        <w:rPr>
          <w:rFonts w:ascii="Century Gothic" w:hAnsi="Century Gothic"/>
          <w:b/>
          <w:i/>
        </w:rPr>
        <w:t xml:space="preserve"> C</w:t>
      </w:r>
      <w:r>
        <w:rPr>
          <w:rFonts w:ascii="Century Gothic" w:hAnsi="Century Gothic"/>
          <w:b/>
          <w:i/>
        </w:rPr>
        <w:t>enter</w:t>
      </w:r>
      <w:r w:rsidRPr="00B10197">
        <w:rPr>
          <w:rFonts w:ascii="Century Gothic" w:hAnsi="Century Gothic"/>
          <w:b/>
          <w:i/>
        </w:rPr>
        <w:t xml:space="preserve"> </w:t>
      </w:r>
      <w:r>
        <w:rPr>
          <w:rFonts w:ascii="Century Gothic" w:hAnsi="Century Gothic"/>
          <w:b/>
          <w:i/>
        </w:rPr>
        <w:t>for Persons with Disabilities</w:t>
      </w:r>
    </w:p>
    <w:p w:rsidR="00D51360" w:rsidRPr="00B10197" w:rsidRDefault="00D51360" w:rsidP="00D51360">
      <w:pPr>
        <w:spacing w:after="0"/>
        <w:ind w:left="1418" w:hanging="1418"/>
        <w:rPr>
          <w:rFonts w:ascii="Century Gothic" w:hAnsi="Century Gothic"/>
          <w:i/>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Name of Program/Project:</w:t>
            </w:r>
          </w:p>
        </w:tc>
        <w:tc>
          <w:tcPr>
            <w:tcW w:w="7938" w:type="dxa"/>
            <w:shd w:val="clear" w:color="auto" w:fill="auto"/>
          </w:tcPr>
          <w:p w:rsidR="00D51360" w:rsidRPr="00D326B6" w:rsidRDefault="00D51360" w:rsidP="00D51360">
            <w:pPr>
              <w:pStyle w:val="NoSpacing"/>
              <w:rPr>
                <w:rFonts w:ascii="Century Gothic" w:hAnsi="Century Gothic"/>
                <w:b/>
              </w:rPr>
            </w:pPr>
            <w:r w:rsidRPr="00D326B6">
              <w:rPr>
                <w:rFonts w:ascii="Century Gothic" w:hAnsi="Century Gothic" w:cs="Calibri"/>
                <w:b/>
              </w:rPr>
              <w:t xml:space="preserve">Construction, Maintenance &amp; Operation </w:t>
            </w:r>
            <w:r w:rsidRPr="00D326B6">
              <w:rPr>
                <w:rFonts w:ascii="Century Gothic" w:hAnsi="Century Gothic"/>
                <w:b/>
              </w:rPr>
              <w:t>of Community Based Rehabilitation Center for Persons with Disabilities</w:t>
            </w:r>
          </w:p>
          <w:p w:rsidR="00D51360" w:rsidRPr="00B10197" w:rsidRDefault="00D51360" w:rsidP="00D51360">
            <w:pPr>
              <w:pStyle w:val="NoSpacing"/>
              <w:rPr>
                <w:rFonts w:ascii="Century Gothic" w:hAnsi="Century Gothic"/>
                <w:b/>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 xml:space="preserve">Program </w:t>
            </w:r>
          </w:p>
          <w:p w:rsidR="00D51360" w:rsidRPr="00B10197" w:rsidRDefault="00D51360" w:rsidP="00D51360">
            <w:pPr>
              <w:pStyle w:val="NoSpacing"/>
              <w:rPr>
                <w:rFonts w:ascii="Century Gothic" w:hAnsi="Century Gothic"/>
              </w:rPr>
            </w:pPr>
            <w:r w:rsidRPr="00B10197">
              <w:rPr>
                <w:rFonts w:ascii="Century Gothic" w:hAnsi="Century Gothic"/>
              </w:rPr>
              <w:t>Component:</w:t>
            </w:r>
          </w:p>
        </w:tc>
        <w:tc>
          <w:tcPr>
            <w:tcW w:w="7938"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Health</w:t>
            </w:r>
          </w:p>
          <w:p w:rsidR="00D51360" w:rsidRPr="00B10197" w:rsidRDefault="00D51360" w:rsidP="00D51360">
            <w:pPr>
              <w:pStyle w:val="NoSpacing"/>
              <w:rPr>
                <w:rFonts w:ascii="Century Gothic" w:hAnsi="Century Gothic"/>
              </w:rPr>
            </w:pPr>
            <w:r w:rsidRPr="00B10197">
              <w:rPr>
                <w:rFonts w:ascii="Century Gothic" w:hAnsi="Century Gothic"/>
              </w:rPr>
              <w:t>Education</w:t>
            </w:r>
          </w:p>
          <w:p w:rsidR="00D51360" w:rsidRPr="00B10197" w:rsidRDefault="00D51360" w:rsidP="00D51360">
            <w:pPr>
              <w:pStyle w:val="NoSpacing"/>
              <w:rPr>
                <w:rFonts w:ascii="Century Gothic" w:hAnsi="Century Gothic"/>
              </w:rPr>
            </w:pPr>
            <w:r w:rsidRPr="00B10197">
              <w:rPr>
                <w:rFonts w:ascii="Century Gothic" w:hAnsi="Century Gothic"/>
              </w:rPr>
              <w:t>Livelihood Project</w:t>
            </w:r>
          </w:p>
          <w:p w:rsidR="00D51360" w:rsidRPr="00B10197" w:rsidRDefault="00D51360" w:rsidP="00D51360">
            <w:pPr>
              <w:pStyle w:val="NoSpacing"/>
              <w:rPr>
                <w:rFonts w:ascii="Century Gothic" w:hAnsi="Century Gothic"/>
              </w:rPr>
            </w:pPr>
            <w:r w:rsidRPr="00B10197">
              <w:rPr>
                <w:rFonts w:ascii="Century Gothic" w:hAnsi="Century Gothic"/>
              </w:rPr>
              <w:t>Social Services</w:t>
            </w:r>
          </w:p>
          <w:p w:rsidR="00D51360" w:rsidRPr="00B10197" w:rsidRDefault="00D51360" w:rsidP="00D51360">
            <w:pPr>
              <w:pStyle w:val="NoSpacing"/>
              <w:rPr>
                <w:rFonts w:ascii="Century Gothic" w:hAnsi="Century Gothic"/>
              </w:rPr>
            </w:pPr>
            <w:r w:rsidRPr="00B10197">
              <w:rPr>
                <w:rFonts w:ascii="Century Gothic" w:hAnsi="Century Gothic"/>
              </w:rPr>
              <w:t>Early Detection and Prevention</w:t>
            </w:r>
          </w:p>
          <w:p w:rsidR="00D51360" w:rsidRDefault="00D51360" w:rsidP="00D51360">
            <w:pPr>
              <w:pStyle w:val="NoSpacing"/>
              <w:rPr>
                <w:rFonts w:ascii="Century Gothic" w:hAnsi="Century Gothic"/>
              </w:rPr>
            </w:pPr>
            <w:r w:rsidRPr="00B10197">
              <w:rPr>
                <w:rFonts w:ascii="Century Gothic" w:hAnsi="Century Gothic"/>
              </w:rPr>
              <w:t>Provision of Assistive Devices</w:t>
            </w:r>
          </w:p>
          <w:p w:rsidR="00D51360" w:rsidRPr="00B1019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Proponent:</w:t>
            </w:r>
          </w:p>
        </w:tc>
        <w:tc>
          <w:tcPr>
            <w:tcW w:w="7938" w:type="dxa"/>
            <w:shd w:val="clear" w:color="auto" w:fill="auto"/>
          </w:tcPr>
          <w:p w:rsidR="00D51360" w:rsidRDefault="00D51360" w:rsidP="00D51360">
            <w:pPr>
              <w:pStyle w:val="NoSpacing"/>
              <w:rPr>
                <w:rFonts w:ascii="Century Gothic" w:hAnsi="Century Gothic"/>
              </w:rPr>
            </w:pPr>
            <w:r w:rsidRPr="00B10197">
              <w:rPr>
                <w:rFonts w:ascii="Century Gothic" w:hAnsi="Century Gothic"/>
              </w:rPr>
              <w:t>LGU- Cauayan City</w:t>
            </w:r>
          </w:p>
          <w:p w:rsidR="00D51360" w:rsidRPr="00B1019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Justification:</w:t>
            </w:r>
          </w:p>
        </w:tc>
        <w:tc>
          <w:tcPr>
            <w:tcW w:w="7938" w:type="dxa"/>
            <w:shd w:val="clear" w:color="auto" w:fill="auto"/>
          </w:tcPr>
          <w:p w:rsidR="00D51360" w:rsidRDefault="00D51360" w:rsidP="00D51360">
            <w:pPr>
              <w:pStyle w:val="NoSpacing"/>
              <w:rPr>
                <w:rFonts w:ascii="Century Gothic" w:hAnsi="Century Gothic"/>
              </w:rPr>
            </w:pPr>
            <w:r w:rsidRPr="00B10197">
              <w:rPr>
                <w:rFonts w:ascii="Century Gothic" w:hAnsi="Century Gothic"/>
              </w:rPr>
              <w:t xml:space="preserve">There is a need for a rehabilitation center for person with Disabilities for them to develop their </w:t>
            </w:r>
            <w:r w:rsidR="0064734F" w:rsidRPr="00B10197">
              <w:rPr>
                <w:rFonts w:ascii="Century Gothic" w:hAnsi="Century Gothic"/>
              </w:rPr>
              <w:t>self-confidence</w:t>
            </w:r>
            <w:r w:rsidRPr="00B10197">
              <w:rPr>
                <w:rFonts w:ascii="Century Gothic" w:hAnsi="Century Gothic"/>
              </w:rPr>
              <w:t>, self-reliance and their capacities in preparation for gainful employment to become more productive.</w:t>
            </w:r>
          </w:p>
          <w:p w:rsidR="00D51360" w:rsidRPr="00B1019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Intended Beneficiaries:</w:t>
            </w:r>
          </w:p>
        </w:tc>
        <w:tc>
          <w:tcPr>
            <w:tcW w:w="7938"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Persons with Disabilities</w:t>
            </w: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Estimated Cost:</w:t>
            </w:r>
          </w:p>
        </w:tc>
        <w:tc>
          <w:tcPr>
            <w:tcW w:w="7938" w:type="dxa"/>
            <w:shd w:val="clear" w:color="auto" w:fill="auto"/>
          </w:tcPr>
          <w:p w:rsidR="00D51360" w:rsidRDefault="00D51360" w:rsidP="00D51360">
            <w:pPr>
              <w:pStyle w:val="NoSpacing"/>
              <w:rPr>
                <w:rFonts w:ascii="Century Gothic" w:hAnsi="Century Gothic"/>
              </w:rPr>
            </w:pPr>
            <w:r w:rsidRPr="00B10197">
              <w:rPr>
                <w:rFonts w:ascii="Century Gothic" w:hAnsi="Century Gothic"/>
              </w:rPr>
              <w:t>Php 21,500,000.00</w:t>
            </w:r>
          </w:p>
          <w:p w:rsidR="00D51360" w:rsidRPr="00B1019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Program Term:</w:t>
            </w:r>
          </w:p>
        </w:tc>
        <w:tc>
          <w:tcPr>
            <w:tcW w:w="7938" w:type="dxa"/>
            <w:shd w:val="clear" w:color="auto" w:fill="auto"/>
          </w:tcPr>
          <w:p w:rsidR="00D51360" w:rsidRDefault="00D51360" w:rsidP="00D51360">
            <w:pPr>
              <w:pStyle w:val="NoSpacing"/>
              <w:rPr>
                <w:rFonts w:ascii="Century Gothic" w:hAnsi="Century Gothic"/>
              </w:rPr>
            </w:pPr>
            <w:r w:rsidRPr="00B10197">
              <w:rPr>
                <w:rFonts w:ascii="Century Gothic" w:hAnsi="Century Gothic"/>
              </w:rPr>
              <w:t>9 years</w:t>
            </w:r>
          </w:p>
          <w:p w:rsidR="00D51360" w:rsidRPr="00B1019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Output/Success:</w:t>
            </w:r>
          </w:p>
        </w:tc>
        <w:tc>
          <w:tcPr>
            <w:tcW w:w="7938" w:type="dxa"/>
            <w:shd w:val="clear" w:color="auto" w:fill="auto"/>
          </w:tcPr>
          <w:p w:rsidR="00D51360" w:rsidRDefault="00D51360" w:rsidP="00D51360">
            <w:pPr>
              <w:pStyle w:val="NoSpacing"/>
              <w:rPr>
                <w:rFonts w:ascii="Century Gothic" w:hAnsi="Century Gothic"/>
              </w:rPr>
            </w:pPr>
            <w:r w:rsidRPr="00B10197">
              <w:rPr>
                <w:rFonts w:ascii="Century Gothic" w:hAnsi="Century Gothic"/>
              </w:rPr>
              <w:t>There is a community rehabilitation center within the locality to cater PWD where they can gain knowledge and acquire skills.</w:t>
            </w:r>
          </w:p>
          <w:p w:rsidR="00D51360" w:rsidRPr="00B1019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Indicator</w:t>
            </w:r>
            <w:r>
              <w:rPr>
                <w:rFonts w:ascii="Century Gothic" w:hAnsi="Century Gothic"/>
              </w:rPr>
              <w:t>s</w:t>
            </w:r>
            <w:r w:rsidRPr="00B10197">
              <w:rPr>
                <w:rFonts w:ascii="Century Gothic" w:hAnsi="Century Gothic"/>
              </w:rPr>
              <w:t>:</w:t>
            </w:r>
          </w:p>
        </w:tc>
        <w:tc>
          <w:tcPr>
            <w:tcW w:w="7938"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Provides a conductive rehabilitation center</w:t>
            </w:r>
          </w:p>
          <w:p w:rsidR="00D51360" w:rsidRPr="00B10197" w:rsidRDefault="00D51360" w:rsidP="00D51360">
            <w:pPr>
              <w:pStyle w:val="NoSpacing"/>
              <w:rPr>
                <w:rFonts w:ascii="Century Gothic" w:hAnsi="Century Gothic"/>
              </w:rPr>
            </w:pPr>
          </w:p>
        </w:tc>
      </w:tr>
      <w:tr w:rsidR="00D51360" w:rsidRPr="00375960" w:rsidTr="00D51360">
        <w:tc>
          <w:tcPr>
            <w:tcW w:w="2160" w:type="dxa"/>
            <w:tcBorders>
              <w:top w:val="single" w:sz="4" w:space="0" w:color="auto"/>
              <w:left w:val="single" w:sz="4" w:space="0" w:color="auto"/>
              <w:bottom w:val="single" w:sz="4" w:space="0" w:color="auto"/>
              <w:right w:val="single" w:sz="4" w:space="0" w:color="auto"/>
            </w:tcBorders>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Possible Risk:</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D51360" w:rsidRPr="00375960" w:rsidRDefault="00F67915" w:rsidP="00D51360">
            <w:pPr>
              <w:pStyle w:val="NoSpacing"/>
              <w:rPr>
                <w:rFonts w:ascii="Century Gothic" w:hAnsi="Century Gothic"/>
              </w:rPr>
            </w:pPr>
            <w:r>
              <w:rPr>
                <w:rFonts w:ascii="Century Gothic" w:hAnsi="Century Gothic"/>
              </w:rPr>
              <w:t>No allocation of Funds</w:t>
            </w:r>
          </w:p>
          <w:p w:rsidR="00D51360" w:rsidRPr="00375960" w:rsidRDefault="00D51360" w:rsidP="00D51360">
            <w:pPr>
              <w:pStyle w:val="NoSpacing"/>
              <w:rPr>
                <w:rFonts w:ascii="Century Gothic" w:hAnsi="Century Gothic"/>
              </w:rPr>
            </w:pPr>
          </w:p>
        </w:tc>
      </w:tr>
      <w:tr w:rsidR="00D51360" w:rsidRPr="00375960" w:rsidTr="00D51360">
        <w:tc>
          <w:tcPr>
            <w:tcW w:w="2160" w:type="dxa"/>
            <w:tcBorders>
              <w:top w:val="single" w:sz="4" w:space="0" w:color="auto"/>
              <w:left w:val="single" w:sz="4" w:space="0" w:color="auto"/>
              <w:bottom w:val="single" w:sz="4" w:space="0" w:color="auto"/>
              <w:right w:val="single" w:sz="4" w:space="0" w:color="auto"/>
            </w:tcBorders>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Expected Private Sector:</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D51360" w:rsidRPr="00375960" w:rsidRDefault="00D51360" w:rsidP="00D51360">
            <w:pPr>
              <w:pStyle w:val="NoSpacing"/>
              <w:rPr>
                <w:rFonts w:ascii="Century Gothic" w:hAnsi="Century Gothic"/>
              </w:rPr>
            </w:pPr>
          </w:p>
        </w:tc>
      </w:tr>
      <w:tr w:rsidR="00D51360" w:rsidRPr="00375960" w:rsidTr="00D51360">
        <w:tc>
          <w:tcPr>
            <w:tcW w:w="2160" w:type="dxa"/>
            <w:tcBorders>
              <w:top w:val="single" w:sz="4" w:space="0" w:color="auto"/>
              <w:left w:val="single" w:sz="4" w:space="0" w:color="auto"/>
              <w:bottom w:val="single" w:sz="4" w:space="0" w:color="auto"/>
              <w:right w:val="single" w:sz="4" w:space="0" w:color="auto"/>
            </w:tcBorders>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Response:</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D51360" w:rsidRPr="00375960" w:rsidRDefault="00F67915" w:rsidP="00D51360">
            <w:pPr>
              <w:pStyle w:val="NoSpacing"/>
              <w:rPr>
                <w:rFonts w:ascii="Century Gothic" w:hAnsi="Century Gothic"/>
              </w:rPr>
            </w:pPr>
            <w:r>
              <w:rPr>
                <w:rFonts w:ascii="Century Gothic" w:hAnsi="Century Gothic"/>
              </w:rPr>
              <w:t>Favorable</w:t>
            </w:r>
          </w:p>
          <w:p w:rsidR="00D51360" w:rsidRPr="00375960" w:rsidRDefault="00D51360" w:rsidP="00D51360">
            <w:pPr>
              <w:pStyle w:val="NoSpacing"/>
              <w:rPr>
                <w:rFonts w:ascii="Century Gothic" w:hAnsi="Century Gothic"/>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C279DE" w:rsidRDefault="00C279DE" w:rsidP="00D51360">
      <w:pPr>
        <w:spacing w:line="240" w:lineRule="auto"/>
        <w:ind w:left="1440" w:hanging="1440"/>
        <w:rPr>
          <w:rFonts w:ascii="Century Gothic" w:hAnsi="Century Gothic"/>
          <w:b/>
          <w:i/>
        </w:rPr>
      </w:pPr>
    </w:p>
    <w:p w:rsidR="00762D21" w:rsidRDefault="00762D21" w:rsidP="00D51360">
      <w:pPr>
        <w:spacing w:line="240" w:lineRule="auto"/>
        <w:ind w:left="1440" w:hanging="1440"/>
        <w:rPr>
          <w:rFonts w:ascii="Century Gothic" w:hAnsi="Century Gothic"/>
          <w:b/>
          <w:i/>
        </w:rPr>
      </w:pPr>
    </w:p>
    <w:p w:rsidR="00D51360" w:rsidRDefault="00D51360" w:rsidP="00D51360">
      <w:pPr>
        <w:spacing w:line="240" w:lineRule="auto"/>
        <w:ind w:left="1440" w:hanging="1440"/>
        <w:rPr>
          <w:rFonts w:ascii="Century Gothic" w:hAnsi="Century Gothic" w:cs="Calibri"/>
          <w:b/>
          <w:i/>
        </w:rPr>
      </w:pPr>
      <w:r w:rsidRPr="00375960">
        <w:rPr>
          <w:rFonts w:ascii="Century Gothic" w:hAnsi="Century Gothic"/>
          <w:b/>
          <w:i/>
        </w:rPr>
        <w:t>Table 34:</w:t>
      </w:r>
      <w:r w:rsidRPr="00375960">
        <w:rPr>
          <w:rFonts w:ascii="Century Gothic" w:hAnsi="Century Gothic"/>
          <w:b/>
          <w:i/>
        </w:rPr>
        <w:tab/>
      </w:r>
      <w:r>
        <w:rPr>
          <w:rFonts w:ascii="Century Gothic" w:hAnsi="Century Gothic" w:cs="Calibri"/>
          <w:b/>
          <w:i/>
        </w:rPr>
        <w:t>Construction, Maintenance &amp; Operation of Bahay Pag-Asa Center</w:t>
      </w:r>
    </w:p>
    <w:p w:rsidR="00C279DE" w:rsidRPr="00375960" w:rsidRDefault="00C279DE" w:rsidP="00D51360">
      <w:pPr>
        <w:spacing w:line="240" w:lineRule="auto"/>
        <w:ind w:left="1440" w:hanging="1440"/>
        <w:rPr>
          <w:rFonts w:ascii="Century Gothic" w:hAnsi="Century Gothic" w:cs="Calibri"/>
          <w:b/>
          <w:i/>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Name of Program/Project:</w:t>
            </w:r>
          </w:p>
        </w:tc>
        <w:tc>
          <w:tcPr>
            <w:tcW w:w="7593" w:type="dxa"/>
            <w:shd w:val="clear" w:color="auto" w:fill="auto"/>
          </w:tcPr>
          <w:p w:rsidR="00D51360" w:rsidRPr="00D326B6" w:rsidRDefault="00D51360" w:rsidP="00D51360">
            <w:pPr>
              <w:pStyle w:val="NoSpacing"/>
              <w:rPr>
                <w:rFonts w:ascii="Century Gothic" w:hAnsi="Century Gothic"/>
              </w:rPr>
            </w:pPr>
            <w:r w:rsidRPr="00D326B6">
              <w:rPr>
                <w:rFonts w:ascii="Century Gothic" w:hAnsi="Century Gothic" w:cs="Calibri"/>
                <w:b/>
              </w:rPr>
              <w:t>Construction, Maintenance &amp; Operation of Bahay Pag-Asa Center</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Brief Description:</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 xml:space="preserve">Construction of One(1) unit Bahay Pag-asa Center to be manned by the CSWD Staff preferably a Social Welfare Officer III and a houseparent who will provide program and services to the children while in the center </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Program Component:</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Construction of Bahay Pag-asa Center</w:t>
            </w:r>
          </w:p>
          <w:p w:rsidR="00D51360" w:rsidRPr="00B10197" w:rsidRDefault="00D51360" w:rsidP="00D51360">
            <w:pPr>
              <w:pStyle w:val="NoSpacing"/>
              <w:rPr>
                <w:rFonts w:ascii="Century Gothic" w:hAnsi="Century Gothic"/>
              </w:rPr>
            </w:pPr>
            <w:r w:rsidRPr="00B10197">
              <w:rPr>
                <w:rFonts w:ascii="Century Gothic" w:hAnsi="Century Gothic"/>
              </w:rPr>
              <w:t>Orientation of the Program</w:t>
            </w:r>
          </w:p>
          <w:p w:rsidR="00D51360" w:rsidRPr="00B10197" w:rsidRDefault="00D51360" w:rsidP="00D51360">
            <w:pPr>
              <w:pStyle w:val="NoSpacing"/>
              <w:rPr>
                <w:rFonts w:ascii="Century Gothic" w:hAnsi="Century Gothic"/>
              </w:rPr>
            </w:pPr>
            <w:r w:rsidRPr="00B10197">
              <w:rPr>
                <w:rFonts w:ascii="Century Gothic" w:hAnsi="Century Gothic"/>
              </w:rPr>
              <w:t>Counseling Session</w:t>
            </w:r>
          </w:p>
          <w:p w:rsidR="00D51360" w:rsidRPr="00B10197" w:rsidRDefault="00D51360" w:rsidP="00D51360">
            <w:pPr>
              <w:pStyle w:val="NoSpacing"/>
              <w:rPr>
                <w:rFonts w:ascii="Century Gothic" w:hAnsi="Century Gothic"/>
              </w:rPr>
            </w:pPr>
            <w:r w:rsidRPr="00B10197">
              <w:rPr>
                <w:rFonts w:ascii="Century Gothic" w:hAnsi="Century Gothic"/>
              </w:rPr>
              <w:t>List of Children in Conflict with the Law</w:t>
            </w:r>
          </w:p>
          <w:p w:rsidR="00D51360" w:rsidRPr="00B10197" w:rsidRDefault="00D51360" w:rsidP="00D51360">
            <w:pPr>
              <w:pStyle w:val="NoSpacing"/>
              <w:rPr>
                <w:rFonts w:ascii="Century Gothic" w:hAnsi="Century Gothic"/>
              </w:rPr>
            </w:pPr>
            <w:r w:rsidRPr="00B10197">
              <w:rPr>
                <w:rFonts w:ascii="Century Gothic" w:hAnsi="Century Gothic"/>
              </w:rPr>
              <w:t>Recreational Facilities/Sports Equipment</w:t>
            </w:r>
          </w:p>
          <w:p w:rsidR="00D51360" w:rsidRPr="00B10197" w:rsidRDefault="00D51360" w:rsidP="00D51360">
            <w:pPr>
              <w:pStyle w:val="NoSpacing"/>
              <w:rPr>
                <w:rFonts w:ascii="Century Gothic" w:hAnsi="Century Gothic"/>
              </w:rPr>
            </w:pPr>
            <w:r w:rsidRPr="00B10197">
              <w:rPr>
                <w:rFonts w:ascii="Century Gothic" w:hAnsi="Century Gothic"/>
              </w:rPr>
              <w:t>Livelihood Project</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Proponent:</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LGU-Cauayan City</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Justification:</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There is a need to establish a Bahay Pag-asa Center that will be a 24 hour residential facility that provides temporary care and services as rehabilitation center for male children in conflict with the law</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Intended Beneficiaries:</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18years old and below in conflict with the law</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Estimated Cost:</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Php 65,438,430.00</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Program Term:</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15 years</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Output/Success:</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There is a center within the locality to cater the children in conflict with the law where they can develop and strengthen their value system and positive behavior and eventually rehabilitated</w:t>
            </w:r>
          </w:p>
        </w:tc>
      </w:tr>
      <w:tr w:rsidR="00D51360" w:rsidRPr="00375960" w:rsidTr="00D51360">
        <w:tc>
          <w:tcPr>
            <w:tcW w:w="2487"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Indicator</w:t>
            </w:r>
            <w:r>
              <w:rPr>
                <w:rFonts w:ascii="Century Gothic" w:hAnsi="Century Gothic"/>
              </w:rPr>
              <w:t>s</w:t>
            </w:r>
            <w:r w:rsidRPr="00B10197">
              <w:rPr>
                <w:rFonts w:ascii="Century Gothic" w:hAnsi="Century Gothic"/>
              </w:rPr>
              <w:t>:</w:t>
            </w:r>
          </w:p>
        </w:tc>
        <w:tc>
          <w:tcPr>
            <w:tcW w:w="7593" w:type="dxa"/>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Provides a conducive place for Rehabilitation</w:t>
            </w:r>
          </w:p>
        </w:tc>
      </w:tr>
      <w:tr w:rsidR="00D51360" w:rsidRPr="00375960" w:rsidTr="00D51360">
        <w:tc>
          <w:tcPr>
            <w:tcW w:w="2487" w:type="dxa"/>
            <w:tcBorders>
              <w:top w:val="single" w:sz="4" w:space="0" w:color="auto"/>
              <w:left w:val="single" w:sz="4" w:space="0" w:color="auto"/>
              <w:bottom w:val="single" w:sz="4" w:space="0" w:color="auto"/>
              <w:right w:val="single" w:sz="4" w:space="0" w:color="auto"/>
            </w:tcBorders>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Possible Risk:</w:t>
            </w:r>
          </w:p>
        </w:tc>
        <w:tc>
          <w:tcPr>
            <w:tcW w:w="7593" w:type="dxa"/>
            <w:tcBorders>
              <w:top w:val="single" w:sz="4" w:space="0" w:color="auto"/>
              <w:left w:val="single" w:sz="4" w:space="0" w:color="auto"/>
              <w:bottom w:val="single" w:sz="4" w:space="0" w:color="auto"/>
              <w:right w:val="single" w:sz="4" w:space="0" w:color="auto"/>
            </w:tcBorders>
            <w:shd w:val="clear" w:color="auto" w:fill="auto"/>
          </w:tcPr>
          <w:p w:rsidR="00D51360" w:rsidRPr="00375960" w:rsidRDefault="00D51360" w:rsidP="00D51360">
            <w:pPr>
              <w:pStyle w:val="NoSpacing"/>
              <w:rPr>
                <w:rFonts w:ascii="Century Gothic" w:hAnsi="Century Gothic"/>
              </w:rPr>
            </w:pPr>
          </w:p>
          <w:p w:rsidR="00D51360" w:rsidRPr="00375960" w:rsidRDefault="006F30F6" w:rsidP="00D51360">
            <w:pPr>
              <w:pStyle w:val="NoSpacing"/>
              <w:rPr>
                <w:rFonts w:ascii="Century Gothic" w:hAnsi="Century Gothic"/>
              </w:rPr>
            </w:pPr>
            <w:r>
              <w:rPr>
                <w:rFonts w:ascii="Century Gothic" w:hAnsi="Century Gothic"/>
              </w:rPr>
              <w:t>No allocation of fund</w:t>
            </w:r>
          </w:p>
        </w:tc>
      </w:tr>
      <w:tr w:rsidR="00D51360" w:rsidRPr="00375960" w:rsidTr="00D51360">
        <w:tc>
          <w:tcPr>
            <w:tcW w:w="2487" w:type="dxa"/>
            <w:tcBorders>
              <w:top w:val="single" w:sz="4" w:space="0" w:color="auto"/>
              <w:left w:val="single" w:sz="4" w:space="0" w:color="auto"/>
              <w:bottom w:val="single" w:sz="4" w:space="0" w:color="auto"/>
              <w:right w:val="single" w:sz="4" w:space="0" w:color="auto"/>
            </w:tcBorders>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Expected Private Sector:</w:t>
            </w:r>
          </w:p>
        </w:tc>
        <w:tc>
          <w:tcPr>
            <w:tcW w:w="7593" w:type="dxa"/>
            <w:tcBorders>
              <w:top w:val="single" w:sz="4" w:space="0" w:color="auto"/>
              <w:left w:val="single" w:sz="4" w:space="0" w:color="auto"/>
              <w:bottom w:val="single" w:sz="4" w:space="0" w:color="auto"/>
              <w:right w:val="single" w:sz="4" w:space="0" w:color="auto"/>
            </w:tcBorders>
            <w:shd w:val="clear" w:color="auto" w:fill="auto"/>
          </w:tcPr>
          <w:p w:rsidR="00D51360" w:rsidRPr="00375960" w:rsidRDefault="00D51360" w:rsidP="00D51360">
            <w:pPr>
              <w:pStyle w:val="NoSpacing"/>
              <w:rPr>
                <w:rFonts w:ascii="Century Gothic" w:hAnsi="Century Gothic"/>
              </w:rPr>
            </w:pPr>
          </w:p>
        </w:tc>
      </w:tr>
      <w:tr w:rsidR="00D51360" w:rsidRPr="00375960" w:rsidTr="00D51360">
        <w:tc>
          <w:tcPr>
            <w:tcW w:w="2487" w:type="dxa"/>
            <w:tcBorders>
              <w:top w:val="single" w:sz="4" w:space="0" w:color="auto"/>
              <w:left w:val="single" w:sz="4" w:space="0" w:color="auto"/>
              <w:bottom w:val="single" w:sz="4" w:space="0" w:color="auto"/>
              <w:right w:val="single" w:sz="4" w:space="0" w:color="auto"/>
            </w:tcBorders>
            <w:shd w:val="clear" w:color="auto" w:fill="auto"/>
          </w:tcPr>
          <w:p w:rsidR="00D51360" w:rsidRPr="00B10197" w:rsidRDefault="00D51360" w:rsidP="00D51360">
            <w:pPr>
              <w:pStyle w:val="NoSpacing"/>
              <w:rPr>
                <w:rFonts w:ascii="Century Gothic" w:hAnsi="Century Gothic"/>
              </w:rPr>
            </w:pPr>
            <w:r w:rsidRPr="00B10197">
              <w:rPr>
                <w:rFonts w:ascii="Century Gothic" w:hAnsi="Century Gothic"/>
              </w:rPr>
              <w:t>Response:</w:t>
            </w:r>
          </w:p>
        </w:tc>
        <w:tc>
          <w:tcPr>
            <w:tcW w:w="7593" w:type="dxa"/>
            <w:tcBorders>
              <w:top w:val="single" w:sz="4" w:space="0" w:color="auto"/>
              <w:left w:val="single" w:sz="4" w:space="0" w:color="auto"/>
              <w:bottom w:val="single" w:sz="4" w:space="0" w:color="auto"/>
              <w:right w:val="single" w:sz="4" w:space="0" w:color="auto"/>
            </w:tcBorders>
            <w:shd w:val="clear" w:color="auto" w:fill="auto"/>
          </w:tcPr>
          <w:p w:rsidR="00D51360" w:rsidRPr="00375960" w:rsidRDefault="00D51360" w:rsidP="00D51360">
            <w:pPr>
              <w:pStyle w:val="NoSpacing"/>
              <w:rPr>
                <w:rFonts w:ascii="Century Gothic" w:hAnsi="Century Gothic"/>
              </w:rPr>
            </w:pPr>
          </w:p>
          <w:p w:rsidR="00D51360" w:rsidRPr="00375960" w:rsidRDefault="006F30F6" w:rsidP="00D51360">
            <w:pPr>
              <w:pStyle w:val="NoSpacing"/>
              <w:rPr>
                <w:rFonts w:ascii="Century Gothic" w:hAnsi="Century Gothic"/>
              </w:rPr>
            </w:pPr>
            <w:r>
              <w:rPr>
                <w:rFonts w:ascii="Century Gothic" w:hAnsi="Century Gothic"/>
              </w:rPr>
              <w:t>Positive</w:t>
            </w:r>
          </w:p>
        </w:tc>
      </w:tr>
    </w:tbl>
    <w:p w:rsidR="00D51360" w:rsidRPr="00375960" w:rsidRDefault="00D51360" w:rsidP="00D51360">
      <w:pPr>
        <w:spacing w:after="0"/>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2221F5" w:rsidRDefault="00D51360" w:rsidP="00D51360">
      <w:pPr>
        <w:pStyle w:val="NoSpacing"/>
        <w:ind w:left="1418" w:hanging="1418"/>
        <w:rPr>
          <w:rFonts w:ascii="Century Gothic" w:hAnsi="Century Gothic"/>
          <w:b/>
          <w:i/>
        </w:rPr>
      </w:pPr>
      <w:r w:rsidRPr="00375960">
        <w:rPr>
          <w:rFonts w:ascii="Century Gothic" w:hAnsi="Century Gothic"/>
          <w:b/>
          <w:i/>
        </w:rPr>
        <w:t>Table 3</w:t>
      </w:r>
      <w:r>
        <w:rPr>
          <w:rFonts w:ascii="Century Gothic" w:hAnsi="Century Gothic"/>
          <w:b/>
          <w:i/>
        </w:rPr>
        <w:t>5</w:t>
      </w:r>
      <w:r w:rsidRPr="00375960">
        <w:rPr>
          <w:rFonts w:ascii="Century Gothic" w:hAnsi="Century Gothic"/>
          <w:b/>
          <w:i/>
        </w:rPr>
        <w:t>:</w:t>
      </w:r>
      <w:r w:rsidRPr="00375960">
        <w:rPr>
          <w:rFonts w:ascii="Century Gothic" w:hAnsi="Century Gothic"/>
          <w:b/>
          <w:i/>
        </w:rPr>
        <w:tab/>
      </w:r>
      <w:r w:rsidRPr="002221F5">
        <w:rPr>
          <w:rFonts w:ascii="Century Gothic" w:hAnsi="Century Gothic"/>
          <w:b/>
          <w:i/>
        </w:rPr>
        <w:t>Community Based Program for Victim of Violence Against Women and their Children (VAWC)</w:t>
      </w:r>
    </w:p>
    <w:p w:rsidR="00D51360" w:rsidRPr="00375960" w:rsidRDefault="00D51360" w:rsidP="00D51360">
      <w:pPr>
        <w:spacing w:line="240" w:lineRule="auto"/>
        <w:ind w:left="1440" w:hanging="1440"/>
        <w:rPr>
          <w:rFonts w:ascii="Century Gothic" w:hAnsi="Century Gothic" w:cs="Calibri"/>
          <w:b/>
          <w:i/>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593"/>
      </w:tblGrid>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Name of Program/Project:</w:t>
            </w:r>
          </w:p>
        </w:tc>
        <w:tc>
          <w:tcPr>
            <w:tcW w:w="7593" w:type="dxa"/>
            <w:shd w:val="clear" w:color="auto" w:fill="auto"/>
          </w:tcPr>
          <w:p w:rsidR="00D51360" w:rsidRPr="002221F5" w:rsidRDefault="00D51360" w:rsidP="00D51360">
            <w:pPr>
              <w:pStyle w:val="NoSpacing"/>
              <w:rPr>
                <w:rFonts w:ascii="Century Gothic" w:hAnsi="Century Gothic"/>
                <w:b/>
              </w:rPr>
            </w:pPr>
            <w:r w:rsidRPr="002221F5">
              <w:rPr>
                <w:rFonts w:ascii="Century Gothic" w:hAnsi="Century Gothic"/>
                <w:b/>
              </w:rPr>
              <w:t>Community Based Program for Victim of Violence Against Women and their Children (VAWC)</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Brief Description:</w:t>
            </w:r>
          </w:p>
        </w:tc>
        <w:tc>
          <w:tcPr>
            <w:tcW w:w="7593" w:type="dxa"/>
            <w:shd w:val="clear" w:color="auto" w:fill="auto"/>
          </w:tcPr>
          <w:p w:rsidR="00D51360" w:rsidRDefault="00D51360" w:rsidP="00D51360">
            <w:pPr>
              <w:pStyle w:val="NoSpacing"/>
              <w:jc w:val="both"/>
              <w:rPr>
                <w:rFonts w:ascii="Century Gothic" w:hAnsi="Century Gothic"/>
              </w:rPr>
            </w:pPr>
            <w:r w:rsidRPr="002221F5">
              <w:rPr>
                <w:rFonts w:ascii="Century Gothic" w:hAnsi="Century Gothic"/>
              </w:rPr>
              <w:t>Ra 9262 known as Violence Against Women and their Children recognizes the need to protect the family and its member particularly the women and children from violence and threats to their personal safety and security-to ensure the implementation of the program, a community-based services and programs is needed.</w:t>
            </w:r>
          </w:p>
          <w:p w:rsidR="00D51360" w:rsidRPr="002221F5" w:rsidRDefault="00D51360" w:rsidP="00D51360">
            <w:pPr>
              <w:pStyle w:val="NoSpacing"/>
              <w:jc w:val="both"/>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Program Component:</w:t>
            </w:r>
          </w:p>
        </w:tc>
        <w:tc>
          <w:tcPr>
            <w:tcW w:w="7593"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Identification of VAWC</w:t>
            </w:r>
          </w:p>
          <w:p w:rsidR="00D51360" w:rsidRPr="002221F5" w:rsidRDefault="00D51360" w:rsidP="00D51360">
            <w:pPr>
              <w:pStyle w:val="NoSpacing"/>
              <w:rPr>
                <w:rFonts w:ascii="Century Gothic" w:hAnsi="Century Gothic"/>
              </w:rPr>
            </w:pPr>
            <w:r w:rsidRPr="002221F5">
              <w:rPr>
                <w:rFonts w:ascii="Century Gothic" w:hAnsi="Century Gothic"/>
              </w:rPr>
              <w:t>Counseling</w:t>
            </w:r>
          </w:p>
          <w:p w:rsidR="00D51360" w:rsidRPr="002221F5" w:rsidRDefault="00D51360" w:rsidP="00D51360">
            <w:pPr>
              <w:pStyle w:val="NoSpacing"/>
              <w:rPr>
                <w:rFonts w:ascii="Century Gothic" w:hAnsi="Century Gothic"/>
              </w:rPr>
            </w:pPr>
            <w:r w:rsidRPr="002221F5">
              <w:rPr>
                <w:rFonts w:ascii="Century Gothic" w:hAnsi="Century Gothic"/>
              </w:rPr>
              <w:t>Conduct of Session on GAD, ERPAT, PES, RPES</w:t>
            </w:r>
          </w:p>
          <w:p w:rsidR="00D51360" w:rsidRPr="002221F5" w:rsidRDefault="00D51360" w:rsidP="00D51360">
            <w:pPr>
              <w:pStyle w:val="NoSpacing"/>
              <w:rPr>
                <w:rFonts w:ascii="Century Gothic" w:hAnsi="Century Gothic"/>
              </w:rPr>
            </w:pPr>
            <w:r w:rsidRPr="002221F5">
              <w:rPr>
                <w:rFonts w:ascii="Century Gothic" w:hAnsi="Century Gothic"/>
              </w:rPr>
              <w:t>Skills Training</w:t>
            </w:r>
          </w:p>
          <w:p w:rsidR="00D51360" w:rsidRDefault="00D51360" w:rsidP="00D51360">
            <w:pPr>
              <w:pStyle w:val="NoSpacing"/>
              <w:rPr>
                <w:rFonts w:ascii="Century Gothic" w:hAnsi="Century Gothic"/>
              </w:rPr>
            </w:pPr>
            <w:r w:rsidRPr="002221F5">
              <w:rPr>
                <w:rFonts w:ascii="Century Gothic" w:hAnsi="Century Gothic"/>
              </w:rPr>
              <w:t>Livelihood</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Proponent:</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LGU-Cauayan City</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Justification:</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There is a need for a Community Based Program for VAWC victims to respond to their needs and concern.</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Intended Beneficiaries:</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Women 18 – 59 years old and children 18 years old and below who are victims of VAWC</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Estimated Cost:</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Php 4,500,000.00</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Program Term:</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15 years</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Output/Success:</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 xml:space="preserve">Victims regain their </w:t>
            </w:r>
            <w:r w:rsidR="0064734F" w:rsidRPr="002221F5">
              <w:rPr>
                <w:rFonts w:ascii="Century Gothic" w:hAnsi="Century Gothic"/>
              </w:rPr>
              <w:t>self-confidence</w:t>
            </w:r>
            <w:r w:rsidRPr="002221F5">
              <w:rPr>
                <w:rFonts w:ascii="Century Gothic" w:hAnsi="Century Gothic"/>
              </w:rPr>
              <w:t xml:space="preserve"> and became productive and empowered</w:t>
            </w:r>
          </w:p>
          <w:p w:rsidR="00D51360" w:rsidRPr="002221F5" w:rsidRDefault="00D51360" w:rsidP="00D51360">
            <w:pPr>
              <w:pStyle w:val="NoSpacing"/>
              <w:rPr>
                <w:rFonts w:ascii="Century Gothic" w:hAnsi="Century Gothic"/>
              </w:rPr>
            </w:pPr>
          </w:p>
        </w:tc>
      </w:tr>
      <w:tr w:rsidR="00D51360" w:rsidRPr="00375960" w:rsidTr="00D51360">
        <w:tc>
          <w:tcPr>
            <w:tcW w:w="2487" w:type="dxa"/>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Indicator:</w:t>
            </w:r>
          </w:p>
        </w:tc>
        <w:tc>
          <w:tcPr>
            <w:tcW w:w="7593" w:type="dxa"/>
            <w:shd w:val="clear" w:color="auto" w:fill="auto"/>
          </w:tcPr>
          <w:p w:rsidR="00D51360" w:rsidRDefault="00D51360" w:rsidP="00D51360">
            <w:pPr>
              <w:pStyle w:val="NoSpacing"/>
              <w:rPr>
                <w:rFonts w:ascii="Century Gothic" w:hAnsi="Century Gothic"/>
              </w:rPr>
            </w:pPr>
            <w:r w:rsidRPr="002221F5">
              <w:rPr>
                <w:rFonts w:ascii="Century Gothic" w:hAnsi="Century Gothic"/>
              </w:rPr>
              <w:t>Provides Community Based Program based on their needs</w:t>
            </w:r>
          </w:p>
          <w:p w:rsidR="00D51360" w:rsidRPr="002221F5" w:rsidRDefault="00D51360" w:rsidP="00D51360">
            <w:pPr>
              <w:pStyle w:val="NoSpacing"/>
              <w:rPr>
                <w:rFonts w:ascii="Century Gothic" w:hAnsi="Century Gothic"/>
              </w:rPr>
            </w:pPr>
          </w:p>
        </w:tc>
      </w:tr>
      <w:tr w:rsidR="00D51360" w:rsidRPr="00375960" w:rsidTr="00D51360">
        <w:tc>
          <w:tcPr>
            <w:tcW w:w="2487" w:type="dxa"/>
            <w:tcBorders>
              <w:top w:val="single" w:sz="4" w:space="0" w:color="auto"/>
              <w:left w:val="single" w:sz="4" w:space="0" w:color="auto"/>
              <w:bottom w:val="single" w:sz="4" w:space="0" w:color="auto"/>
              <w:right w:val="single" w:sz="4" w:space="0" w:color="auto"/>
            </w:tcBorders>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Possible Risk:</w:t>
            </w:r>
          </w:p>
        </w:tc>
        <w:tc>
          <w:tcPr>
            <w:tcW w:w="7593" w:type="dxa"/>
            <w:tcBorders>
              <w:top w:val="single" w:sz="4" w:space="0" w:color="auto"/>
              <w:left w:val="single" w:sz="4" w:space="0" w:color="auto"/>
              <w:bottom w:val="single" w:sz="4" w:space="0" w:color="auto"/>
              <w:right w:val="single" w:sz="4" w:space="0" w:color="auto"/>
            </w:tcBorders>
            <w:shd w:val="clear" w:color="auto" w:fill="auto"/>
          </w:tcPr>
          <w:p w:rsidR="00D51360" w:rsidRPr="002221F5" w:rsidRDefault="00D51360" w:rsidP="00D51360">
            <w:pPr>
              <w:pStyle w:val="NoSpacing"/>
              <w:rPr>
                <w:rFonts w:ascii="Century Gothic" w:hAnsi="Century Gothic"/>
              </w:rPr>
            </w:pPr>
          </w:p>
          <w:p w:rsidR="00D51360" w:rsidRPr="002221F5" w:rsidRDefault="00AD09CD" w:rsidP="00D51360">
            <w:pPr>
              <w:pStyle w:val="NoSpacing"/>
              <w:rPr>
                <w:rFonts w:ascii="Century Gothic" w:hAnsi="Century Gothic"/>
              </w:rPr>
            </w:pPr>
            <w:r>
              <w:rPr>
                <w:rFonts w:ascii="Century Gothic" w:hAnsi="Century Gothic"/>
              </w:rPr>
              <w:t>No allocation of fund</w:t>
            </w:r>
          </w:p>
        </w:tc>
      </w:tr>
      <w:tr w:rsidR="00D51360" w:rsidRPr="00375960" w:rsidTr="00D51360">
        <w:tc>
          <w:tcPr>
            <w:tcW w:w="2487" w:type="dxa"/>
            <w:tcBorders>
              <w:top w:val="single" w:sz="4" w:space="0" w:color="auto"/>
              <w:left w:val="single" w:sz="4" w:space="0" w:color="auto"/>
              <w:bottom w:val="single" w:sz="4" w:space="0" w:color="auto"/>
              <w:right w:val="single" w:sz="4" w:space="0" w:color="auto"/>
            </w:tcBorders>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Expected Private Sector:</w:t>
            </w:r>
          </w:p>
        </w:tc>
        <w:tc>
          <w:tcPr>
            <w:tcW w:w="7593" w:type="dxa"/>
            <w:tcBorders>
              <w:top w:val="single" w:sz="4" w:space="0" w:color="auto"/>
              <w:left w:val="single" w:sz="4" w:space="0" w:color="auto"/>
              <w:bottom w:val="single" w:sz="4" w:space="0" w:color="auto"/>
              <w:right w:val="single" w:sz="4" w:space="0" w:color="auto"/>
            </w:tcBorders>
            <w:shd w:val="clear" w:color="auto" w:fill="auto"/>
          </w:tcPr>
          <w:p w:rsidR="00D51360" w:rsidRPr="002221F5" w:rsidRDefault="00D51360" w:rsidP="00D51360">
            <w:pPr>
              <w:pStyle w:val="NoSpacing"/>
              <w:rPr>
                <w:rFonts w:ascii="Century Gothic" w:hAnsi="Century Gothic"/>
              </w:rPr>
            </w:pPr>
          </w:p>
        </w:tc>
      </w:tr>
      <w:tr w:rsidR="00D51360" w:rsidRPr="00375960" w:rsidTr="00D51360">
        <w:tc>
          <w:tcPr>
            <w:tcW w:w="2487" w:type="dxa"/>
            <w:tcBorders>
              <w:top w:val="single" w:sz="4" w:space="0" w:color="auto"/>
              <w:left w:val="single" w:sz="4" w:space="0" w:color="auto"/>
              <w:bottom w:val="single" w:sz="4" w:space="0" w:color="auto"/>
              <w:right w:val="single" w:sz="4" w:space="0" w:color="auto"/>
            </w:tcBorders>
            <w:shd w:val="clear" w:color="auto" w:fill="auto"/>
          </w:tcPr>
          <w:p w:rsidR="00D51360" w:rsidRPr="002221F5" w:rsidRDefault="00D51360" w:rsidP="00D51360">
            <w:pPr>
              <w:pStyle w:val="NoSpacing"/>
              <w:rPr>
                <w:rFonts w:ascii="Century Gothic" w:hAnsi="Century Gothic"/>
              </w:rPr>
            </w:pPr>
            <w:r w:rsidRPr="002221F5">
              <w:rPr>
                <w:rFonts w:ascii="Century Gothic" w:hAnsi="Century Gothic"/>
              </w:rPr>
              <w:t>Response:</w:t>
            </w:r>
          </w:p>
        </w:tc>
        <w:tc>
          <w:tcPr>
            <w:tcW w:w="7593" w:type="dxa"/>
            <w:tcBorders>
              <w:top w:val="single" w:sz="4" w:space="0" w:color="auto"/>
              <w:left w:val="single" w:sz="4" w:space="0" w:color="auto"/>
              <w:bottom w:val="single" w:sz="4" w:space="0" w:color="auto"/>
              <w:right w:val="single" w:sz="4" w:space="0" w:color="auto"/>
            </w:tcBorders>
            <w:shd w:val="clear" w:color="auto" w:fill="auto"/>
          </w:tcPr>
          <w:p w:rsidR="00D51360" w:rsidRDefault="00D51360" w:rsidP="00D51360">
            <w:pPr>
              <w:pStyle w:val="NoSpacing"/>
              <w:rPr>
                <w:rFonts w:ascii="Century Gothic" w:hAnsi="Century Gothic"/>
              </w:rPr>
            </w:pPr>
          </w:p>
          <w:p w:rsidR="00D51360" w:rsidRPr="002221F5" w:rsidRDefault="00D72494" w:rsidP="00D51360">
            <w:pPr>
              <w:pStyle w:val="NoSpacing"/>
              <w:rPr>
                <w:rFonts w:ascii="Century Gothic" w:hAnsi="Century Gothic"/>
              </w:rPr>
            </w:pPr>
            <w:r>
              <w:rPr>
                <w:rFonts w:ascii="Century Gothic" w:hAnsi="Century Gothic"/>
              </w:rPr>
              <w:t>Favorable</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F95BCA" w:rsidRDefault="00D51360" w:rsidP="00D51360">
      <w:pPr>
        <w:spacing w:after="0"/>
        <w:rPr>
          <w:rFonts w:ascii="Century Gothic" w:hAnsi="Century Gothic"/>
          <w:b/>
          <w:sz w:val="24"/>
          <w:u w:val="single"/>
        </w:rPr>
      </w:pPr>
      <w:r w:rsidRPr="00F95BCA">
        <w:rPr>
          <w:rFonts w:ascii="Century Gothic" w:hAnsi="Century Gothic"/>
          <w:b/>
          <w:sz w:val="24"/>
          <w:u w:val="single"/>
        </w:rPr>
        <w:t>Institutional Sector</w:t>
      </w:r>
    </w:p>
    <w:p w:rsidR="00D51360" w:rsidRPr="00375960" w:rsidRDefault="00D51360" w:rsidP="00D51360">
      <w:pPr>
        <w:spacing w:after="0"/>
        <w:rPr>
          <w:rFonts w:ascii="Century Gothic" w:hAnsi="Century Gothic"/>
          <w:b/>
        </w:rPr>
      </w:pPr>
    </w:p>
    <w:p w:rsidR="00D51360" w:rsidRPr="00375960" w:rsidRDefault="00D51360" w:rsidP="00D51360">
      <w:pPr>
        <w:spacing w:after="0"/>
        <w:ind w:left="1440" w:hanging="1440"/>
        <w:rPr>
          <w:rFonts w:ascii="Century Gothic" w:hAnsi="Century Gothic"/>
          <w:b/>
          <w:i/>
        </w:rPr>
      </w:pPr>
      <w:r w:rsidRPr="00375960">
        <w:rPr>
          <w:rFonts w:ascii="Century Gothic" w:hAnsi="Century Gothic"/>
          <w:b/>
          <w:i/>
        </w:rPr>
        <w:t>Table 3</w:t>
      </w:r>
      <w:r>
        <w:rPr>
          <w:rFonts w:ascii="Century Gothic" w:hAnsi="Century Gothic"/>
          <w:b/>
          <w:i/>
        </w:rPr>
        <w:t>6</w:t>
      </w:r>
      <w:r w:rsidRPr="00375960">
        <w:rPr>
          <w:rFonts w:ascii="Century Gothic" w:hAnsi="Century Gothic"/>
          <w:b/>
          <w:i/>
        </w:rPr>
        <w:t>:</w:t>
      </w:r>
      <w:r w:rsidRPr="00375960">
        <w:rPr>
          <w:rFonts w:ascii="Century Gothic" w:hAnsi="Century Gothic"/>
          <w:b/>
          <w:i/>
        </w:rPr>
        <w:tab/>
        <w:t>Construction of Multi-Purpose Medical Center (Dialysis, CT Scan, MRI, Sonology, X-Ray Laboratory, &amp;</w:t>
      </w:r>
      <w:r w:rsidR="00AD09CD">
        <w:rPr>
          <w:rFonts w:ascii="Century Gothic" w:hAnsi="Century Gothic"/>
          <w:b/>
          <w:i/>
        </w:rPr>
        <w:t xml:space="preserve"> </w:t>
      </w:r>
      <w:r w:rsidRPr="00375960">
        <w:rPr>
          <w:rFonts w:ascii="Century Gothic" w:hAnsi="Century Gothic"/>
          <w:b/>
          <w:i/>
        </w:rPr>
        <w:t>Birthing Center)</w:t>
      </w:r>
    </w:p>
    <w:p w:rsidR="00D51360" w:rsidRPr="00375960" w:rsidRDefault="00D51360" w:rsidP="00D51360">
      <w:pPr>
        <w:spacing w:after="0"/>
        <w:rPr>
          <w:rFonts w:ascii="Century Gothic" w:hAnsi="Century Gothic"/>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Name of Program/Project:</w:t>
            </w:r>
          </w:p>
        </w:tc>
        <w:tc>
          <w:tcPr>
            <w:tcW w:w="7938" w:type="dxa"/>
            <w:shd w:val="clear" w:color="auto" w:fill="auto"/>
          </w:tcPr>
          <w:p w:rsidR="00D51360" w:rsidRPr="00777C1D" w:rsidRDefault="00D51360" w:rsidP="00D51360">
            <w:pPr>
              <w:spacing w:after="0" w:line="240" w:lineRule="auto"/>
              <w:rPr>
                <w:rFonts w:ascii="Century Gothic" w:hAnsi="Century Gothic"/>
                <w:b/>
                <w:bCs/>
              </w:rPr>
            </w:pPr>
            <w:r w:rsidRPr="00777C1D">
              <w:rPr>
                <w:rFonts w:ascii="Century Gothic" w:hAnsi="Century Gothic"/>
                <w:b/>
                <w:bCs/>
              </w:rPr>
              <w:t>CONSTRUCTION FOR MULTI-PURPOSE MEDICAL CENTER</w:t>
            </w: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Brief Description:</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The project involves the cons</w:t>
            </w:r>
            <w:r w:rsidR="00AD09CD">
              <w:rPr>
                <w:rFonts w:ascii="Century Gothic" w:hAnsi="Century Gothic"/>
              </w:rPr>
              <w:t xml:space="preserve">truction/opening of proposed Multi Purpose Medical Center </w:t>
            </w:r>
            <w:r w:rsidRPr="00777C1D">
              <w:rPr>
                <w:rFonts w:ascii="Century Gothic" w:hAnsi="Century Gothic"/>
              </w:rPr>
              <w:t>p</w:t>
            </w:r>
            <w:r w:rsidR="00AD09CD">
              <w:rPr>
                <w:rFonts w:ascii="Century Gothic" w:hAnsi="Century Gothic"/>
              </w:rPr>
              <w:t>articularly on far flung Barangays</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Program Component:</w:t>
            </w:r>
          </w:p>
        </w:tc>
        <w:tc>
          <w:tcPr>
            <w:tcW w:w="7938" w:type="dxa"/>
            <w:shd w:val="clear" w:color="auto" w:fill="auto"/>
          </w:tcPr>
          <w:p w:rsidR="00D51360" w:rsidRPr="00AD09CD" w:rsidRDefault="00AD09CD" w:rsidP="00AD09CD">
            <w:pPr>
              <w:rPr>
                <w:rFonts w:ascii="Century Gothic" w:hAnsi="Century Gothic"/>
              </w:rPr>
            </w:pPr>
            <w:r>
              <w:rPr>
                <w:rFonts w:ascii="Century Gothic" w:hAnsi="Century Gothic"/>
              </w:rPr>
              <w:t>Identification of Barangays which are far from the nearest Health Facilities</w:t>
            </w: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Proponents:</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Infrastructure Committee</w:t>
            </w:r>
          </w:p>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Justification:</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Once completed, the area is accessible to transport farm products</w:t>
            </w:r>
          </w:p>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Intended Beneficiaries:</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Farmers in rural community</w:t>
            </w:r>
          </w:p>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Estimated Cost:</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Php 5,000,000.00</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Program Term:</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6 years</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Target:</w:t>
            </w:r>
          </w:p>
        </w:tc>
        <w:tc>
          <w:tcPr>
            <w:tcW w:w="7938" w:type="dxa"/>
            <w:shd w:val="clear" w:color="auto" w:fill="auto"/>
          </w:tcPr>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Output/Success:</w:t>
            </w:r>
          </w:p>
        </w:tc>
        <w:tc>
          <w:tcPr>
            <w:tcW w:w="7938" w:type="dxa"/>
            <w:shd w:val="clear" w:color="auto" w:fill="auto"/>
          </w:tcPr>
          <w:p w:rsidR="00D51360" w:rsidRPr="00777C1D" w:rsidRDefault="00D51360" w:rsidP="00D51360">
            <w:pPr>
              <w:spacing w:after="0" w:line="240" w:lineRule="auto"/>
              <w:rPr>
                <w:rFonts w:ascii="Century Gothic" w:hAnsi="Century Gothic"/>
              </w:rPr>
            </w:pPr>
          </w:p>
          <w:p w:rsidR="000031CF" w:rsidRDefault="000031CF" w:rsidP="000031CF">
            <w:pPr>
              <w:pStyle w:val="NoSpacing"/>
              <w:rPr>
                <w:rFonts w:ascii="Century Gothic" w:hAnsi="Century Gothic"/>
              </w:rPr>
            </w:pPr>
            <w:r w:rsidRPr="002221F5">
              <w:rPr>
                <w:rFonts w:ascii="Century Gothic" w:hAnsi="Century Gothic"/>
              </w:rPr>
              <w:t>Provides Community Based Program based on their needs</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Indicators:</w:t>
            </w:r>
          </w:p>
        </w:tc>
        <w:tc>
          <w:tcPr>
            <w:tcW w:w="7938" w:type="dxa"/>
            <w:shd w:val="clear" w:color="auto" w:fill="auto"/>
          </w:tcPr>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Possible Risk:</w:t>
            </w:r>
          </w:p>
        </w:tc>
        <w:tc>
          <w:tcPr>
            <w:tcW w:w="7938" w:type="dxa"/>
            <w:shd w:val="clear" w:color="auto" w:fill="auto"/>
          </w:tcPr>
          <w:p w:rsidR="00D51360" w:rsidRPr="00777C1D" w:rsidRDefault="000031CF" w:rsidP="00D51360">
            <w:pPr>
              <w:spacing w:after="0" w:line="240" w:lineRule="auto"/>
              <w:rPr>
                <w:rFonts w:ascii="Century Gothic" w:hAnsi="Century Gothic"/>
              </w:rPr>
            </w:pPr>
            <w:r>
              <w:rPr>
                <w:rFonts w:ascii="Century Gothic" w:hAnsi="Century Gothic"/>
              </w:rPr>
              <w:t>No allocation of Fund</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Expected Private Sector:</w:t>
            </w:r>
          </w:p>
        </w:tc>
        <w:tc>
          <w:tcPr>
            <w:tcW w:w="7938" w:type="dxa"/>
            <w:shd w:val="clear" w:color="auto" w:fill="auto"/>
          </w:tcPr>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Response:</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Positive</w:t>
            </w:r>
          </w:p>
          <w:p w:rsidR="00D51360" w:rsidRPr="00777C1D" w:rsidRDefault="00D51360" w:rsidP="00D51360">
            <w:pPr>
              <w:spacing w:after="0" w:line="240" w:lineRule="auto"/>
              <w:rPr>
                <w:rFonts w:ascii="Century Gothic" w:hAnsi="Century Gothic"/>
              </w:rPr>
            </w:pPr>
          </w:p>
        </w:tc>
      </w:tr>
    </w:tbl>
    <w:p w:rsidR="00D51360" w:rsidRPr="00777C1D" w:rsidRDefault="00D51360" w:rsidP="00D51360">
      <w:pPr>
        <w:spacing w:line="240" w:lineRule="auto"/>
        <w:rPr>
          <w:rFonts w:ascii="Century Gothic" w:hAnsi="Century Gothic"/>
        </w:rPr>
      </w:pPr>
    </w:p>
    <w:p w:rsidR="00D51360" w:rsidRPr="00777C1D" w:rsidRDefault="00D51360" w:rsidP="00D51360">
      <w:pPr>
        <w:spacing w:line="240" w:lineRule="auto"/>
        <w:rPr>
          <w:rFonts w:ascii="Century Gothic" w:hAnsi="Century Gothic"/>
        </w:rPr>
      </w:pPr>
    </w:p>
    <w:p w:rsidR="00D51360" w:rsidRPr="00777C1D" w:rsidRDefault="00D51360" w:rsidP="00D51360">
      <w:pPr>
        <w:spacing w:line="240" w:lineRule="auto"/>
        <w:rPr>
          <w:rFonts w:ascii="Century Gothic" w:hAnsi="Century Gothic"/>
        </w:rPr>
      </w:pPr>
    </w:p>
    <w:p w:rsidR="00D51360" w:rsidRPr="00777C1D"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0031CF" w:rsidRPr="00777C1D" w:rsidRDefault="000031CF" w:rsidP="00D51360">
      <w:pPr>
        <w:spacing w:line="240" w:lineRule="auto"/>
        <w:rPr>
          <w:rFonts w:ascii="Century Gothic" w:hAnsi="Century Gothic"/>
        </w:rPr>
      </w:pPr>
    </w:p>
    <w:p w:rsidR="00D51360" w:rsidRPr="00F95BCA" w:rsidRDefault="00D51360" w:rsidP="00D51360">
      <w:pPr>
        <w:spacing w:after="0"/>
        <w:rPr>
          <w:rFonts w:ascii="Century Gothic" w:hAnsi="Century Gothic"/>
          <w:b/>
          <w:sz w:val="24"/>
          <w:u w:val="single"/>
        </w:rPr>
      </w:pPr>
      <w:r w:rsidRPr="00F95BCA">
        <w:rPr>
          <w:rFonts w:ascii="Century Gothic" w:hAnsi="Century Gothic"/>
          <w:b/>
          <w:sz w:val="24"/>
          <w:u w:val="single"/>
        </w:rPr>
        <w:t>Environment Sector</w:t>
      </w:r>
    </w:p>
    <w:p w:rsidR="00D51360" w:rsidRPr="00777C1D" w:rsidRDefault="00D51360" w:rsidP="00D51360">
      <w:pPr>
        <w:spacing w:after="0"/>
        <w:rPr>
          <w:rFonts w:ascii="Century Gothic" w:hAnsi="Century Gothic"/>
          <w:b/>
        </w:rPr>
      </w:pPr>
    </w:p>
    <w:p w:rsidR="00D51360" w:rsidRPr="00777C1D" w:rsidRDefault="00D51360" w:rsidP="00D51360">
      <w:pPr>
        <w:spacing w:after="0"/>
        <w:rPr>
          <w:rFonts w:ascii="Century Gothic" w:hAnsi="Century Gothic"/>
          <w:b/>
          <w:i/>
        </w:rPr>
      </w:pPr>
      <w:r w:rsidRPr="00777C1D">
        <w:rPr>
          <w:rFonts w:ascii="Century Gothic" w:hAnsi="Century Gothic"/>
          <w:b/>
          <w:i/>
        </w:rPr>
        <w:t>Table 37:</w:t>
      </w:r>
      <w:r w:rsidRPr="00777C1D">
        <w:rPr>
          <w:rFonts w:ascii="Century Gothic" w:hAnsi="Century Gothic"/>
          <w:b/>
          <w:i/>
        </w:rPr>
        <w:tab/>
        <w:t>Construction of Sanitary Landfill</w:t>
      </w:r>
    </w:p>
    <w:p w:rsidR="00D51360" w:rsidRPr="00777C1D" w:rsidRDefault="00D51360" w:rsidP="00D51360">
      <w:pPr>
        <w:spacing w:after="0"/>
        <w:rPr>
          <w:rFonts w:ascii="Century Gothic" w:hAnsi="Century Gothic"/>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Name of Program/Project:</w:t>
            </w:r>
          </w:p>
        </w:tc>
        <w:tc>
          <w:tcPr>
            <w:tcW w:w="7938" w:type="dxa"/>
            <w:shd w:val="clear" w:color="auto" w:fill="auto"/>
          </w:tcPr>
          <w:p w:rsidR="00D51360" w:rsidRPr="00777C1D" w:rsidRDefault="00D51360" w:rsidP="00D51360">
            <w:pPr>
              <w:spacing w:after="0" w:line="240" w:lineRule="auto"/>
              <w:rPr>
                <w:rFonts w:ascii="Century Gothic" w:hAnsi="Century Gothic"/>
                <w:b/>
                <w:bCs/>
              </w:rPr>
            </w:pPr>
            <w:r w:rsidRPr="00777C1D">
              <w:rPr>
                <w:rFonts w:ascii="Century Gothic" w:hAnsi="Century Gothic"/>
                <w:b/>
                <w:bCs/>
              </w:rPr>
              <w:t>CONSTRUCTION OF SANITARY LANDFILL</w:t>
            </w: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Brief Description:</w:t>
            </w:r>
          </w:p>
        </w:tc>
        <w:tc>
          <w:tcPr>
            <w:tcW w:w="7938" w:type="dxa"/>
            <w:shd w:val="clear" w:color="auto" w:fill="auto"/>
          </w:tcPr>
          <w:p w:rsidR="00D51360" w:rsidRPr="00777C1D" w:rsidRDefault="00D51360" w:rsidP="000031CF">
            <w:pPr>
              <w:spacing w:after="0" w:line="240" w:lineRule="auto"/>
              <w:rPr>
                <w:rFonts w:ascii="Century Gothic" w:hAnsi="Century Gothic"/>
              </w:rPr>
            </w:pPr>
            <w:r w:rsidRPr="00777C1D">
              <w:rPr>
                <w:rFonts w:ascii="Century Gothic" w:hAnsi="Century Gothic"/>
              </w:rPr>
              <w:t>The project involves the cons</w:t>
            </w:r>
            <w:r w:rsidR="000031CF">
              <w:rPr>
                <w:rFonts w:ascii="Century Gothic" w:hAnsi="Century Gothic"/>
              </w:rPr>
              <w:t>truction/opening of proposed Sanitary Landfill</w:t>
            </w:r>
            <w:r w:rsidRPr="00777C1D">
              <w:rPr>
                <w:rFonts w:ascii="Century Gothic" w:hAnsi="Century Gothic"/>
              </w:rPr>
              <w:t xml:space="preserve"> </w:t>
            </w: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Program Component:</w:t>
            </w:r>
          </w:p>
        </w:tc>
        <w:tc>
          <w:tcPr>
            <w:tcW w:w="7938" w:type="dxa"/>
            <w:shd w:val="clear" w:color="auto" w:fill="auto"/>
          </w:tcPr>
          <w:p w:rsidR="000031CF" w:rsidRPr="00777C1D" w:rsidRDefault="000031CF" w:rsidP="00D51360">
            <w:pPr>
              <w:rPr>
                <w:rFonts w:ascii="Century Gothic" w:hAnsi="Century Gothic"/>
              </w:rPr>
            </w:pPr>
            <w:r>
              <w:rPr>
                <w:rFonts w:ascii="Century Gothic" w:hAnsi="Century Gothic"/>
              </w:rPr>
              <w:t>Construction of Sanitary Landfill</w:t>
            </w:r>
          </w:p>
          <w:p w:rsidR="00D51360" w:rsidRPr="00777C1D" w:rsidRDefault="00D51360" w:rsidP="00D51360">
            <w:pPr>
              <w:rPr>
                <w:rFonts w:ascii="Century Gothic" w:hAnsi="Century Gothic"/>
              </w:rPr>
            </w:pPr>
          </w:p>
          <w:p w:rsidR="00D51360" w:rsidRPr="00777C1D" w:rsidRDefault="00D51360" w:rsidP="00D51360">
            <w:pPr>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Proponents:</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Infrastructure Committee</w:t>
            </w:r>
          </w:p>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Justification:</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Once completed, the area</w:t>
            </w:r>
            <w:r w:rsidR="000031CF">
              <w:rPr>
                <w:rFonts w:ascii="Century Gothic" w:hAnsi="Century Gothic"/>
              </w:rPr>
              <w:t xml:space="preserve"> is accessible waste disposal and segregation  </w:t>
            </w:r>
          </w:p>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Intended Beneficiaries:</w:t>
            </w:r>
          </w:p>
        </w:tc>
        <w:tc>
          <w:tcPr>
            <w:tcW w:w="7938" w:type="dxa"/>
            <w:shd w:val="clear" w:color="auto" w:fill="auto"/>
          </w:tcPr>
          <w:p w:rsidR="00D51360" w:rsidRPr="00777C1D" w:rsidRDefault="000031CF" w:rsidP="00D51360">
            <w:pPr>
              <w:spacing w:after="0" w:line="240" w:lineRule="auto"/>
              <w:rPr>
                <w:rFonts w:ascii="Century Gothic" w:hAnsi="Century Gothic"/>
              </w:rPr>
            </w:pPr>
            <w:r>
              <w:rPr>
                <w:rFonts w:ascii="Century Gothic" w:hAnsi="Century Gothic"/>
              </w:rPr>
              <w:t>Urban and rural community</w:t>
            </w:r>
          </w:p>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Estimated Cost:</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Php14,000,000.00</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Program Term:</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6 years</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Target:</w:t>
            </w:r>
          </w:p>
        </w:tc>
        <w:tc>
          <w:tcPr>
            <w:tcW w:w="7938" w:type="dxa"/>
            <w:shd w:val="clear" w:color="auto" w:fill="auto"/>
          </w:tcPr>
          <w:p w:rsidR="00D51360" w:rsidRPr="00777C1D" w:rsidRDefault="00D51360" w:rsidP="00D51360">
            <w:pPr>
              <w:spacing w:after="0" w:line="240" w:lineRule="auto"/>
              <w:rPr>
                <w:rFonts w:ascii="Century Gothic" w:hAnsi="Century Gothic"/>
              </w:rPr>
            </w:pP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Output/Success:</w:t>
            </w:r>
          </w:p>
        </w:tc>
        <w:tc>
          <w:tcPr>
            <w:tcW w:w="7938" w:type="dxa"/>
            <w:shd w:val="clear" w:color="auto" w:fill="auto"/>
          </w:tcPr>
          <w:p w:rsidR="00D51360" w:rsidRPr="00777C1D" w:rsidRDefault="000031CF" w:rsidP="00D51360">
            <w:pPr>
              <w:spacing w:after="0" w:line="240" w:lineRule="auto"/>
              <w:rPr>
                <w:rFonts w:ascii="Century Gothic" w:hAnsi="Century Gothic"/>
              </w:rPr>
            </w:pPr>
            <w:r>
              <w:rPr>
                <w:rFonts w:ascii="Century Gothic" w:hAnsi="Century Gothic"/>
              </w:rPr>
              <w:t>Improved Sanitary Landfill</w:t>
            </w:r>
          </w:p>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Indicators:</w:t>
            </w:r>
          </w:p>
        </w:tc>
        <w:tc>
          <w:tcPr>
            <w:tcW w:w="7938" w:type="dxa"/>
            <w:shd w:val="clear" w:color="auto" w:fill="auto"/>
          </w:tcPr>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Possible Risk:</w:t>
            </w:r>
          </w:p>
        </w:tc>
        <w:tc>
          <w:tcPr>
            <w:tcW w:w="7938" w:type="dxa"/>
            <w:shd w:val="clear" w:color="auto" w:fill="auto"/>
          </w:tcPr>
          <w:p w:rsidR="00D51360" w:rsidRPr="00777C1D" w:rsidRDefault="00D51360" w:rsidP="00D51360">
            <w:pPr>
              <w:spacing w:after="0" w:line="240" w:lineRule="auto"/>
              <w:rPr>
                <w:rFonts w:ascii="Century Gothic" w:hAnsi="Century Gothic"/>
              </w:rPr>
            </w:pPr>
          </w:p>
          <w:p w:rsidR="00D51360" w:rsidRPr="00777C1D" w:rsidRDefault="007E3731" w:rsidP="00D51360">
            <w:pPr>
              <w:spacing w:after="0" w:line="240" w:lineRule="auto"/>
              <w:rPr>
                <w:rFonts w:ascii="Century Gothic" w:hAnsi="Century Gothic"/>
              </w:rPr>
            </w:pPr>
            <w:r>
              <w:rPr>
                <w:rFonts w:ascii="Century Gothic" w:hAnsi="Century Gothic"/>
              </w:rPr>
              <w:t>No allocation fund</w:t>
            </w: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Expected Private Sector:</w:t>
            </w:r>
          </w:p>
        </w:tc>
        <w:tc>
          <w:tcPr>
            <w:tcW w:w="7938" w:type="dxa"/>
            <w:shd w:val="clear" w:color="auto" w:fill="auto"/>
          </w:tcPr>
          <w:p w:rsidR="00D51360" w:rsidRPr="00777C1D" w:rsidRDefault="00D51360" w:rsidP="00D51360">
            <w:pPr>
              <w:spacing w:after="0" w:line="240" w:lineRule="auto"/>
              <w:rPr>
                <w:rFonts w:ascii="Century Gothic" w:hAnsi="Century Gothic"/>
              </w:rPr>
            </w:pPr>
          </w:p>
        </w:tc>
      </w:tr>
      <w:tr w:rsidR="00D51360" w:rsidRPr="00777C1D" w:rsidTr="00D51360">
        <w:tc>
          <w:tcPr>
            <w:tcW w:w="2160" w:type="dxa"/>
            <w:shd w:val="clear" w:color="auto" w:fill="auto"/>
          </w:tcPr>
          <w:p w:rsidR="00D51360" w:rsidRPr="00777C1D" w:rsidRDefault="00D51360" w:rsidP="00D51360">
            <w:pPr>
              <w:spacing w:after="0" w:line="240" w:lineRule="auto"/>
              <w:jc w:val="right"/>
              <w:rPr>
                <w:rFonts w:ascii="Century Gothic" w:hAnsi="Century Gothic"/>
                <w:b/>
                <w:bCs/>
              </w:rPr>
            </w:pPr>
            <w:r w:rsidRPr="00777C1D">
              <w:rPr>
                <w:rFonts w:ascii="Century Gothic" w:hAnsi="Century Gothic"/>
                <w:bCs/>
              </w:rPr>
              <w:t>Response:</w:t>
            </w:r>
          </w:p>
        </w:tc>
        <w:tc>
          <w:tcPr>
            <w:tcW w:w="7938" w:type="dxa"/>
            <w:shd w:val="clear" w:color="auto" w:fill="auto"/>
          </w:tcPr>
          <w:p w:rsidR="00D51360" w:rsidRPr="00777C1D" w:rsidRDefault="00D51360" w:rsidP="00D51360">
            <w:pPr>
              <w:spacing w:after="0" w:line="240" w:lineRule="auto"/>
              <w:rPr>
                <w:rFonts w:ascii="Century Gothic" w:hAnsi="Century Gothic"/>
              </w:rPr>
            </w:pPr>
            <w:r w:rsidRPr="00777C1D">
              <w:rPr>
                <w:rFonts w:ascii="Century Gothic" w:hAnsi="Century Gothic"/>
              </w:rPr>
              <w:t>Positive</w:t>
            </w:r>
          </w:p>
          <w:p w:rsidR="00D51360" w:rsidRPr="00777C1D" w:rsidRDefault="00D51360" w:rsidP="00D51360">
            <w:pPr>
              <w:spacing w:after="0" w:line="240" w:lineRule="auto"/>
              <w:rPr>
                <w:rFonts w:ascii="Century Gothic" w:hAnsi="Century Gothic"/>
              </w:rPr>
            </w:pP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06262E" w:rsidRDefault="0006262E"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F95BCA" w:rsidRDefault="00D51360" w:rsidP="00D51360">
      <w:pPr>
        <w:spacing w:after="0"/>
        <w:rPr>
          <w:rFonts w:ascii="Century Gothic" w:hAnsi="Century Gothic"/>
          <w:b/>
          <w:sz w:val="24"/>
          <w:u w:val="single"/>
        </w:rPr>
      </w:pPr>
      <w:r w:rsidRPr="00F95BCA">
        <w:rPr>
          <w:rFonts w:ascii="Century Gothic" w:hAnsi="Century Gothic"/>
          <w:b/>
          <w:sz w:val="24"/>
          <w:u w:val="single"/>
        </w:rPr>
        <w:t>Economic Sector</w:t>
      </w:r>
    </w:p>
    <w:p w:rsidR="00D51360" w:rsidRPr="00375960" w:rsidRDefault="00D51360" w:rsidP="00D51360">
      <w:pPr>
        <w:spacing w:after="0"/>
        <w:rPr>
          <w:rFonts w:ascii="Century Gothic" w:hAnsi="Century Gothic"/>
          <w:b/>
        </w:rPr>
      </w:pPr>
    </w:p>
    <w:p w:rsidR="00D51360" w:rsidRDefault="00D51360" w:rsidP="00D51360">
      <w:pPr>
        <w:spacing w:after="0"/>
        <w:rPr>
          <w:rFonts w:ascii="Century Gothic" w:hAnsi="Century Gothic"/>
          <w:b/>
          <w:i/>
        </w:rPr>
      </w:pPr>
      <w:r w:rsidRPr="00375960">
        <w:rPr>
          <w:rFonts w:ascii="Century Gothic" w:hAnsi="Century Gothic"/>
          <w:b/>
          <w:i/>
        </w:rPr>
        <w:t>Table 3</w:t>
      </w:r>
      <w:r>
        <w:rPr>
          <w:rFonts w:ascii="Century Gothic" w:hAnsi="Century Gothic"/>
          <w:b/>
          <w:i/>
        </w:rPr>
        <w:t>8</w:t>
      </w:r>
      <w:r w:rsidRPr="00375960">
        <w:rPr>
          <w:rFonts w:ascii="Century Gothic" w:hAnsi="Century Gothic"/>
          <w:b/>
          <w:i/>
        </w:rPr>
        <w:t>:</w:t>
      </w:r>
      <w:r w:rsidRPr="00375960">
        <w:rPr>
          <w:rFonts w:ascii="Century Gothic" w:hAnsi="Century Gothic"/>
          <w:b/>
          <w:i/>
        </w:rPr>
        <w:tab/>
        <w:t>Construction of Modern City Bagsakan Center with Cold Storage Facility</w:t>
      </w:r>
    </w:p>
    <w:p w:rsidR="00D51360" w:rsidRPr="00375960" w:rsidRDefault="00D51360" w:rsidP="00D51360">
      <w:pPr>
        <w:spacing w:after="0"/>
        <w:rPr>
          <w:rFonts w:ascii="Century Gothic" w:hAnsi="Century Gothic"/>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Name of Program/Project:</w:t>
            </w:r>
          </w:p>
        </w:tc>
        <w:tc>
          <w:tcPr>
            <w:tcW w:w="7938" w:type="dxa"/>
            <w:shd w:val="clear" w:color="auto" w:fill="auto"/>
          </w:tcPr>
          <w:p w:rsidR="00D51360" w:rsidRPr="00984E3C" w:rsidRDefault="00D51360" w:rsidP="00D51360">
            <w:pPr>
              <w:spacing w:after="0" w:line="240" w:lineRule="auto"/>
              <w:rPr>
                <w:rFonts w:ascii="Century Gothic" w:hAnsi="Century Gothic"/>
                <w:b/>
                <w:bCs/>
              </w:rPr>
            </w:pPr>
          </w:p>
          <w:p w:rsidR="00D51360" w:rsidRPr="00984E3C" w:rsidRDefault="00D51360" w:rsidP="00D51360">
            <w:pPr>
              <w:spacing w:after="0" w:line="240" w:lineRule="auto"/>
              <w:rPr>
                <w:rFonts w:ascii="Century Gothic" w:hAnsi="Century Gothic"/>
                <w:b/>
                <w:bCs/>
              </w:rPr>
            </w:pPr>
            <w:r w:rsidRPr="00984E3C">
              <w:rPr>
                <w:rFonts w:ascii="Century Gothic" w:hAnsi="Century Gothic"/>
                <w:b/>
                <w:bCs/>
              </w:rPr>
              <w:t xml:space="preserve">Construction of Modern City Bagsakan Center </w:t>
            </w:r>
            <w:r>
              <w:rPr>
                <w:rFonts w:ascii="Century Gothic" w:hAnsi="Century Gothic"/>
                <w:b/>
                <w:bCs/>
              </w:rPr>
              <w:t>with Cold Storage Facility</w:t>
            </w:r>
          </w:p>
          <w:p w:rsidR="00D51360" w:rsidRPr="00984E3C" w:rsidRDefault="00D51360" w:rsidP="00D51360">
            <w:pPr>
              <w:spacing w:after="0" w:line="240" w:lineRule="auto"/>
              <w:rPr>
                <w:rFonts w:ascii="Century Gothic" w:hAnsi="Century Gothic"/>
                <w:b/>
                <w:bCs/>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Brief Description:</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This project involves the construction of a separate section at the public market, for root crops and vegetables</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Component:</w:t>
            </w:r>
          </w:p>
        </w:tc>
        <w:tc>
          <w:tcPr>
            <w:tcW w:w="7938" w:type="dxa"/>
            <w:shd w:val="clear" w:color="auto" w:fill="auto"/>
          </w:tcPr>
          <w:p w:rsidR="00D51360" w:rsidRPr="00984E3C" w:rsidRDefault="00D51360" w:rsidP="007D5DEA">
            <w:pPr>
              <w:pStyle w:val="ListParagraph"/>
              <w:numPr>
                <w:ilvl w:val="0"/>
                <w:numId w:val="8"/>
              </w:numPr>
              <w:jc w:val="left"/>
              <w:rPr>
                <w:rFonts w:ascii="Century Gothic" w:hAnsi="Century Gothic" w:cs="Calibri"/>
              </w:rPr>
            </w:pPr>
            <w:r w:rsidRPr="00984E3C">
              <w:rPr>
                <w:rFonts w:ascii="Century Gothic" w:hAnsi="Century Gothic" w:cs="Calibri"/>
              </w:rPr>
              <w:t xml:space="preserve">Site Identification </w:t>
            </w:r>
          </w:p>
          <w:p w:rsidR="00D51360" w:rsidRPr="00984E3C" w:rsidRDefault="00D51360" w:rsidP="007D5DEA">
            <w:pPr>
              <w:pStyle w:val="ListParagraph"/>
              <w:numPr>
                <w:ilvl w:val="0"/>
                <w:numId w:val="8"/>
              </w:numPr>
              <w:jc w:val="left"/>
              <w:rPr>
                <w:rFonts w:ascii="Century Gothic" w:hAnsi="Century Gothic" w:cs="Calibri"/>
              </w:rPr>
            </w:pPr>
            <w:r w:rsidRPr="00984E3C">
              <w:rPr>
                <w:rFonts w:ascii="Century Gothic" w:hAnsi="Century Gothic" w:cs="Calibri"/>
              </w:rPr>
              <w:t>Plan Preparation and Detailed Engineering Design</w:t>
            </w:r>
          </w:p>
          <w:p w:rsidR="00D51360" w:rsidRPr="00984E3C" w:rsidRDefault="00D51360" w:rsidP="007D5DEA">
            <w:pPr>
              <w:pStyle w:val="ListParagraph"/>
              <w:numPr>
                <w:ilvl w:val="0"/>
                <w:numId w:val="8"/>
              </w:numPr>
              <w:jc w:val="left"/>
              <w:rPr>
                <w:rFonts w:ascii="Century Gothic" w:hAnsi="Century Gothic" w:cs="Calibri"/>
              </w:rPr>
            </w:pPr>
            <w:r w:rsidRPr="00984E3C">
              <w:rPr>
                <w:rFonts w:ascii="Century Gothic" w:hAnsi="Century Gothic" w:cs="Calibri"/>
              </w:rPr>
              <w:t>Submission and Approval to LCE and Council</w:t>
            </w:r>
          </w:p>
          <w:p w:rsidR="00D51360" w:rsidRPr="00984E3C" w:rsidRDefault="00D51360" w:rsidP="007D5DEA">
            <w:pPr>
              <w:pStyle w:val="ListParagraph"/>
              <w:numPr>
                <w:ilvl w:val="0"/>
                <w:numId w:val="8"/>
              </w:numPr>
              <w:jc w:val="left"/>
              <w:rPr>
                <w:rFonts w:ascii="Century Gothic" w:hAnsi="Century Gothic" w:cs="Calibri"/>
              </w:rPr>
            </w:pPr>
            <w:r w:rsidRPr="00984E3C">
              <w:rPr>
                <w:rFonts w:ascii="Century Gothic" w:hAnsi="Century Gothic" w:cs="Calibri"/>
              </w:rPr>
              <w:t>Funding Requirement</w:t>
            </w:r>
          </w:p>
          <w:p w:rsidR="00D51360" w:rsidRPr="00984E3C" w:rsidRDefault="00D51360" w:rsidP="00D51360">
            <w:pPr>
              <w:pStyle w:val="ListParagraph"/>
              <w:ind w:left="478"/>
              <w:rPr>
                <w:rFonts w:ascii="Century Gothic" w:hAnsi="Century Gothic" w:cs="Calibri"/>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Proponents: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LGU</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Justification:</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The facility will answer the problem of shortage of vegetables and other farm products specially during off-season.</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Intended Beneficiaries: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Selected root crops and vegetable farmers and  all residents of  Cauayan City</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Estimated Cost: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Php 85,000,000.00</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Term:</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15 years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Target: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Regular supply of farm products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Output/Success: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To increase/augment the income of marginalized farmers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Indicators:</w:t>
            </w:r>
          </w:p>
        </w:tc>
        <w:tc>
          <w:tcPr>
            <w:tcW w:w="7938" w:type="dxa"/>
            <w:shd w:val="clear" w:color="auto" w:fill="auto"/>
          </w:tcPr>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Possible Risk:</w:t>
            </w:r>
          </w:p>
        </w:tc>
        <w:tc>
          <w:tcPr>
            <w:tcW w:w="7938" w:type="dxa"/>
            <w:shd w:val="clear" w:color="auto" w:fill="auto"/>
          </w:tcPr>
          <w:p w:rsidR="00D51360" w:rsidRPr="00984E3C" w:rsidRDefault="004D3FA1" w:rsidP="00D51360">
            <w:pPr>
              <w:spacing w:after="0" w:line="240" w:lineRule="auto"/>
              <w:rPr>
                <w:rFonts w:ascii="Century Gothic" w:hAnsi="Century Gothic"/>
              </w:rPr>
            </w:pPr>
            <w:r>
              <w:rPr>
                <w:rFonts w:ascii="Century Gothic" w:hAnsi="Century Gothic"/>
              </w:rPr>
              <w:t>No allocation fund</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Expected Private Sector:</w:t>
            </w:r>
          </w:p>
        </w:tc>
        <w:tc>
          <w:tcPr>
            <w:tcW w:w="7938" w:type="dxa"/>
            <w:shd w:val="clear" w:color="auto" w:fill="auto"/>
          </w:tcPr>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Response:</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Positive</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after="0"/>
        <w:rPr>
          <w:rFonts w:ascii="Century Gothic" w:hAnsi="Century Gothic"/>
          <w:b/>
          <w:i/>
        </w:rPr>
      </w:pPr>
    </w:p>
    <w:p w:rsidR="00D51360" w:rsidRDefault="00D51360" w:rsidP="00D51360">
      <w:pPr>
        <w:spacing w:after="0"/>
        <w:rPr>
          <w:rFonts w:ascii="Century Gothic" w:hAnsi="Century Gothic"/>
          <w:b/>
          <w:i/>
        </w:rPr>
      </w:pPr>
    </w:p>
    <w:p w:rsidR="005C5531" w:rsidRDefault="005C5531" w:rsidP="00D51360">
      <w:pPr>
        <w:spacing w:after="0"/>
        <w:rPr>
          <w:rFonts w:ascii="Century Gothic" w:hAnsi="Century Gothic"/>
          <w:b/>
          <w:i/>
        </w:rPr>
      </w:pPr>
    </w:p>
    <w:p w:rsidR="00762D21" w:rsidRDefault="00762D21" w:rsidP="00D51360">
      <w:pPr>
        <w:spacing w:after="0"/>
        <w:rPr>
          <w:rFonts w:ascii="Century Gothic" w:hAnsi="Century Gothic"/>
          <w:b/>
          <w:i/>
        </w:rPr>
      </w:pPr>
    </w:p>
    <w:p w:rsidR="005C5531" w:rsidRDefault="005C5531" w:rsidP="00D51360">
      <w:pPr>
        <w:spacing w:after="0"/>
        <w:rPr>
          <w:rFonts w:ascii="Century Gothic" w:hAnsi="Century Gothic"/>
          <w:b/>
          <w:i/>
        </w:rPr>
      </w:pPr>
    </w:p>
    <w:p w:rsidR="00D51360" w:rsidRDefault="00D51360" w:rsidP="00D51360">
      <w:pPr>
        <w:spacing w:after="0"/>
        <w:rPr>
          <w:rFonts w:ascii="Century Gothic" w:hAnsi="Century Gothic"/>
          <w:b/>
          <w:bCs/>
        </w:rPr>
      </w:pPr>
      <w:r w:rsidRPr="00375960">
        <w:rPr>
          <w:rFonts w:ascii="Century Gothic" w:hAnsi="Century Gothic"/>
          <w:b/>
          <w:i/>
        </w:rPr>
        <w:t>Table 3</w:t>
      </w:r>
      <w:r>
        <w:rPr>
          <w:rFonts w:ascii="Century Gothic" w:hAnsi="Century Gothic"/>
          <w:b/>
          <w:i/>
        </w:rPr>
        <w:t>9</w:t>
      </w:r>
      <w:r w:rsidRPr="00375960">
        <w:rPr>
          <w:rFonts w:ascii="Century Gothic" w:hAnsi="Century Gothic"/>
          <w:b/>
          <w:i/>
        </w:rPr>
        <w:t>:</w:t>
      </w:r>
      <w:r w:rsidRPr="00375960">
        <w:rPr>
          <w:rFonts w:ascii="Century Gothic" w:hAnsi="Century Gothic"/>
          <w:b/>
          <w:i/>
        </w:rPr>
        <w:tab/>
      </w:r>
      <w:r w:rsidRPr="001214C9">
        <w:rPr>
          <w:rFonts w:ascii="Century Gothic" w:hAnsi="Century Gothic"/>
          <w:b/>
          <w:bCs/>
          <w:i/>
        </w:rPr>
        <w:t>Establishment of Corn Project Component</w:t>
      </w:r>
    </w:p>
    <w:p w:rsidR="00D51360" w:rsidRPr="00375960" w:rsidRDefault="00D51360" w:rsidP="00D51360">
      <w:pPr>
        <w:spacing w:after="0"/>
        <w:rPr>
          <w:rFonts w:ascii="Century Gothic" w:hAnsi="Century Gothic"/>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Name of Program/Project:</w:t>
            </w:r>
          </w:p>
        </w:tc>
        <w:tc>
          <w:tcPr>
            <w:tcW w:w="7938" w:type="dxa"/>
            <w:shd w:val="clear" w:color="auto" w:fill="auto"/>
          </w:tcPr>
          <w:p w:rsidR="00D51360" w:rsidRPr="00984E3C" w:rsidRDefault="00D51360" w:rsidP="00D51360">
            <w:pPr>
              <w:spacing w:after="0" w:line="240" w:lineRule="auto"/>
              <w:rPr>
                <w:rFonts w:ascii="Century Gothic" w:hAnsi="Century Gothic"/>
                <w:b/>
                <w:bCs/>
              </w:rPr>
            </w:pPr>
          </w:p>
          <w:p w:rsidR="00D51360" w:rsidRPr="00984E3C" w:rsidRDefault="0006262E" w:rsidP="00D51360">
            <w:pPr>
              <w:spacing w:after="0" w:line="240" w:lineRule="auto"/>
              <w:rPr>
                <w:rFonts w:ascii="Century Gothic" w:hAnsi="Century Gothic"/>
                <w:b/>
                <w:bCs/>
              </w:rPr>
            </w:pPr>
            <w:r w:rsidRPr="00984E3C">
              <w:rPr>
                <w:rFonts w:ascii="Century Gothic" w:hAnsi="Century Gothic"/>
                <w:b/>
                <w:bCs/>
              </w:rPr>
              <w:t>Establishment of Corn</w:t>
            </w:r>
            <w:r w:rsidR="00D51360" w:rsidRPr="00984E3C">
              <w:rPr>
                <w:rFonts w:ascii="Century Gothic" w:hAnsi="Century Gothic"/>
                <w:b/>
                <w:bCs/>
              </w:rPr>
              <w:t xml:space="preserve"> Project Component</w:t>
            </w:r>
          </w:p>
          <w:p w:rsidR="00D51360" w:rsidRPr="00984E3C" w:rsidRDefault="00D51360" w:rsidP="00D51360">
            <w:pPr>
              <w:spacing w:after="0" w:line="240" w:lineRule="auto"/>
              <w:rPr>
                <w:rFonts w:ascii="Century Gothic" w:hAnsi="Century Gothic"/>
                <w:b/>
                <w:bCs/>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Brief Description:</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It helps create profitable, </w:t>
            </w:r>
            <w:r w:rsidR="0006262E" w:rsidRPr="00984E3C">
              <w:rPr>
                <w:rFonts w:ascii="Century Gothic" w:hAnsi="Century Gothic"/>
              </w:rPr>
              <w:t>self-sustaining</w:t>
            </w:r>
            <w:r w:rsidRPr="00984E3C">
              <w:rPr>
                <w:rFonts w:ascii="Century Gothic" w:hAnsi="Century Gothic"/>
              </w:rPr>
              <w:t xml:space="preserve"> enterprises in corn farm areas, increased income </w:t>
            </w:r>
            <w:r w:rsidR="0006262E" w:rsidRPr="00984E3C">
              <w:rPr>
                <w:rFonts w:ascii="Century Gothic" w:hAnsi="Century Gothic"/>
              </w:rPr>
              <w:t>encourages</w:t>
            </w:r>
            <w:r w:rsidRPr="00984E3C">
              <w:rPr>
                <w:rFonts w:ascii="Century Gothic" w:hAnsi="Century Gothic"/>
              </w:rPr>
              <w:t xml:space="preserve"> productivity improvement.</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Component:</w:t>
            </w:r>
          </w:p>
        </w:tc>
        <w:tc>
          <w:tcPr>
            <w:tcW w:w="7938" w:type="dxa"/>
            <w:shd w:val="clear" w:color="auto" w:fill="auto"/>
          </w:tcPr>
          <w:p w:rsidR="00D51360" w:rsidRPr="00984E3C" w:rsidRDefault="00D51360" w:rsidP="00D51360">
            <w:pPr>
              <w:pStyle w:val="ListParagraph"/>
              <w:jc w:val="left"/>
              <w:rPr>
                <w:rFonts w:ascii="Century Gothic" w:hAnsi="Century Gothic" w:cs="Calibri"/>
              </w:rPr>
            </w:pPr>
            <w:r w:rsidRPr="00984E3C">
              <w:rPr>
                <w:rFonts w:ascii="Century Gothic" w:hAnsi="Century Gothic" w:cs="Calibri"/>
              </w:rPr>
              <w:t xml:space="preserve"> </w:t>
            </w:r>
          </w:p>
          <w:p w:rsidR="00D51360" w:rsidRPr="00984E3C" w:rsidRDefault="00D51360" w:rsidP="00D51360">
            <w:pPr>
              <w:pStyle w:val="ListParagraph"/>
              <w:jc w:val="left"/>
              <w:rPr>
                <w:rFonts w:ascii="Century Gothic" w:hAnsi="Century Gothic" w:cs="Calibri"/>
              </w:rPr>
            </w:pPr>
          </w:p>
          <w:p w:rsidR="00D51360" w:rsidRPr="00984E3C" w:rsidRDefault="00D51360" w:rsidP="00D51360">
            <w:pPr>
              <w:rPr>
                <w:rFonts w:ascii="Century Gothic" w:hAnsi="Century Gothic" w:cs="Calibri"/>
              </w:rPr>
            </w:pPr>
            <w:r w:rsidRPr="00984E3C">
              <w:rPr>
                <w:rFonts w:ascii="Century Gothic" w:hAnsi="Century Gothic" w:cs="Calibri"/>
              </w:rPr>
              <w:t>National, Provincial and private entities</w:t>
            </w:r>
          </w:p>
          <w:p w:rsidR="00D51360" w:rsidRPr="00984E3C" w:rsidRDefault="00D51360" w:rsidP="00D51360">
            <w:pPr>
              <w:pStyle w:val="ListParagraph"/>
              <w:ind w:left="478"/>
              <w:rPr>
                <w:rFonts w:ascii="Century Gothic" w:hAnsi="Century Gothic" w:cs="Calibri"/>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Proponents:</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DA-LGU, CAUAYAN CITY, ISABELA</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Justification:</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Satisfying the needs of corn farmer, help in price stability, increase productivity and market efficiency.</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Intended Beneficiaries: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Corn Farmer in the community and nearby municipalities.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Estimated Cost: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Php 10,000,000.00</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Term:</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 15 years </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Target: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CY 2013-2016</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Output/Success: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Enhance potential productivity on corn areas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Indicators: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Augment and empower the quality of life of corn farmer.</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Possible Risk:</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Competition on price produce especially NGO’s and other private entities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Expected Private Sector:</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Private investor/ entities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Response:</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Utilization of products</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Default="00D51360" w:rsidP="00D51360">
      <w:pPr>
        <w:spacing w:after="0"/>
        <w:rPr>
          <w:rFonts w:ascii="Century Gothic" w:hAnsi="Century Gothic"/>
          <w:b/>
          <w:i/>
        </w:rPr>
      </w:pPr>
      <w:r w:rsidRPr="00375960">
        <w:rPr>
          <w:rFonts w:ascii="Century Gothic" w:hAnsi="Century Gothic"/>
          <w:b/>
          <w:i/>
        </w:rPr>
        <w:t xml:space="preserve">Table </w:t>
      </w:r>
      <w:r>
        <w:rPr>
          <w:rFonts w:ascii="Century Gothic" w:hAnsi="Century Gothic"/>
          <w:b/>
          <w:i/>
        </w:rPr>
        <w:t>40</w:t>
      </w:r>
      <w:r w:rsidRPr="00375960">
        <w:rPr>
          <w:rFonts w:ascii="Century Gothic" w:hAnsi="Century Gothic"/>
          <w:b/>
          <w:i/>
        </w:rPr>
        <w:t>:</w:t>
      </w:r>
      <w:r w:rsidRPr="00375960">
        <w:rPr>
          <w:rFonts w:ascii="Century Gothic" w:hAnsi="Century Gothic"/>
          <w:b/>
          <w:i/>
        </w:rPr>
        <w:tab/>
        <w:t>Construction of Five (5) Units Greenhouse in Cluster Barangays</w:t>
      </w:r>
    </w:p>
    <w:p w:rsidR="00D51360" w:rsidRPr="00375960" w:rsidRDefault="00D51360" w:rsidP="00D51360">
      <w:pPr>
        <w:spacing w:after="0"/>
        <w:rPr>
          <w:rFonts w:ascii="Century Gothic" w:hAnsi="Century Gothic"/>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Name of Program/Project:</w:t>
            </w:r>
          </w:p>
        </w:tc>
        <w:tc>
          <w:tcPr>
            <w:tcW w:w="7938" w:type="dxa"/>
            <w:shd w:val="clear" w:color="auto" w:fill="auto"/>
          </w:tcPr>
          <w:p w:rsidR="00D51360" w:rsidRPr="00375960" w:rsidRDefault="00D51360" w:rsidP="00D51360">
            <w:pPr>
              <w:spacing w:after="0" w:line="240" w:lineRule="auto"/>
              <w:rPr>
                <w:rFonts w:ascii="Century Gothic" w:hAnsi="Century Gothic"/>
                <w:b/>
                <w:bCs/>
              </w:rPr>
            </w:pPr>
          </w:p>
          <w:p w:rsidR="00D51360" w:rsidRPr="00375960" w:rsidRDefault="00D51360" w:rsidP="00D51360">
            <w:pPr>
              <w:spacing w:after="0" w:line="240" w:lineRule="auto"/>
              <w:rPr>
                <w:rFonts w:ascii="Century Gothic" w:hAnsi="Century Gothic"/>
                <w:b/>
                <w:bCs/>
              </w:rPr>
            </w:pPr>
            <w:r w:rsidRPr="00375960">
              <w:rPr>
                <w:rFonts w:ascii="Century Gothic" w:hAnsi="Century Gothic"/>
                <w:b/>
                <w:bCs/>
              </w:rPr>
              <w:t>Construction of 5 units of green houses in cluster barangays.</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Brief Description:</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Helps in the propagation of vegetables seedlings distributed in every barangay, school (private and public) and other NGO’s</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Program Component:</w:t>
            </w:r>
          </w:p>
        </w:tc>
        <w:tc>
          <w:tcPr>
            <w:tcW w:w="7938" w:type="dxa"/>
            <w:shd w:val="clear" w:color="auto" w:fill="auto"/>
          </w:tcPr>
          <w:p w:rsidR="00D51360" w:rsidRPr="00375960" w:rsidRDefault="00D51360" w:rsidP="00D51360">
            <w:pPr>
              <w:pStyle w:val="ListParagraph"/>
              <w:jc w:val="left"/>
              <w:rPr>
                <w:rFonts w:ascii="Century Gothic" w:hAnsi="Century Gothic" w:cs="Calibri"/>
              </w:rPr>
            </w:pPr>
            <w:r w:rsidRPr="00375960">
              <w:rPr>
                <w:rFonts w:ascii="Century Gothic" w:hAnsi="Century Gothic" w:cs="Calibri"/>
              </w:rPr>
              <w:t xml:space="preserve"> </w:t>
            </w:r>
          </w:p>
          <w:p w:rsidR="00D51360" w:rsidRPr="00375960" w:rsidRDefault="00D51360" w:rsidP="00D51360">
            <w:pPr>
              <w:pStyle w:val="ListParagraph"/>
              <w:jc w:val="left"/>
              <w:rPr>
                <w:rFonts w:ascii="Century Gothic" w:hAnsi="Century Gothic" w:cs="Calibri"/>
              </w:rPr>
            </w:pPr>
          </w:p>
          <w:p w:rsidR="00D51360" w:rsidRPr="00375960" w:rsidRDefault="00D51360" w:rsidP="00D51360">
            <w:pPr>
              <w:rPr>
                <w:rFonts w:ascii="Century Gothic" w:hAnsi="Century Gothic" w:cs="Calibri"/>
              </w:rPr>
            </w:pPr>
            <w:r w:rsidRPr="00375960">
              <w:rPr>
                <w:rFonts w:ascii="Century Gothic" w:hAnsi="Century Gothic" w:cs="Calibri"/>
              </w:rPr>
              <w:t>National, Provincial and private entities</w:t>
            </w:r>
          </w:p>
          <w:p w:rsidR="00D51360" w:rsidRPr="00375960" w:rsidRDefault="00D51360" w:rsidP="00D51360">
            <w:pPr>
              <w:pStyle w:val="ListParagraph"/>
              <w:ind w:left="478"/>
              <w:rPr>
                <w:rFonts w:ascii="Century Gothic" w:hAnsi="Century Gothic" w:cs="Calibri"/>
              </w:rPr>
            </w:pP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Proponents:</w:t>
            </w:r>
          </w:p>
        </w:tc>
        <w:tc>
          <w:tcPr>
            <w:tcW w:w="7938" w:type="dxa"/>
            <w:shd w:val="clear" w:color="auto" w:fill="auto"/>
          </w:tcPr>
          <w:p w:rsidR="00D51360" w:rsidRPr="00375960" w:rsidRDefault="00D51360" w:rsidP="00D51360">
            <w:pPr>
              <w:spacing w:after="0" w:line="240" w:lineRule="auto"/>
              <w:rPr>
                <w:rFonts w:ascii="Century Gothic" w:hAnsi="Century Gothic"/>
              </w:rPr>
            </w:pPr>
          </w:p>
          <w:p w:rsidR="00D51360" w:rsidRPr="00375960" w:rsidRDefault="00D51360" w:rsidP="00D51360">
            <w:pPr>
              <w:spacing w:after="0" w:line="240" w:lineRule="auto"/>
              <w:rPr>
                <w:rFonts w:ascii="Century Gothic" w:hAnsi="Century Gothic"/>
              </w:rPr>
            </w:pPr>
            <w:r w:rsidRPr="00375960">
              <w:rPr>
                <w:rFonts w:ascii="Century Gothic" w:hAnsi="Century Gothic"/>
              </w:rPr>
              <w:t>DA-LGU, CAUAYAN CITY, ISABELA</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Justification:</w:t>
            </w:r>
          </w:p>
        </w:tc>
        <w:tc>
          <w:tcPr>
            <w:tcW w:w="7938" w:type="dxa"/>
            <w:shd w:val="clear" w:color="auto" w:fill="auto"/>
          </w:tcPr>
          <w:p w:rsidR="00D51360" w:rsidRPr="00375960" w:rsidRDefault="00D51360" w:rsidP="00D51360">
            <w:pPr>
              <w:spacing w:after="0" w:line="240" w:lineRule="auto"/>
              <w:rPr>
                <w:rFonts w:ascii="Century Gothic" w:hAnsi="Century Gothic"/>
              </w:rPr>
            </w:pPr>
          </w:p>
          <w:p w:rsidR="00D51360" w:rsidRPr="00375960" w:rsidRDefault="00D51360" w:rsidP="00D51360">
            <w:pPr>
              <w:spacing w:after="0" w:line="240" w:lineRule="auto"/>
              <w:rPr>
                <w:rFonts w:ascii="Century Gothic" w:hAnsi="Century Gothic"/>
              </w:rPr>
            </w:pPr>
            <w:r w:rsidRPr="00375960">
              <w:rPr>
                <w:rFonts w:ascii="Century Gothic" w:hAnsi="Century Gothic"/>
              </w:rPr>
              <w:t>Helps in the mitigation of climate change.</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Intended Beneficiaries: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All vegetables farmers</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Estimated Cost: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Php 10,000,000.00</w:t>
            </w:r>
          </w:p>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Program Term:</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 xml:space="preserve"> 15 years </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Target: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CY 2013-2016</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Output/Success: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Augment market sustainability on vegetables.</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Indicators:</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 xml:space="preserve">Increase number of backyards gardeners, additional source of </w:t>
            </w:r>
            <w:r w:rsidR="0006262E" w:rsidRPr="00375960">
              <w:rPr>
                <w:rFonts w:ascii="Century Gothic" w:hAnsi="Century Gothic"/>
              </w:rPr>
              <w:t>income.</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Possible Risk:</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 xml:space="preserve">Competition </w:t>
            </w:r>
            <w:r w:rsidR="0006262E" w:rsidRPr="00375960">
              <w:rPr>
                <w:rFonts w:ascii="Century Gothic" w:hAnsi="Century Gothic"/>
              </w:rPr>
              <w:t>on private</w:t>
            </w:r>
            <w:r w:rsidRPr="00375960">
              <w:rPr>
                <w:rFonts w:ascii="Century Gothic" w:hAnsi="Century Gothic"/>
              </w:rPr>
              <w:t xml:space="preserve"> entities</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Expected Private Sector:</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Private investor/ entities</w:t>
            </w:r>
          </w:p>
        </w:tc>
      </w:tr>
      <w:tr w:rsidR="00D51360" w:rsidRPr="00375960" w:rsidTr="00D51360">
        <w:tc>
          <w:tcPr>
            <w:tcW w:w="2160" w:type="dxa"/>
            <w:shd w:val="clear" w:color="auto" w:fill="auto"/>
          </w:tcPr>
          <w:p w:rsidR="00D51360" w:rsidRPr="00375960" w:rsidRDefault="00D51360" w:rsidP="00D51360">
            <w:pPr>
              <w:spacing w:after="0" w:line="240" w:lineRule="auto"/>
              <w:rPr>
                <w:rFonts w:ascii="Century Gothic" w:hAnsi="Century Gothic"/>
                <w:b/>
                <w:bCs/>
              </w:rPr>
            </w:pPr>
            <w:r w:rsidRPr="00375960">
              <w:rPr>
                <w:rFonts w:ascii="Century Gothic" w:hAnsi="Century Gothic"/>
                <w:bCs/>
              </w:rPr>
              <w:t>Response:</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Sustainability of the program.</w:t>
            </w:r>
          </w:p>
        </w:tc>
      </w:tr>
    </w:tbl>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Pr="003759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375960" w:rsidRDefault="00D51360" w:rsidP="00D51360">
      <w:pPr>
        <w:spacing w:after="0"/>
        <w:rPr>
          <w:rFonts w:ascii="Century Gothic" w:hAnsi="Century Gothic"/>
          <w:b/>
          <w:bCs/>
          <w:i/>
        </w:rPr>
      </w:pPr>
      <w:r w:rsidRPr="00375960">
        <w:rPr>
          <w:rFonts w:ascii="Century Gothic" w:hAnsi="Century Gothic"/>
          <w:b/>
          <w:i/>
        </w:rPr>
        <w:t>Table 4</w:t>
      </w:r>
      <w:r>
        <w:rPr>
          <w:rFonts w:ascii="Century Gothic" w:hAnsi="Century Gothic"/>
          <w:b/>
          <w:i/>
        </w:rPr>
        <w:t>1</w:t>
      </w:r>
      <w:r w:rsidRPr="00375960">
        <w:rPr>
          <w:rFonts w:ascii="Century Gothic" w:hAnsi="Century Gothic"/>
          <w:b/>
          <w:i/>
        </w:rPr>
        <w:t>:</w:t>
      </w:r>
      <w:r w:rsidRPr="00375960">
        <w:rPr>
          <w:rFonts w:ascii="Century Gothic" w:hAnsi="Century Gothic"/>
          <w:b/>
          <w:i/>
        </w:rPr>
        <w:tab/>
      </w:r>
      <w:r w:rsidRPr="00375960">
        <w:rPr>
          <w:rFonts w:ascii="Century Gothic" w:hAnsi="Century Gothic"/>
          <w:b/>
          <w:bCs/>
          <w:i/>
        </w:rPr>
        <w:t>Establishment of nursery for bamboo cuttings productions</w:t>
      </w:r>
    </w:p>
    <w:p w:rsidR="00D51360" w:rsidRPr="00375960" w:rsidRDefault="00D51360" w:rsidP="00D51360">
      <w:pPr>
        <w:spacing w:after="0"/>
        <w:rPr>
          <w:rFonts w:ascii="Century Gothic" w:hAnsi="Century Gothic"/>
          <w:i/>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Name of Program/Project:</w:t>
            </w:r>
          </w:p>
        </w:tc>
        <w:tc>
          <w:tcPr>
            <w:tcW w:w="7938" w:type="dxa"/>
            <w:shd w:val="clear" w:color="auto" w:fill="auto"/>
          </w:tcPr>
          <w:p w:rsidR="00D51360" w:rsidRPr="00984E3C" w:rsidRDefault="00D51360" w:rsidP="00D51360">
            <w:pPr>
              <w:spacing w:after="0" w:line="240" w:lineRule="auto"/>
              <w:rPr>
                <w:rFonts w:ascii="Century Gothic" w:hAnsi="Century Gothic"/>
                <w:b/>
                <w:bCs/>
              </w:rPr>
            </w:pPr>
          </w:p>
          <w:p w:rsidR="00D51360" w:rsidRPr="00984E3C" w:rsidRDefault="00D51360" w:rsidP="00D51360">
            <w:pPr>
              <w:spacing w:after="0" w:line="240" w:lineRule="auto"/>
              <w:rPr>
                <w:rFonts w:ascii="Century Gothic" w:hAnsi="Century Gothic"/>
                <w:b/>
                <w:bCs/>
              </w:rPr>
            </w:pPr>
            <w:r w:rsidRPr="00984E3C">
              <w:rPr>
                <w:rFonts w:ascii="Century Gothic" w:hAnsi="Century Gothic"/>
                <w:b/>
                <w:bCs/>
              </w:rPr>
              <w:t>Establishment of nursery for bamboo cuttings productions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Brief Description:</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Mobilization and utilization of indigenous resources and create innovative products using bamboo.</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Component:</w:t>
            </w:r>
          </w:p>
        </w:tc>
        <w:tc>
          <w:tcPr>
            <w:tcW w:w="7938" w:type="dxa"/>
            <w:shd w:val="clear" w:color="auto" w:fill="auto"/>
          </w:tcPr>
          <w:p w:rsidR="00D51360" w:rsidRPr="00984E3C" w:rsidRDefault="00D51360" w:rsidP="00D51360">
            <w:pPr>
              <w:pStyle w:val="ListParagraph"/>
              <w:jc w:val="left"/>
              <w:rPr>
                <w:rFonts w:ascii="Century Gothic" w:hAnsi="Century Gothic" w:cs="Calibri"/>
              </w:rPr>
            </w:pPr>
            <w:r w:rsidRPr="00984E3C">
              <w:rPr>
                <w:rFonts w:ascii="Century Gothic" w:hAnsi="Century Gothic" w:cs="Calibri"/>
              </w:rPr>
              <w:t xml:space="preserve"> </w:t>
            </w:r>
          </w:p>
          <w:p w:rsidR="00D51360" w:rsidRPr="00984E3C" w:rsidRDefault="00D51360" w:rsidP="00D51360">
            <w:pPr>
              <w:pStyle w:val="ListParagraph"/>
              <w:jc w:val="left"/>
              <w:rPr>
                <w:rFonts w:ascii="Century Gothic" w:hAnsi="Century Gothic" w:cs="Calibri"/>
              </w:rPr>
            </w:pPr>
          </w:p>
          <w:p w:rsidR="00D51360" w:rsidRPr="00984E3C" w:rsidRDefault="00D51360" w:rsidP="00D51360">
            <w:pPr>
              <w:rPr>
                <w:rFonts w:ascii="Century Gothic" w:hAnsi="Century Gothic" w:cs="Calibri"/>
              </w:rPr>
            </w:pPr>
            <w:r w:rsidRPr="00984E3C">
              <w:rPr>
                <w:rFonts w:ascii="Century Gothic" w:hAnsi="Century Gothic" w:cs="Calibri"/>
              </w:rPr>
              <w:t>National, Provincial and private entities</w:t>
            </w:r>
          </w:p>
          <w:p w:rsidR="00D51360" w:rsidRPr="00984E3C" w:rsidRDefault="00D51360" w:rsidP="00D51360">
            <w:pPr>
              <w:pStyle w:val="ListParagraph"/>
              <w:ind w:left="478"/>
              <w:rPr>
                <w:rFonts w:ascii="Century Gothic" w:hAnsi="Century Gothic" w:cs="Calibri"/>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Proponents:</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DA-LGU, CAUAYAN CITY, ISABELA</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Justification:</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Higher/ more diversified.</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Intended Beneficiaries: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Farmers adaptors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Estimated Cost: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Php 10,000,000.00</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Term:</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 15 years </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Target: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CY 2013-2016</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Output/Success: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Increase farmers adaptors on bamboo cuttings production and other sources of income for craft production.</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Indicators: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Proper management of bamboo cuttings production.</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Possible Risk:</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Competition </w:t>
            </w:r>
            <w:r w:rsidR="0006262E" w:rsidRPr="00984E3C">
              <w:rPr>
                <w:rFonts w:ascii="Century Gothic" w:hAnsi="Century Gothic"/>
              </w:rPr>
              <w:t>on private</w:t>
            </w:r>
            <w:r w:rsidRPr="00984E3C">
              <w:rPr>
                <w:rFonts w:ascii="Century Gothic" w:hAnsi="Century Gothic"/>
              </w:rPr>
              <w:t xml:space="preserve"> entities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Expected Private Sector:</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NGO’s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Response:</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Sustainability of the program.</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D51360" w:rsidRPr="00375960" w:rsidRDefault="00D51360" w:rsidP="00D51360">
      <w:pPr>
        <w:spacing w:after="0"/>
        <w:rPr>
          <w:rFonts w:ascii="Century Gothic" w:hAnsi="Century Gothic"/>
          <w:b/>
          <w:bCs/>
          <w:i/>
        </w:rPr>
      </w:pPr>
      <w:r w:rsidRPr="00375960">
        <w:rPr>
          <w:rFonts w:ascii="Century Gothic" w:hAnsi="Century Gothic"/>
          <w:b/>
          <w:i/>
        </w:rPr>
        <w:t>Table 4</w:t>
      </w:r>
      <w:r>
        <w:rPr>
          <w:rFonts w:ascii="Century Gothic" w:hAnsi="Century Gothic"/>
          <w:b/>
          <w:i/>
        </w:rPr>
        <w:t>2</w:t>
      </w:r>
      <w:r w:rsidRPr="00375960">
        <w:rPr>
          <w:rFonts w:ascii="Century Gothic" w:hAnsi="Century Gothic"/>
          <w:b/>
          <w:i/>
        </w:rPr>
        <w:t>:</w:t>
      </w:r>
      <w:r w:rsidRPr="00375960">
        <w:rPr>
          <w:rFonts w:ascii="Century Gothic" w:hAnsi="Century Gothic"/>
          <w:b/>
          <w:i/>
        </w:rPr>
        <w:tab/>
      </w:r>
      <w:r w:rsidRPr="004E4017">
        <w:rPr>
          <w:rFonts w:ascii="Century Gothic" w:hAnsi="Century Gothic"/>
          <w:b/>
          <w:bCs/>
          <w:i/>
        </w:rPr>
        <w:t>Establishment of nursery for tilapia, pangasius, hito and ulang.</w:t>
      </w:r>
    </w:p>
    <w:p w:rsidR="00D51360" w:rsidRPr="00375960" w:rsidRDefault="00D51360" w:rsidP="00D51360">
      <w:pPr>
        <w:spacing w:after="0"/>
        <w:rPr>
          <w:rFonts w:ascii="Century Gothic" w:hAnsi="Century Gothic"/>
          <w:i/>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Name of Program/Project:</w:t>
            </w:r>
          </w:p>
        </w:tc>
        <w:tc>
          <w:tcPr>
            <w:tcW w:w="7938" w:type="dxa"/>
            <w:shd w:val="clear" w:color="auto" w:fill="auto"/>
          </w:tcPr>
          <w:p w:rsidR="00D51360" w:rsidRPr="00984E3C" w:rsidRDefault="00D51360" w:rsidP="00D51360">
            <w:pPr>
              <w:spacing w:after="0" w:line="240" w:lineRule="auto"/>
              <w:rPr>
                <w:rFonts w:ascii="Century Gothic" w:hAnsi="Century Gothic"/>
                <w:b/>
                <w:bCs/>
              </w:rPr>
            </w:pPr>
          </w:p>
          <w:p w:rsidR="00D51360" w:rsidRPr="00984E3C" w:rsidRDefault="00D51360" w:rsidP="00D51360">
            <w:pPr>
              <w:spacing w:after="0" w:line="240" w:lineRule="auto"/>
              <w:rPr>
                <w:rFonts w:ascii="Century Gothic" w:hAnsi="Century Gothic"/>
                <w:b/>
                <w:bCs/>
              </w:rPr>
            </w:pPr>
            <w:r w:rsidRPr="00984E3C">
              <w:rPr>
                <w:rFonts w:ascii="Century Gothic" w:hAnsi="Century Gothic"/>
                <w:b/>
                <w:bCs/>
              </w:rPr>
              <w:t>Establishment of nursery for tilapia, pangasius, hito and ulang.</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Brief Description:</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Fishery production needs to be established in order to satisfy the scarcity of pangasius, hito and ulang, the fact that ulang indicates a higher demand and prices in the </w:t>
            </w:r>
            <w:r w:rsidR="0006262E" w:rsidRPr="00984E3C">
              <w:rPr>
                <w:rFonts w:ascii="Century Gothic" w:hAnsi="Century Gothic"/>
              </w:rPr>
              <w:t>market.</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Component:</w:t>
            </w:r>
          </w:p>
        </w:tc>
        <w:tc>
          <w:tcPr>
            <w:tcW w:w="7938" w:type="dxa"/>
            <w:shd w:val="clear" w:color="auto" w:fill="auto"/>
          </w:tcPr>
          <w:p w:rsidR="00D51360" w:rsidRPr="00984E3C" w:rsidRDefault="00D51360" w:rsidP="00D51360">
            <w:pPr>
              <w:pStyle w:val="ListParagraph"/>
              <w:jc w:val="left"/>
              <w:rPr>
                <w:rFonts w:ascii="Century Gothic" w:hAnsi="Century Gothic" w:cs="Calibri"/>
              </w:rPr>
            </w:pPr>
            <w:r w:rsidRPr="00984E3C">
              <w:rPr>
                <w:rFonts w:ascii="Century Gothic" w:hAnsi="Century Gothic" w:cs="Calibri"/>
              </w:rPr>
              <w:t xml:space="preserve"> </w:t>
            </w:r>
          </w:p>
          <w:p w:rsidR="00D51360" w:rsidRPr="00984E3C" w:rsidRDefault="00D51360" w:rsidP="00D51360">
            <w:pPr>
              <w:pStyle w:val="ListParagraph"/>
              <w:jc w:val="left"/>
              <w:rPr>
                <w:rFonts w:ascii="Century Gothic" w:hAnsi="Century Gothic" w:cs="Calibri"/>
              </w:rPr>
            </w:pPr>
          </w:p>
          <w:p w:rsidR="00D51360" w:rsidRPr="00984E3C" w:rsidRDefault="00D51360" w:rsidP="00D51360">
            <w:pPr>
              <w:rPr>
                <w:rFonts w:ascii="Century Gothic" w:hAnsi="Century Gothic" w:cs="Calibri"/>
              </w:rPr>
            </w:pPr>
            <w:r w:rsidRPr="00984E3C">
              <w:rPr>
                <w:rFonts w:ascii="Century Gothic" w:hAnsi="Century Gothic" w:cs="Calibri"/>
              </w:rPr>
              <w:t>National, Provincial and private entities</w:t>
            </w:r>
          </w:p>
          <w:p w:rsidR="00D51360" w:rsidRPr="00984E3C" w:rsidRDefault="00D51360" w:rsidP="00D51360">
            <w:pPr>
              <w:pStyle w:val="ListParagraph"/>
              <w:ind w:left="478"/>
              <w:rPr>
                <w:rFonts w:ascii="Century Gothic" w:hAnsi="Century Gothic" w:cs="Calibri"/>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Proponents:</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DA-LGU, CAUAYAN CITY, ISABELA</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Justification:</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Insufficient number of nursery for tilapia, pangasius, hito ang ulang.</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Intended Beneficiaries: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Farmers adaptors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Estimated Cost: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Php 10,000,000.00</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Term:</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 15 years </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Target: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CY 2013-2016</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Output/Success: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To ensure proper management and utilization of fingerlings as alternative source of income after rice production.</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Indicators: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Increase number </w:t>
            </w:r>
            <w:r w:rsidR="0006262E" w:rsidRPr="00984E3C">
              <w:rPr>
                <w:rFonts w:ascii="Century Gothic" w:hAnsi="Century Gothic"/>
              </w:rPr>
              <w:t>of fisherfolks introduce</w:t>
            </w:r>
            <w:r w:rsidRPr="00984E3C">
              <w:rPr>
                <w:rFonts w:ascii="Century Gothic" w:hAnsi="Century Gothic"/>
              </w:rPr>
              <w:t xml:space="preserve"> new technology on how to engaged the production of tilapia, hito etc.</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Possible Risk:</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Climate change, and higher cost of fish feeds.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Expected Private Sector:</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NGO’s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Response:</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Sustainability of the program.</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375960" w:rsidRDefault="00D51360" w:rsidP="00D51360">
      <w:pPr>
        <w:spacing w:after="0"/>
        <w:rPr>
          <w:rFonts w:ascii="Century Gothic" w:hAnsi="Century Gothic"/>
          <w:b/>
          <w:bCs/>
          <w:i/>
        </w:rPr>
      </w:pPr>
      <w:r w:rsidRPr="00375960">
        <w:rPr>
          <w:rFonts w:ascii="Century Gothic" w:hAnsi="Century Gothic"/>
          <w:b/>
          <w:i/>
        </w:rPr>
        <w:t>Table 4</w:t>
      </w:r>
      <w:r>
        <w:rPr>
          <w:rFonts w:ascii="Century Gothic" w:hAnsi="Century Gothic"/>
          <w:b/>
          <w:i/>
        </w:rPr>
        <w:t>3</w:t>
      </w:r>
      <w:r w:rsidRPr="00375960">
        <w:rPr>
          <w:rFonts w:ascii="Century Gothic" w:hAnsi="Century Gothic"/>
          <w:b/>
          <w:i/>
        </w:rPr>
        <w:t>:</w:t>
      </w:r>
      <w:r w:rsidRPr="00375960">
        <w:rPr>
          <w:rFonts w:ascii="Century Gothic" w:hAnsi="Century Gothic"/>
          <w:b/>
          <w:i/>
        </w:rPr>
        <w:tab/>
      </w:r>
      <w:r w:rsidRPr="004E4017">
        <w:rPr>
          <w:rFonts w:ascii="Century Gothic" w:hAnsi="Century Gothic"/>
          <w:b/>
          <w:bCs/>
          <w:i/>
        </w:rPr>
        <w:t>Construction of farmers Information Training System</w:t>
      </w:r>
    </w:p>
    <w:p w:rsidR="00D51360" w:rsidRPr="00375960" w:rsidRDefault="00D51360" w:rsidP="00D51360">
      <w:pPr>
        <w:spacing w:after="0"/>
        <w:rPr>
          <w:rFonts w:ascii="Century Gothic" w:hAnsi="Century Gothic"/>
          <w:i/>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Name of Program/Project:</w:t>
            </w:r>
          </w:p>
        </w:tc>
        <w:tc>
          <w:tcPr>
            <w:tcW w:w="7938"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
                <w:bCs/>
              </w:rPr>
              <w:t xml:space="preserve">Construction of farmers </w:t>
            </w:r>
            <w:r w:rsidR="0006262E" w:rsidRPr="00984E3C">
              <w:rPr>
                <w:rFonts w:ascii="Century Gothic" w:hAnsi="Century Gothic"/>
                <w:b/>
                <w:bCs/>
              </w:rPr>
              <w:t>Information Training System</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Brief Description:</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Farmers Training System helps to educate and enhance our famer in the innovation of new technology adaptation, and increase production on HVCC,Rice and corn.</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Component:</w:t>
            </w:r>
          </w:p>
        </w:tc>
        <w:tc>
          <w:tcPr>
            <w:tcW w:w="7938" w:type="dxa"/>
            <w:shd w:val="clear" w:color="auto" w:fill="auto"/>
          </w:tcPr>
          <w:p w:rsidR="00D51360" w:rsidRPr="00984E3C" w:rsidRDefault="00D51360" w:rsidP="00D51360">
            <w:pPr>
              <w:pStyle w:val="ListParagraph"/>
              <w:jc w:val="left"/>
              <w:rPr>
                <w:rFonts w:ascii="Century Gothic" w:hAnsi="Century Gothic" w:cs="Calibri"/>
              </w:rPr>
            </w:pPr>
            <w:r w:rsidRPr="00984E3C">
              <w:rPr>
                <w:rFonts w:ascii="Century Gothic" w:hAnsi="Century Gothic" w:cs="Calibri"/>
              </w:rPr>
              <w:t xml:space="preserve"> </w:t>
            </w:r>
          </w:p>
          <w:p w:rsidR="00D51360" w:rsidRPr="00984E3C" w:rsidRDefault="00D51360" w:rsidP="00D51360">
            <w:pPr>
              <w:pStyle w:val="ListParagraph"/>
              <w:jc w:val="left"/>
              <w:rPr>
                <w:rFonts w:ascii="Century Gothic" w:hAnsi="Century Gothic" w:cs="Calibri"/>
              </w:rPr>
            </w:pPr>
          </w:p>
          <w:p w:rsidR="00D51360" w:rsidRPr="00984E3C" w:rsidRDefault="00D51360" w:rsidP="00D51360">
            <w:pPr>
              <w:rPr>
                <w:rFonts w:ascii="Century Gothic" w:hAnsi="Century Gothic" w:cs="Calibri"/>
              </w:rPr>
            </w:pPr>
            <w:r w:rsidRPr="00984E3C">
              <w:rPr>
                <w:rFonts w:ascii="Century Gothic" w:hAnsi="Century Gothic" w:cs="Calibri"/>
              </w:rPr>
              <w:t>National, Provincial and private entities</w:t>
            </w:r>
          </w:p>
          <w:p w:rsidR="00D51360" w:rsidRPr="00984E3C" w:rsidRDefault="00D51360" w:rsidP="00D51360">
            <w:pPr>
              <w:pStyle w:val="ListParagraph"/>
              <w:ind w:left="478"/>
              <w:rPr>
                <w:rFonts w:ascii="Century Gothic" w:hAnsi="Century Gothic" w:cs="Calibri"/>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Proponents:</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DA-LGU, CAUAYAN CITY, ISABELA</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Justification:</w:t>
            </w:r>
          </w:p>
        </w:tc>
        <w:tc>
          <w:tcPr>
            <w:tcW w:w="7938" w:type="dxa"/>
            <w:shd w:val="clear" w:color="auto" w:fill="auto"/>
          </w:tcPr>
          <w:p w:rsidR="00D51360" w:rsidRPr="00984E3C" w:rsidRDefault="00D51360" w:rsidP="00D51360">
            <w:pPr>
              <w:spacing w:after="0" w:line="240" w:lineRule="auto"/>
              <w:rPr>
                <w:rFonts w:ascii="Century Gothic" w:hAnsi="Century Gothic"/>
              </w:rPr>
            </w:pPr>
          </w:p>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To enhance the capability of farmer on the adaption of new </w:t>
            </w:r>
            <w:r w:rsidR="0006262E" w:rsidRPr="00984E3C">
              <w:rPr>
                <w:rFonts w:ascii="Century Gothic" w:hAnsi="Century Gothic"/>
              </w:rPr>
              <w:t>technology through</w:t>
            </w:r>
            <w:r w:rsidRPr="00984E3C">
              <w:rPr>
                <w:rFonts w:ascii="Century Gothic" w:hAnsi="Century Gothic"/>
              </w:rPr>
              <w:t xml:space="preserve"> constant attending of training enhancement.</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Intended Beneficiaries: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Farmers adaptors, NGO’s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Estimated Cost: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Php 10,000,000.00</w:t>
            </w:r>
          </w:p>
          <w:p w:rsidR="00D51360" w:rsidRPr="00984E3C"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Program Term:</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 15 years </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Target:</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CY 2013-2016</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Output/Success: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 xml:space="preserve">Up-grade the knowledge on farmers on the new technology of farming </w:t>
            </w:r>
            <w:r w:rsidR="0006262E" w:rsidRPr="00984E3C">
              <w:rPr>
                <w:rFonts w:ascii="Century Gothic" w:hAnsi="Century Gothic"/>
              </w:rPr>
              <w:t>system.</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Indicators:</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Increase number of   attendee/ trainee/ farmers adaptors.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Possible Risk:</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Limited number of attendee/trainee in training center.</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Expected Private Sector:</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NGO’s</w:t>
            </w:r>
          </w:p>
        </w:tc>
      </w:tr>
      <w:tr w:rsidR="00D51360" w:rsidRPr="00375960" w:rsidTr="00D51360">
        <w:tc>
          <w:tcPr>
            <w:tcW w:w="2160" w:type="dxa"/>
            <w:shd w:val="clear" w:color="auto" w:fill="auto"/>
          </w:tcPr>
          <w:p w:rsidR="00D51360" w:rsidRPr="00984E3C" w:rsidRDefault="00D51360" w:rsidP="00D51360">
            <w:pPr>
              <w:spacing w:after="0" w:line="240" w:lineRule="auto"/>
              <w:rPr>
                <w:rFonts w:ascii="Century Gothic" w:hAnsi="Century Gothic"/>
                <w:b/>
                <w:bCs/>
              </w:rPr>
            </w:pPr>
            <w:r w:rsidRPr="00984E3C">
              <w:rPr>
                <w:rFonts w:ascii="Century Gothic" w:hAnsi="Century Gothic"/>
                <w:bCs/>
              </w:rPr>
              <w:t>Response:</w:t>
            </w:r>
          </w:p>
        </w:tc>
        <w:tc>
          <w:tcPr>
            <w:tcW w:w="7938" w:type="dxa"/>
            <w:shd w:val="clear" w:color="auto" w:fill="auto"/>
          </w:tcPr>
          <w:p w:rsidR="00D51360" w:rsidRPr="00984E3C" w:rsidRDefault="00D51360" w:rsidP="00D51360">
            <w:pPr>
              <w:spacing w:after="0" w:line="240" w:lineRule="auto"/>
              <w:rPr>
                <w:rFonts w:ascii="Century Gothic" w:hAnsi="Century Gothic"/>
              </w:rPr>
            </w:pPr>
            <w:r w:rsidRPr="00984E3C">
              <w:rPr>
                <w:rFonts w:ascii="Century Gothic" w:hAnsi="Century Gothic"/>
              </w:rPr>
              <w:t>Sustainability of the program.</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4E4017" w:rsidRDefault="00D51360" w:rsidP="00D51360">
      <w:pPr>
        <w:jc w:val="both"/>
        <w:rPr>
          <w:rFonts w:ascii="Century Gothic" w:hAnsi="Century Gothic" w:cstheme="minorHAnsi"/>
          <w:b/>
        </w:rPr>
      </w:pPr>
      <w:r w:rsidRPr="00375960">
        <w:rPr>
          <w:rFonts w:ascii="Century Gothic" w:hAnsi="Century Gothic"/>
          <w:b/>
          <w:i/>
        </w:rPr>
        <w:t>Table 4</w:t>
      </w:r>
      <w:r>
        <w:rPr>
          <w:rFonts w:ascii="Century Gothic" w:hAnsi="Century Gothic"/>
          <w:b/>
          <w:i/>
        </w:rPr>
        <w:t>4</w:t>
      </w:r>
      <w:r w:rsidRPr="00375960">
        <w:rPr>
          <w:rFonts w:ascii="Century Gothic" w:hAnsi="Century Gothic"/>
          <w:b/>
          <w:i/>
        </w:rPr>
        <w:t>:</w:t>
      </w:r>
      <w:r w:rsidRPr="00375960">
        <w:rPr>
          <w:rFonts w:ascii="Century Gothic" w:hAnsi="Century Gothic"/>
          <w:b/>
          <w:i/>
        </w:rPr>
        <w:tab/>
      </w:r>
      <w:r w:rsidRPr="004E4017">
        <w:rPr>
          <w:rFonts w:ascii="Century Gothic" w:hAnsi="Century Gothic" w:cstheme="minorHAnsi"/>
          <w:b/>
          <w:i/>
        </w:rPr>
        <w:t>Construction and establishment of Theme Park</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Name of Program/Project:</w:t>
            </w:r>
          </w:p>
        </w:tc>
        <w:tc>
          <w:tcPr>
            <w:tcW w:w="7938" w:type="dxa"/>
            <w:shd w:val="clear" w:color="auto" w:fill="auto"/>
          </w:tcPr>
          <w:p w:rsidR="00D51360" w:rsidRDefault="00D51360" w:rsidP="00D51360">
            <w:pPr>
              <w:pStyle w:val="NoSpacing"/>
              <w:rPr>
                <w:rFonts w:ascii="Century Gothic" w:hAnsi="Century Gothic"/>
                <w:b/>
              </w:rPr>
            </w:pPr>
            <w:r w:rsidRPr="004E4017">
              <w:rPr>
                <w:rFonts w:ascii="Century Gothic" w:hAnsi="Century Gothic"/>
                <w:b/>
              </w:rPr>
              <w:t>Construction and establishment of Theme Park</w:t>
            </w:r>
          </w:p>
          <w:p w:rsidR="00D51360" w:rsidRDefault="00D51360" w:rsidP="00D51360">
            <w:pPr>
              <w:pStyle w:val="NoSpacing"/>
              <w:rPr>
                <w:rFonts w:ascii="Century Gothic" w:hAnsi="Century Gothic"/>
                <w:b/>
              </w:rPr>
            </w:pPr>
          </w:p>
          <w:p w:rsidR="00D51360" w:rsidRPr="004E4017" w:rsidRDefault="00D51360" w:rsidP="00D51360">
            <w:pPr>
              <w:pStyle w:val="NoSpacing"/>
              <w:rPr>
                <w:rFonts w:ascii="Century Gothic" w:hAnsi="Century Gothic"/>
                <w:b/>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Brief Description:</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The project will involve the development of potential tourist spots/destination in the city, including the construction/provision of facilities.  Also included is the inventory of potential tourist sites.</w:t>
            </w:r>
          </w:p>
          <w:p w:rsidR="00D51360" w:rsidRPr="004E4017" w:rsidRDefault="00D51360" w:rsidP="00D51360">
            <w:pPr>
              <w:pStyle w:val="NoSpacing"/>
              <w:rPr>
                <w:rFonts w:ascii="Century Gothic" w:hAnsi="Century Gothic"/>
              </w:rPr>
            </w:pPr>
          </w:p>
        </w:tc>
      </w:tr>
      <w:tr w:rsidR="00D51360" w:rsidRPr="00375960" w:rsidTr="00D51360">
        <w:trPr>
          <w:trHeight w:val="549"/>
        </w:trPr>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Program Component:</w:t>
            </w:r>
          </w:p>
        </w:tc>
        <w:tc>
          <w:tcPr>
            <w:tcW w:w="7938"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Inventory of Potential Tourist spots/destination</w:t>
            </w:r>
          </w:p>
          <w:p w:rsidR="00D51360" w:rsidRDefault="00D51360" w:rsidP="00D51360">
            <w:pPr>
              <w:pStyle w:val="NoSpacing"/>
              <w:rPr>
                <w:rFonts w:ascii="Century Gothic" w:hAnsi="Century Gothic"/>
              </w:rPr>
            </w:pPr>
            <w:r w:rsidRPr="004E4017">
              <w:rPr>
                <w:rFonts w:ascii="Century Gothic" w:hAnsi="Century Gothic"/>
              </w:rPr>
              <w:t>Development of Tourist spots/destination</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Proponents:</w:t>
            </w:r>
          </w:p>
        </w:tc>
        <w:tc>
          <w:tcPr>
            <w:tcW w:w="7938"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LGU – Cauayan City, Isablea</w:t>
            </w:r>
          </w:p>
          <w:p w:rsidR="00D51360" w:rsidRDefault="00D51360" w:rsidP="00D51360">
            <w:pPr>
              <w:pStyle w:val="NoSpacing"/>
              <w:rPr>
                <w:rFonts w:ascii="Century Gothic" w:hAnsi="Century Gothic"/>
              </w:rPr>
            </w:pPr>
            <w:r w:rsidRPr="004E4017">
              <w:rPr>
                <w:rFonts w:ascii="Century Gothic" w:hAnsi="Century Gothic"/>
              </w:rPr>
              <w:t>Private Sector/ Investor</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Justification:</w:t>
            </w:r>
          </w:p>
        </w:tc>
        <w:tc>
          <w:tcPr>
            <w:tcW w:w="7938" w:type="dxa"/>
            <w:shd w:val="clear" w:color="auto" w:fill="auto"/>
          </w:tcPr>
          <w:p w:rsidR="00D51360" w:rsidRDefault="00D51360" w:rsidP="00D51360">
            <w:pPr>
              <w:pStyle w:val="NoSpacing"/>
              <w:jc w:val="both"/>
              <w:rPr>
                <w:rFonts w:ascii="Century Gothic" w:hAnsi="Century Gothic"/>
              </w:rPr>
            </w:pPr>
            <w:r w:rsidRPr="004E4017">
              <w:rPr>
                <w:rFonts w:ascii="Century Gothic" w:hAnsi="Century Gothic"/>
              </w:rPr>
              <w:t xml:space="preserve">To augment the </w:t>
            </w:r>
            <w:r w:rsidR="0006262E" w:rsidRPr="004E4017">
              <w:rPr>
                <w:rFonts w:ascii="Century Gothic" w:hAnsi="Century Gothic"/>
              </w:rPr>
              <w:t>much-needed</w:t>
            </w:r>
            <w:r w:rsidRPr="004E4017">
              <w:rPr>
                <w:rFonts w:ascii="Century Gothic" w:hAnsi="Century Gothic"/>
              </w:rPr>
              <w:t xml:space="preserve"> revenue of the city and to spur economic development through the active participation of the private sector in tourist development.</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 xml:space="preserve">Intended </w:t>
            </w:r>
          </w:p>
          <w:p w:rsidR="00D51360" w:rsidRPr="004E4017" w:rsidRDefault="00D51360" w:rsidP="00D51360">
            <w:pPr>
              <w:pStyle w:val="NoSpacing"/>
              <w:rPr>
                <w:rFonts w:ascii="Century Gothic" w:hAnsi="Century Gothic"/>
              </w:rPr>
            </w:pPr>
            <w:r w:rsidRPr="004E4017">
              <w:rPr>
                <w:rFonts w:ascii="Century Gothic" w:hAnsi="Century Gothic"/>
              </w:rPr>
              <w:t>Beneficiaries:</w:t>
            </w:r>
          </w:p>
        </w:tc>
        <w:tc>
          <w:tcPr>
            <w:tcW w:w="7938"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All members of the community</w:t>
            </w: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Estimated Cost:</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Php80,000,000.00</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Program Term:</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2013-2021</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Target:</w:t>
            </w:r>
          </w:p>
        </w:tc>
        <w:tc>
          <w:tcPr>
            <w:tcW w:w="7938" w:type="dxa"/>
            <w:shd w:val="clear" w:color="auto" w:fill="auto"/>
          </w:tcPr>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Output/Success:</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 xml:space="preserve">At least one tourist spot </w:t>
            </w:r>
            <w:r w:rsidR="0006262E" w:rsidRPr="004E4017">
              <w:rPr>
                <w:rFonts w:ascii="Century Gothic" w:hAnsi="Century Gothic"/>
              </w:rPr>
              <w:t>distinguishes</w:t>
            </w:r>
            <w:r w:rsidRPr="004E4017">
              <w:rPr>
                <w:rFonts w:ascii="Century Gothic" w:hAnsi="Century Gothic"/>
              </w:rPr>
              <w:t xml:space="preserve"> had been developed</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Indicators:</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Increased Revenue and Generate Employment</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Possible Risk:</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No allocation of fund</w:t>
            </w: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 xml:space="preserve">Expected Private </w:t>
            </w:r>
          </w:p>
          <w:p w:rsidR="00D51360" w:rsidRPr="004E4017" w:rsidRDefault="00D51360" w:rsidP="00D51360">
            <w:pPr>
              <w:pStyle w:val="NoSpacing"/>
              <w:rPr>
                <w:rFonts w:ascii="Century Gothic" w:hAnsi="Century Gothic"/>
              </w:rPr>
            </w:pPr>
            <w:r w:rsidRPr="004E4017">
              <w:rPr>
                <w:rFonts w:ascii="Century Gothic" w:hAnsi="Century Gothic"/>
              </w:rPr>
              <w:t>Sector:</w:t>
            </w:r>
          </w:p>
        </w:tc>
        <w:tc>
          <w:tcPr>
            <w:tcW w:w="7938" w:type="dxa"/>
            <w:shd w:val="clear" w:color="auto" w:fill="auto"/>
          </w:tcPr>
          <w:p w:rsidR="00D51360" w:rsidRDefault="00D51360" w:rsidP="00D51360">
            <w:pPr>
              <w:pStyle w:val="NoSpacing"/>
              <w:rPr>
                <w:rFonts w:ascii="Century Gothic" w:hAnsi="Century Gothic"/>
              </w:rPr>
            </w:pPr>
            <w:r w:rsidRPr="004E4017">
              <w:rPr>
                <w:rFonts w:ascii="Century Gothic" w:hAnsi="Century Gothic"/>
              </w:rPr>
              <w:t>Convince private or possible investor to install the project</w:t>
            </w:r>
          </w:p>
          <w:p w:rsidR="00D51360" w:rsidRDefault="00D51360" w:rsidP="00D51360">
            <w:pPr>
              <w:pStyle w:val="NoSpacing"/>
              <w:rPr>
                <w:rFonts w:ascii="Century Gothic" w:hAnsi="Century Gothic"/>
              </w:rPr>
            </w:pPr>
          </w:p>
          <w:p w:rsidR="00D51360" w:rsidRPr="004E4017" w:rsidRDefault="00D51360" w:rsidP="00D51360">
            <w:pPr>
              <w:pStyle w:val="NoSpacing"/>
              <w:rPr>
                <w:rFonts w:ascii="Century Gothic" w:hAnsi="Century Gothic"/>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Response:</w:t>
            </w:r>
          </w:p>
        </w:tc>
        <w:tc>
          <w:tcPr>
            <w:tcW w:w="7938" w:type="dxa"/>
            <w:shd w:val="clear" w:color="auto" w:fill="auto"/>
          </w:tcPr>
          <w:p w:rsidR="00D51360" w:rsidRDefault="00D51360" w:rsidP="00D51360">
            <w:pPr>
              <w:pStyle w:val="NoSpacing"/>
              <w:rPr>
                <w:rFonts w:ascii="Century Gothic" w:hAnsi="Century Gothic"/>
              </w:rPr>
            </w:pPr>
          </w:p>
          <w:p w:rsidR="00D51360" w:rsidRPr="004E4017" w:rsidRDefault="00D72494" w:rsidP="00D51360">
            <w:pPr>
              <w:pStyle w:val="NoSpacing"/>
              <w:rPr>
                <w:rFonts w:ascii="Century Gothic" w:hAnsi="Century Gothic"/>
              </w:rPr>
            </w:pPr>
            <w:r>
              <w:rPr>
                <w:rFonts w:ascii="Century Gothic" w:hAnsi="Century Gothic"/>
              </w:rPr>
              <w:t>Favorable</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375960" w:rsidRDefault="00D51360" w:rsidP="00D51360">
      <w:pPr>
        <w:spacing w:after="0"/>
        <w:rPr>
          <w:rFonts w:ascii="Century Gothic" w:hAnsi="Century Gothic"/>
          <w:b/>
          <w:bCs/>
          <w:i/>
        </w:rPr>
      </w:pPr>
      <w:r w:rsidRPr="00375960">
        <w:rPr>
          <w:rFonts w:ascii="Century Gothic" w:hAnsi="Century Gothic"/>
          <w:b/>
          <w:i/>
        </w:rPr>
        <w:t>Table 4</w:t>
      </w:r>
      <w:r>
        <w:rPr>
          <w:rFonts w:ascii="Century Gothic" w:hAnsi="Century Gothic"/>
          <w:b/>
          <w:i/>
        </w:rPr>
        <w:t>5</w:t>
      </w:r>
      <w:r w:rsidRPr="00375960">
        <w:rPr>
          <w:rFonts w:ascii="Century Gothic" w:hAnsi="Century Gothic"/>
          <w:b/>
          <w:i/>
        </w:rPr>
        <w:t>:</w:t>
      </w:r>
      <w:r w:rsidRPr="00375960">
        <w:rPr>
          <w:rFonts w:ascii="Century Gothic" w:hAnsi="Century Gothic"/>
          <w:b/>
          <w:i/>
        </w:rPr>
        <w:tab/>
      </w:r>
      <w:r w:rsidRPr="00D438A8">
        <w:rPr>
          <w:rFonts w:ascii="Century Gothic" w:hAnsi="Century Gothic" w:cstheme="minorHAnsi"/>
          <w:b/>
          <w:i/>
        </w:rPr>
        <w:t>Construction and establishment of City Museum</w:t>
      </w:r>
    </w:p>
    <w:p w:rsidR="00D51360" w:rsidRPr="00375960" w:rsidRDefault="00D51360" w:rsidP="00D51360">
      <w:pPr>
        <w:spacing w:after="0"/>
        <w:rPr>
          <w:rFonts w:ascii="Century Gothic" w:hAnsi="Century Gothic"/>
          <w:i/>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rPr>
            </w:pPr>
            <w:r w:rsidRPr="004E4017">
              <w:rPr>
                <w:rFonts w:ascii="Century Gothic" w:hAnsi="Century Gothic"/>
              </w:rPr>
              <w:t xml:space="preserve">Name of </w:t>
            </w:r>
          </w:p>
          <w:p w:rsidR="00D51360" w:rsidRPr="004E4017" w:rsidRDefault="00D51360" w:rsidP="00D51360">
            <w:pPr>
              <w:pStyle w:val="NoSpacing"/>
              <w:rPr>
                <w:rFonts w:ascii="Century Gothic" w:hAnsi="Century Gothic"/>
              </w:rPr>
            </w:pPr>
            <w:r w:rsidRPr="004E4017">
              <w:rPr>
                <w:rFonts w:ascii="Century Gothic" w:hAnsi="Century Gothic"/>
              </w:rPr>
              <w:t>Program/Project:</w:t>
            </w:r>
          </w:p>
        </w:tc>
        <w:tc>
          <w:tcPr>
            <w:tcW w:w="7938" w:type="dxa"/>
            <w:shd w:val="clear" w:color="auto" w:fill="auto"/>
          </w:tcPr>
          <w:p w:rsidR="00D51360" w:rsidRPr="00D438A8" w:rsidRDefault="00D51360" w:rsidP="00D51360">
            <w:pPr>
              <w:pStyle w:val="NoSpacing"/>
              <w:rPr>
                <w:rFonts w:ascii="Century Gothic" w:hAnsi="Century Gothic" w:cstheme="minorHAnsi"/>
                <w:b/>
              </w:rPr>
            </w:pPr>
            <w:r w:rsidRPr="00D438A8">
              <w:rPr>
                <w:rFonts w:ascii="Century Gothic" w:hAnsi="Century Gothic" w:cstheme="minorHAnsi"/>
                <w:b/>
              </w:rPr>
              <w:t>Construction and establishment of City Museum</w:t>
            </w:r>
          </w:p>
          <w:p w:rsidR="00D51360" w:rsidRDefault="00D51360" w:rsidP="00D51360">
            <w:pPr>
              <w:pStyle w:val="NoSpacing"/>
              <w:rPr>
                <w:rFonts w:ascii="Century Gothic" w:hAnsi="Century Gothic" w:cstheme="minorHAnsi"/>
              </w:rPr>
            </w:pP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Brief Description:</w:t>
            </w:r>
          </w:p>
        </w:tc>
        <w:tc>
          <w:tcPr>
            <w:tcW w:w="7938" w:type="dxa"/>
            <w:shd w:val="clear" w:color="auto" w:fill="auto"/>
          </w:tcPr>
          <w:p w:rsidR="00D51360" w:rsidRDefault="00D51360" w:rsidP="00D51360">
            <w:pPr>
              <w:pStyle w:val="NoSpacing"/>
              <w:rPr>
                <w:rFonts w:ascii="Century Gothic" w:hAnsi="Century Gothic" w:cstheme="minorHAnsi"/>
              </w:rPr>
            </w:pPr>
            <w:r w:rsidRPr="004E4017">
              <w:rPr>
                <w:rFonts w:ascii="Century Gothic" w:hAnsi="Century Gothic" w:cstheme="minorHAnsi"/>
              </w:rPr>
              <w:t>The project will involve the development of potential tourist spots/destination in the city, including the construction/provision of facilities.  Also included is the inventory of potential tourist sites.</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Program Component:</w:t>
            </w:r>
          </w:p>
        </w:tc>
        <w:tc>
          <w:tcPr>
            <w:tcW w:w="7938"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Inventory of Potential Tourist spots/destination</w:t>
            </w:r>
          </w:p>
          <w:p w:rsidR="00D51360" w:rsidRDefault="00D51360" w:rsidP="00D51360">
            <w:pPr>
              <w:pStyle w:val="NoSpacing"/>
              <w:rPr>
                <w:rFonts w:ascii="Century Gothic" w:hAnsi="Century Gothic" w:cstheme="minorHAnsi"/>
              </w:rPr>
            </w:pPr>
            <w:r w:rsidRPr="004E4017">
              <w:rPr>
                <w:rFonts w:ascii="Century Gothic" w:hAnsi="Century Gothic" w:cstheme="minorHAnsi"/>
              </w:rPr>
              <w:t>Development of Tourist spots/destination</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Proponents:</w:t>
            </w:r>
          </w:p>
        </w:tc>
        <w:tc>
          <w:tcPr>
            <w:tcW w:w="7938"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LGU – Cauayan City, Isab</w:t>
            </w:r>
            <w:r w:rsidR="0006262E">
              <w:rPr>
                <w:rFonts w:ascii="Century Gothic" w:hAnsi="Century Gothic" w:cstheme="minorHAnsi"/>
              </w:rPr>
              <w:t>e</w:t>
            </w:r>
            <w:r w:rsidRPr="004E4017">
              <w:rPr>
                <w:rFonts w:ascii="Century Gothic" w:hAnsi="Century Gothic" w:cstheme="minorHAnsi"/>
              </w:rPr>
              <w:t>la</w:t>
            </w:r>
          </w:p>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National Government/National Historical Institute</w:t>
            </w:r>
          </w:p>
          <w:p w:rsidR="00D51360" w:rsidRDefault="00D51360" w:rsidP="00D51360">
            <w:pPr>
              <w:pStyle w:val="NoSpacing"/>
              <w:rPr>
                <w:rFonts w:ascii="Century Gothic" w:hAnsi="Century Gothic" w:cstheme="minorHAnsi"/>
              </w:rPr>
            </w:pPr>
            <w:r w:rsidRPr="004E4017">
              <w:rPr>
                <w:rFonts w:ascii="Century Gothic" w:hAnsi="Century Gothic" w:cstheme="minorHAnsi"/>
              </w:rPr>
              <w:t>Private Sector</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Justification:</w:t>
            </w:r>
          </w:p>
        </w:tc>
        <w:tc>
          <w:tcPr>
            <w:tcW w:w="7938" w:type="dxa"/>
            <w:shd w:val="clear" w:color="auto" w:fill="auto"/>
          </w:tcPr>
          <w:p w:rsidR="00D51360" w:rsidRDefault="00D51360" w:rsidP="00D51360">
            <w:pPr>
              <w:pStyle w:val="NoSpacing"/>
              <w:jc w:val="both"/>
              <w:rPr>
                <w:rFonts w:ascii="Century Gothic" w:hAnsi="Century Gothic" w:cstheme="minorHAnsi"/>
              </w:rPr>
            </w:pPr>
            <w:r w:rsidRPr="004E4017">
              <w:rPr>
                <w:rFonts w:ascii="Century Gothic" w:hAnsi="Century Gothic" w:cstheme="minorHAnsi"/>
              </w:rPr>
              <w:t xml:space="preserve">To augment the </w:t>
            </w:r>
            <w:r w:rsidR="0006262E" w:rsidRPr="004E4017">
              <w:rPr>
                <w:rFonts w:ascii="Century Gothic" w:hAnsi="Century Gothic" w:cstheme="minorHAnsi"/>
              </w:rPr>
              <w:t>much-needed</w:t>
            </w:r>
            <w:r w:rsidRPr="004E4017">
              <w:rPr>
                <w:rFonts w:ascii="Century Gothic" w:hAnsi="Century Gothic" w:cstheme="minorHAnsi"/>
              </w:rPr>
              <w:t xml:space="preserve"> revenue of the city and to spur economic development through the active participation of the private sector in tourist development and also for preservation of our heritage.</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 xml:space="preserve">Intended </w:t>
            </w:r>
          </w:p>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Beneficiaries:</w:t>
            </w:r>
          </w:p>
        </w:tc>
        <w:tc>
          <w:tcPr>
            <w:tcW w:w="7938"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All members of the community</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Estimated Cost:</w:t>
            </w:r>
          </w:p>
        </w:tc>
        <w:tc>
          <w:tcPr>
            <w:tcW w:w="7938" w:type="dxa"/>
            <w:shd w:val="clear" w:color="auto" w:fill="auto"/>
          </w:tcPr>
          <w:p w:rsidR="00D51360" w:rsidRDefault="00D51360" w:rsidP="00D51360">
            <w:pPr>
              <w:pStyle w:val="NoSpacing"/>
              <w:rPr>
                <w:rFonts w:ascii="Century Gothic" w:hAnsi="Century Gothic" w:cstheme="minorHAnsi"/>
              </w:rPr>
            </w:pPr>
            <w:r w:rsidRPr="004E4017">
              <w:rPr>
                <w:rFonts w:ascii="Century Gothic" w:hAnsi="Century Gothic" w:cstheme="minorHAnsi"/>
              </w:rPr>
              <w:t>Php100,000,000.00</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Program Term:</w:t>
            </w:r>
          </w:p>
        </w:tc>
        <w:tc>
          <w:tcPr>
            <w:tcW w:w="7938" w:type="dxa"/>
            <w:shd w:val="clear" w:color="auto" w:fill="auto"/>
          </w:tcPr>
          <w:p w:rsidR="00D51360" w:rsidRDefault="00D51360" w:rsidP="00D51360">
            <w:pPr>
              <w:pStyle w:val="NoSpacing"/>
              <w:rPr>
                <w:rFonts w:ascii="Century Gothic" w:hAnsi="Century Gothic" w:cstheme="minorHAnsi"/>
              </w:rPr>
            </w:pPr>
            <w:r w:rsidRPr="004E4017">
              <w:rPr>
                <w:rFonts w:ascii="Century Gothic" w:hAnsi="Century Gothic" w:cstheme="minorHAnsi"/>
              </w:rPr>
              <w:t>2013-2028</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261DBF">
            <w:pPr>
              <w:pStyle w:val="NoSpacing"/>
              <w:rPr>
                <w:rFonts w:ascii="Century Gothic" w:hAnsi="Century Gothic" w:cstheme="minorHAnsi"/>
              </w:rPr>
            </w:pPr>
            <w:r w:rsidRPr="004E4017">
              <w:rPr>
                <w:rFonts w:ascii="Century Gothic" w:hAnsi="Century Gothic" w:cstheme="minorHAnsi"/>
              </w:rPr>
              <w:t>Target:</w:t>
            </w:r>
          </w:p>
        </w:tc>
        <w:tc>
          <w:tcPr>
            <w:tcW w:w="7938" w:type="dxa"/>
            <w:shd w:val="clear" w:color="auto" w:fill="auto"/>
          </w:tcPr>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Output/Success:</w:t>
            </w:r>
          </w:p>
        </w:tc>
        <w:tc>
          <w:tcPr>
            <w:tcW w:w="7938" w:type="dxa"/>
            <w:shd w:val="clear" w:color="auto" w:fill="auto"/>
          </w:tcPr>
          <w:p w:rsidR="00D51360" w:rsidRDefault="00D51360" w:rsidP="00D51360">
            <w:pPr>
              <w:pStyle w:val="NoSpacing"/>
              <w:rPr>
                <w:rFonts w:ascii="Century Gothic" w:hAnsi="Century Gothic" w:cstheme="minorHAnsi"/>
              </w:rPr>
            </w:pPr>
            <w:r w:rsidRPr="004E4017">
              <w:rPr>
                <w:rFonts w:ascii="Century Gothic" w:hAnsi="Century Gothic" w:cstheme="minorHAnsi"/>
              </w:rPr>
              <w:t xml:space="preserve">At least one tourist spot </w:t>
            </w:r>
            <w:r w:rsidR="0006262E" w:rsidRPr="004E4017">
              <w:rPr>
                <w:rFonts w:ascii="Century Gothic" w:hAnsi="Century Gothic" w:cstheme="minorHAnsi"/>
              </w:rPr>
              <w:t>distinguishes</w:t>
            </w:r>
            <w:r w:rsidRPr="004E4017">
              <w:rPr>
                <w:rFonts w:ascii="Century Gothic" w:hAnsi="Century Gothic" w:cstheme="minorHAnsi"/>
              </w:rPr>
              <w:t xml:space="preserve"> had been developed</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Indicators:</w:t>
            </w:r>
          </w:p>
        </w:tc>
        <w:tc>
          <w:tcPr>
            <w:tcW w:w="7938" w:type="dxa"/>
            <w:shd w:val="clear" w:color="auto" w:fill="auto"/>
          </w:tcPr>
          <w:p w:rsidR="00D51360" w:rsidRDefault="00D51360" w:rsidP="00D51360">
            <w:pPr>
              <w:pStyle w:val="NoSpacing"/>
              <w:rPr>
                <w:rFonts w:ascii="Century Gothic" w:hAnsi="Century Gothic" w:cstheme="minorHAnsi"/>
              </w:rPr>
            </w:pPr>
            <w:r w:rsidRPr="004E4017">
              <w:rPr>
                <w:rFonts w:ascii="Century Gothic" w:hAnsi="Century Gothic" w:cstheme="minorHAnsi"/>
              </w:rPr>
              <w:t>Increased Revenue and Generate Employment</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Possible Risk:</w:t>
            </w:r>
          </w:p>
        </w:tc>
        <w:tc>
          <w:tcPr>
            <w:tcW w:w="7938" w:type="dxa"/>
            <w:shd w:val="clear" w:color="auto" w:fill="auto"/>
          </w:tcPr>
          <w:p w:rsidR="00D51360" w:rsidRDefault="00D51360" w:rsidP="00D51360">
            <w:pPr>
              <w:pStyle w:val="NoSpacing"/>
              <w:rPr>
                <w:rFonts w:ascii="Century Gothic" w:hAnsi="Century Gothic" w:cstheme="minorHAnsi"/>
              </w:rPr>
            </w:pPr>
            <w:r w:rsidRPr="004E4017">
              <w:rPr>
                <w:rFonts w:ascii="Century Gothic" w:hAnsi="Century Gothic" w:cstheme="minorHAnsi"/>
              </w:rPr>
              <w:t>No allocation of fund</w:t>
            </w:r>
          </w:p>
          <w:p w:rsidR="00D51360" w:rsidRPr="004E4017" w:rsidRDefault="00D51360" w:rsidP="00D51360">
            <w:pPr>
              <w:pStyle w:val="NoSpacing"/>
              <w:rPr>
                <w:rFonts w:ascii="Century Gothic" w:hAnsi="Century Gothic" w:cstheme="minorHAnsi"/>
              </w:rPr>
            </w:pP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 xml:space="preserve">Expected Private </w:t>
            </w:r>
          </w:p>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Sector:</w:t>
            </w:r>
          </w:p>
        </w:tc>
        <w:tc>
          <w:tcPr>
            <w:tcW w:w="7938" w:type="dxa"/>
            <w:shd w:val="clear" w:color="auto" w:fill="auto"/>
          </w:tcPr>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 xml:space="preserve"> </w:t>
            </w:r>
            <w:r w:rsidR="009019CE">
              <w:rPr>
                <w:rFonts w:ascii="Century Gothic" w:hAnsi="Century Gothic" w:cstheme="minorHAnsi"/>
              </w:rPr>
              <w:t>PPP</w:t>
            </w:r>
          </w:p>
        </w:tc>
      </w:tr>
      <w:tr w:rsidR="00D51360" w:rsidRPr="00375960" w:rsidTr="00D51360">
        <w:tc>
          <w:tcPr>
            <w:tcW w:w="2160" w:type="dxa"/>
            <w:shd w:val="clear" w:color="auto" w:fill="auto"/>
          </w:tcPr>
          <w:p w:rsidR="00D51360" w:rsidRPr="004E4017" w:rsidRDefault="00D51360" w:rsidP="00D51360">
            <w:pPr>
              <w:pStyle w:val="NoSpacing"/>
              <w:rPr>
                <w:rFonts w:ascii="Century Gothic" w:hAnsi="Century Gothic" w:cstheme="minorHAnsi"/>
              </w:rPr>
            </w:pPr>
          </w:p>
          <w:p w:rsidR="00D51360" w:rsidRPr="004E4017" w:rsidRDefault="00D51360" w:rsidP="00D51360">
            <w:pPr>
              <w:pStyle w:val="NoSpacing"/>
              <w:rPr>
                <w:rFonts w:ascii="Century Gothic" w:hAnsi="Century Gothic" w:cstheme="minorHAnsi"/>
              </w:rPr>
            </w:pPr>
            <w:r w:rsidRPr="004E4017">
              <w:rPr>
                <w:rFonts w:ascii="Century Gothic" w:hAnsi="Century Gothic" w:cstheme="minorHAnsi"/>
              </w:rPr>
              <w:t>Response:</w:t>
            </w:r>
          </w:p>
        </w:tc>
        <w:tc>
          <w:tcPr>
            <w:tcW w:w="7938" w:type="dxa"/>
            <w:shd w:val="clear" w:color="auto" w:fill="auto"/>
          </w:tcPr>
          <w:p w:rsidR="00D51360" w:rsidRPr="004E4017" w:rsidRDefault="009019CE" w:rsidP="00D51360">
            <w:pPr>
              <w:pStyle w:val="NoSpacing"/>
              <w:rPr>
                <w:rFonts w:ascii="Century Gothic" w:hAnsi="Century Gothic" w:cstheme="minorHAnsi"/>
              </w:rPr>
            </w:pPr>
            <w:r>
              <w:rPr>
                <w:rFonts w:ascii="Century Gothic" w:hAnsi="Century Gothic" w:cstheme="minorHAnsi"/>
              </w:rPr>
              <w:t>Favorable</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Pr="00D438A8" w:rsidRDefault="00D51360" w:rsidP="00D51360">
      <w:pPr>
        <w:pStyle w:val="NoSpacing"/>
        <w:rPr>
          <w:rFonts w:ascii="Century Gothic" w:hAnsi="Century Gothic"/>
          <w:b/>
          <w:i/>
        </w:rPr>
      </w:pPr>
      <w:r>
        <w:rPr>
          <w:rFonts w:ascii="Century Gothic" w:hAnsi="Century Gothic"/>
          <w:b/>
          <w:i/>
        </w:rPr>
        <w:t>T</w:t>
      </w:r>
      <w:r w:rsidRPr="00375960">
        <w:rPr>
          <w:rFonts w:ascii="Century Gothic" w:hAnsi="Century Gothic"/>
          <w:b/>
          <w:i/>
        </w:rPr>
        <w:t xml:space="preserve">able </w:t>
      </w:r>
      <w:r>
        <w:rPr>
          <w:rFonts w:ascii="Century Gothic" w:hAnsi="Century Gothic"/>
          <w:b/>
          <w:i/>
        </w:rPr>
        <w:t>46</w:t>
      </w:r>
      <w:r w:rsidRPr="00375960">
        <w:rPr>
          <w:rFonts w:ascii="Century Gothic" w:hAnsi="Century Gothic"/>
          <w:b/>
          <w:i/>
        </w:rPr>
        <w:t>:</w:t>
      </w:r>
      <w:r w:rsidRPr="00375960">
        <w:rPr>
          <w:rFonts w:ascii="Century Gothic" w:hAnsi="Century Gothic"/>
          <w:b/>
          <w:i/>
        </w:rPr>
        <w:tab/>
      </w:r>
      <w:r w:rsidRPr="00D438A8">
        <w:rPr>
          <w:rFonts w:ascii="Century Gothic" w:hAnsi="Century Gothic"/>
          <w:b/>
          <w:i/>
        </w:rPr>
        <w:t>Establishment of Tourist Trade Center/Souvenir Shop</w:t>
      </w:r>
    </w:p>
    <w:p w:rsidR="00D51360" w:rsidRPr="00375960" w:rsidRDefault="00D51360" w:rsidP="00D51360">
      <w:pPr>
        <w:spacing w:after="0"/>
        <w:rPr>
          <w:rFonts w:ascii="Century Gothic" w:hAnsi="Century Gothic"/>
          <w:b/>
          <w:bCs/>
          <w:i/>
        </w:rPr>
      </w:pPr>
    </w:p>
    <w:tbl>
      <w:tblPr>
        <w:tblW w:w="1019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7025"/>
      </w:tblGrid>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 xml:space="preserve">Name of </w:t>
            </w:r>
          </w:p>
          <w:p w:rsidR="00D51360" w:rsidRPr="00D438A8" w:rsidRDefault="00D51360" w:rsidP="00D51360">
            <w:pPr>
              <w:pStyle w:val="NoSpacing"/>
              <w:rPr>
                <w:rFonts w:ascii="Century Gothic" w:hAnsi="Century Gothic"/>
              </w:rPr>
            </w:pPr>
            <w:r w:rsidRPr="00D438A8">
              <w:rPr>
                <w:rFonts w:ascii="Century Gothic" w:hAnsi="Century Gothic"/>
              </w:rPr>
              <w:t>Program/Project:</w:t>
            </w:r>
          </w:p>
        </w:tc>
        <w:tc>
          <w:tcPr>
            <w:tcW w:w="7025" w:type="dxa"/>
          </w:tcPr>
          <w:p w:rsidR="00D51360" w:rsidRPr="00D438A8" w:rsidRDefault="00D51360" w:rsidP="00D51360">
            <w:pPr>
              <w:pStyle w:val="NoSpacing"/>
              <w:rPr>
                <w:rFonts w:ascii="Century Gothic" w:hAnsi="Century Gothic"/>
                <w:b/>
              </w:rPr>
            </w:pPr>
            <w:r w:rsidRPr="00D438A8">
              <w:rPr>
                <w:rFonts w:ascii="Century Gothic" w:hAnsi="Century Gothic"/>
                <w:b/>
              </w:rPr>
              <w:t>Establishment of Tourist Trade Center/Souvenir Shop</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Brief Description:</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 xml:space="preserve">The project will involve business sector, different organization who has a livelihood product </w:t>
            </w:r>
            <w:r w:rsidR="0006262E" w:rsidRPr="00D438A8">
              <w:rPr>
                <w:rFonts w:ascii="Century Gothic" w:hAnsi="Century Gothic"/>
              </w:rPr>
              <w:t>and cooperatives</w:t>
            </w:r>
            <w:r w:rsidRPr="00D438A8">
              <w:rPr>
                <w:rFonts w:ascii="Century Gothic" w:hAnsi="Century Gothic"/>
              </w:rPr>
              <w:t xml:space="preserve"> to showcase the product of Cauayan.  </w:t>
            </w:r>
          </w:p>
        </w:tc>
      </w:tr>
      <w:tr w:rsidR="00D51360" w:rsidRPr="000808EF" w:rsidTr="005C5531">
        <w:trPr>
          <w:trHeight w:val="449"/>
        </w:trPr>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Program Component:</w:t>
            </w:r>
          </w:p>
        </w:tc>
        <w:tc>
          <w:tcPr>
            <w:tcW w:w="7025" w:type="dxa"/>
          </w:tcPr>
          <w:p w:rsidR="00D51360" w:rsidRPr="00D438A8" w:rsidRDefault="00D51360" w:rsidP="00D51360">
            <w:pPr>
              <w:pStyle w:val="NoSpacing"/>
              <w:rPr>
                <w:rFonts w:ascii="Century Gothic" w:hAnsi="Century Gothic"/>
              </w:rPr>
            </w:pP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Proponents:</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LGU – Cauayan City, Isablea</w:t>
            </w:r>
          </w:p>
          <w:p w:rsidR="00D51360" w:rsidRPr="00D438A8" w:rsidRDefault="00D51360" w:rsidP="00D51360">
            <w:pPr>
              <w:pStyle w:val="NoSpacing"/>
              <w:rPr>
                <w:rFonts w:ascii="Century Gothic" w:hAnsi="Century Gothic"/>
              </w:rPr>
            </w:pPr>
            <w:r w:rsidRPr="00D438A8">
              <w:rPr>
                <w:rFonts w:ascii="Century Gothic" w:hAnsi="Century Gothic"/>
              </w:rPr>
              <w:t>Private/Business Sector</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Justification:</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 xml:space="preserve">To augment the </w:t>
            </w:r>
            <w:r w:rsidR="0006262E" w:rsidRPr="00D438A8">
              <w:rPr>
                <w:rFonts w:ascii="Century Gothic" w:hAnsi="Century Gothic"/>
              </w:rPr>
              <w:t>much-needed</w:t>
            </w:r>
            <w:r w:rsidRPr="00D438A8">
              <w:rPr>
                <w:rFonts w:ascii="Century Gothic" w:hAnsi="Century Gothic"/>
              </w:rPr>
              <w:t xml:space="preserve"> revenue of the city and to spur economic development through the active participation of the private sector in tourist development and also to promote our product.</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 xml:space="preserve">Intended </w:t>
            </w:r>
          </w:p>
          <w:p w:rsidR="00D51360" w:rsidRPr="00D438A8" w:rsidRDefault="00D51360" w:rsidP="00D51360">
            <w:pPr>
              <w:pStyle w:val="NoSpacing"/>
              <w:rPr>
                <w:rFonts w:ascii="Century Gothic" w:hAnsi="Century Gothic"/>
              </w:rPr>
            </w:pPr>
            <w:r w:rsidRPr="00D438A8">
              <w:rPr>
                <w:rFonts w:ascii="Century Gothic" w:hAnsi="Century Gothic"/>
              </w:rPr>
              <w:t>Beneficiaries:</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All members of the community</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Estimated Cost:</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Php1,000,000.00</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Program Term:</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2013-2028</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Target:</w:t>
            </w:r>
          </w:p>
        </w:tc>
        <w:tc>
          <w:tcPr>
            <w:tcW w:w="7025" w:type="dxa"/>
          </w:tcPr>
          <w:p w:rsidR="00D51360" w:rsidRPr="00D438A8" w:rsidRDefault="00D51360" w:rsidP="00D51360">
            <w:pPr>
              <w:pStyle w:val="NoSpacing"/>
              <w:rPr>
                <w:rFonts w:ascii="Century Gothic" w:hAnsi="Century Gothic"/>
              </w:rPr>
            </w:pP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Output/Success:</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Promote product of Cauayan City and help to develop the livelihood project.</w:t>
            </w:r>
          </w:p>
          <w:p w:rsidR="00D51360" w:rsidRPr="00D438A8" w:rsidRDefault="00D51360" w:rsidP="00D51360">
            <w:pPr>
              <w:pStyle w:val="NoSpacing"/>
              <w:rPr>
                <w:rFonts w:ascii="Century Gothic" w:hAnsi="Century Gothic"/>
              </w:rPr>
            </w:pPr>
          </w:p>
        </w:tc>
      </w:tr>
      <w:tr w:rsidR="00D51360" w:rsidRPr="000808EF" w:rsidTr="005C5531">
        <w:trPr>
          <w:trHeight w:val="540"/>
        </w:trPr>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Indicators:</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Increased Revenue and Generate Employment</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Possible Risk:</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No allocation of fund</w:t>
            </w:r>
          </w:p>
          <w:p w:rsidR="00D51360" w:rsidRPr="00D438A8" w:rsidRDefault="00D51360" w:rsidP="00D51360">
            <w:pPr>
              <w:pStyle w:val="NoSpacing"/>
              <w:rPr>
                <w:rFonts w:ascii="Century Gothic" w:hAnsi="Century Gothic"/>
              </w:rPr>
            </w:pPr>
          </w:p>
        </w:tc>
      </w:tr>
      <w:tr w:rsidR="00D51360" w:rsidRPr="000808EF" w:rsidTr="005C5531">
        <w:tc>
          <w:tcPr>
            <w:tcW w:w="3168" w:type="dxa"/>
          </w:tcPr>
          <w:p w:rsidR="00D51360" w:rsidRPr="00D438A8" w:rsidRDefault="00D51360" w:rsidP="00D51360">
            <w:pPr>
              <w:pStyle w:val="NoSpacing"/>
              <w:rPr>
                <w:rFonts w:ascii="Century Gothic" w:hAnsi="Century Gothic"/>
              </w:rPr>
            </w:pPr>
            <w:r w:rsidRPr="00D438A8">
              <w:rPr>
                <w:rFonts w:ascii="Century Gothic" w:hAnsi="Century Gothic"/>
              </w:rPr>
              <w:t xml:space="preserve">Expected Private </w:t>
            </w:r>
          </w:p>
          <w:p w:rsidR="00D51360" w:rsidRPr="00D438A8" w:rsidRDefault="00D51360" w:rsidP="00D51360">
            <w:pPr>
              <w:pStyle w:val="NoSpacing"/>
              <w:rPr>
                <w:rFonts w:ascii="Century Gothic" w:hAnsi="Century Gothic"/>
              </w:rPr>
            </w:pPr>
            <w:r w:rsidRPr="00D438A8">
              <w:rPr>
                <w:rFonts w:ascii="Century Gothic" w:hAnsi="Century Gothic"/>
              </w:rPr>
              <w:t>Sector:</w:t>
            </w:r>
          </w:p>
        </w:tc>
        <w:tc>
          <w:tcPr>
            <w:tcW w:w="7025" w:type="dxa"/>
          </w:tcPr>
          <w:p w:rsidR="00D51360" w:rsidRPr="00D438A8" w:rsidRDefault="00D51360" w:rsidP="00D51360">
            <w:pPr>
              <w:pStyle w:val="NoSpacing"/>
              <w:rPr>
                <w:rFonts w:ascii="Century Gothic" w:hAnsi="Century Gothic"/>
              </w:rPr>
            </w:pPr>
            <w:r w:rsidRPr="00D438A8">
              <w:rPr>
                <w:rFonts w:ascii="Century Gothic" w:hAnsi="Century Gothic"/>
              </w:rPr>
              <w:t xml:space="preserve"> </w:t>
            </w:r>
            <w:r w:rsidR="004022B8">
              <w:rPr>
                <w:rFonts w:ascii="Century Gothic" w:hAnsi="Century Gothic"/>
              </w:rPr>
              <w:t>PPP</w:t>
            </w:r>
          </w:p>
        </w:tc>
      </w:tr>
      <w:tr w:rsidR="00D51360" w:rsidRPr="000808EF" w:rsidTr="005C5531">
        <w:tc>
          <w:tcPr>
            <w:tcW w:w="3168" w:type="dxa"/>
          </w:tcPr>
          <w:p w:rsidR="00D51360" w:rsidRPr="00D438A8" w:rsidRDefault="00D51360" w:rsidP="00D51360">
            <w:pPr>
              <w:pStyle w:val="NoSpacing"/>
              <w:rPr>
                <w:rFonts w:ascii="Century Gothic" w:hAnsi="Century Gothic"/>
              </w:rPr>
            </w:pPr>
          </w:p>
          <w:p w:rsidR="00D51360" w:rsidRPr="00D438A8" w:rsidRDefault="00D51360" w:rsidP="00D51360">
            <w:pPr>
              <w:pStyle w:val="NoSpacing"/>
              <w:rPr>
                <w:rFonts w:ascii="Century Gothic" w:hAnsi="Century Gothic"/>
              </w:rPr>
            </w:pPr>
            <w:r w:rsidRPr="00D438A8">
              <w:rPr>
                <w:rFonts w:ascii="Century Gothic" w:hAnsi="Century Gothic"/>
              </w:rPr>
              <w:t>Response:</w:t>
            </w:r>
          </w:p>
        </w:tc>
        <w:tc>
          <w:tcPr>
            <w:tcW w:w="7025" w:type="dxa"/>
          </w:tcPr>
          <w:p w:rsidR="00D51360" w:rsidRPr="00D438A8" w:rsidRDefault="004022B8" w:rsidP="00D51360">
            <w:pPr>
              <w:pStyle w:val="NoSpacing"/>
              <w:rPr>
                <w:rFonts w:ascii="Century Gothic" w:hAnsi="Century Gothic"/>
              </w:rPr>
            </w:pPr>
            <w:r>
              <w:rPr>
                <w:rFonts w:ascii="Century Gothic" w:hAnsi="Century Gothic"/>
              </w:rPr>
              <w:t>Favorable</w:t>
            </w:r>
          </w:p>
        </w:tc>
      </w:tr>
    </w:tbl>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51360" w:rsidRDefault="00D51360" w:rsidP="00D51360">
      <w:pPr>
        <w:spacing w:line="240" w:lineRule="auto"/>
        <w:rPr>
          <w:rFonts w:ascii="Century Gothic" w:hAnsi="Century Gothic"/>
        </w:rPr>
      </w:pPr>
    </w:p>
    <w:p w:rsidR="00D62E47" w:rsidRDefault="00D62E47" w:rsidP="00D51360">
      <w:pPr>
        <w:spacing w:line="240" w:lineRule="auto"/>
        <w:rPr>
          <w:rFonts w:ascii="Century Gothic" w:hAnsi="Century Gothic"/>
        </w:rPr>
      </w:pPr>
    </w:p>
    <w:p w:rsidR="005C5531" w:rsidRDefault="005C5531" w:rsidP="00D51360">
      <w:pPr>
        <w:spacing w:line="240" w:lineRule="auto"/>
        <w:rPr>
          <w:rFonts w:ascii="Century Gothic" w:hAnsi="Century Gothic"/>
        </w:rPr>
      </w:pPr>
    </w:p>
    <w:p w:rsidR="00762D21" w:rsidRDefault="00762D21" w:rsidP="00D51360">
      <w:pPr>
        <w:spacing w:line="240" w:lineRule="auto"/>
        <w:rPr>
          <w:rFonts w:ascii="Century Gothic" w:hAnsi="Century Gothic"/>
        </w:rPr>
      </w:pPr>
    </w:p>
    <w:p w:rsidR="00D51360" w:rsidRDefault="00D51360" w:rsidP="00D51360">
      <w:pPr>
        <w:spacing w:after="0"/>
        <w:rPr>
          <w:rFonts w:ascii="Century Gothic" w:hAnsi="Century Gothic"/>
          <w:b/>
          <w:i/>
        </w:rPr>
      </w:pPr>
      <w:r w:rsidRPr="00375960">
        <w:rPr>
          <w:rFonts w:ascii="Century Gothic" w:hAnsi="Century Gothic"/>
          <w:b/>
          <w:i/>
        </w:rPr>
        <w:t xml:space="preserve">Table </w:t>
      </w:r>
      <w:r>
        <w:rPr>
          <w:rFonts w:ascii="Century Gothic" w:hAnsi="Century Gothic"/>
          <w:b/>
          <w:i/>
        </w:rPr>
        <w:t>47</w:t>
      </w:r>
      <w:r w:rsidRPr="00375960">
        <w:rPr>
          <w:rFonts w:ascii="Century Gothic" w:hAnsi="Century Gothic"/>
          <w:b/>
          <w:i/>
        </w:rPr>
        <w:t>:</w:t>
      </w:r>
      <w:r w:rsidRPr="00375960">
        <w:rPr>
          <w:rFonts w:ascii="Century Gothic" w:hAnsi="Century Gothic"/>
          <w:b/>
          <w:i/>
        </w:rPr>
        <w:tab/>
      </w:r>
      <w:r>
        <w:rPr>
          <w:rFonts w:ascii="Century Gothic" w:hAnsi="Century Gothic"/>
          <w:b/>
          <w:i/>
        </w:rPr>
        <w:t>Redevelopment of Public Market</w:t>
      </w:r>
      <w:r w:rsidRPr="00375960">
        <w:rPr>
          <w:rFonts w:ascii="Century Gothic" w:hAnsi="Century Gothic"/>
          <w:b/>
          <w:i/>
        </w:rPr>
        <w:t xml:space="preserve"> </w:t>
      </w:r>
    </w:p>
    <w:p w:rsidR="00D51360" w:rsidRPr="00375960" w:rsidRDefault="00D51360" w:rsidP="00D51360">
      <w:pPr>
        <w:spacing w:after="0"/>
        <w:rPr>
          <w:rFonts w:ascii="Century Gothic" w:hAnsi="Century Gothic"/>
          <w:b/>
          <w:i/>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938"/>
      </w:tblGrid>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Name of Program/Project:</w:t>
            </w:r>
          </w:p>
        </w:tc>
        <w:tc>
          <w:tcPr>
            <w:tcW w:w="7938" w:type="dxa"/>
            <w:shd w:val="clear" w:color="auto" w:fill="auto"/>
          </w:tcPr>
          <w:p w:rsidR="00D51360" w:rsidRPr="00375960" w:rsidRDefault="00D51360" w:rsidP="00D51360">
            <w:pPr>
              <w:spacing w:after="0" w:line="240" w:lineRule="auto"/>
              <w:rPr>
                <w:rFonts w:ascii="Century Gothic" w:hAnsi="Century Gothic"/>
                <w:b/>
                <w:bCs/>
              </w:rPr>
            </w:pPr>
            <w:r>
              <w:rPr>
                <w:rFonts w:ascii="Century Gothic" w:hAnsi="Century Gothic"/>
                <w:b/>
                <w:bCs/>
              </w:rPr>
              <w:t>REDEVELOPMENT OF PUBLIC MARKET</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Brief Description:</w:t>
            </w:r>
          </w:p>
        </w:tc>
        <w:tc>
          <w:tcPr>
            <w:tcW w:w="7938" w:type="dxa"/>
            <w:shd w:val="clear" w:color="auto" w:fill="auto"/>
          </w:tcPr>
          <w:p w:rsidR="00D51360" w:rsidRPr="00375960" w:rsidRDefault="00D51360" w:rsidP="00D51360">
            <w:pPr>
              <w:pStyle w:val="Default"/>
              <w:jc w:val="both"/>
              <w:rPr>
                <w:rFonts w:ascii="Century Gothic" w:hAnsi="Century Gothic"/>
              </w:rPr>
            </w:pPr>
            <w:r>
              <w:rPr>
                <w:sz w:val="22"/>
                <w:szCs w:val="22"/>
              </w:rPr>
              <w:t xml:space="preserve">The Redevelopment of Cauayan City Public Market which will be called </w:t>
            </w:r>
            <w:r w:rsidRPr="00254C33">
              <w:rPr>
                <w:b/>
                <w:i/>
                <w:sz w:val="22"/>
                <w:szCs w:val="22"/>
              </w:rPr>
              <w:t>“The Greenway Market Days”</w:t>
            </w:r>
            <w:r>
              <w:rPr>
                <w:sz w:val="22"/>
                <w:szCs w:val="22"/>
              </w:rPr>
              <w:t xml:space="preserve"> will be rise on a </w:t>
            </w:r>
            <w:r w:rsidR="0006262E">
              <w:rPr>
                <w:sz w:val="22"/>
                <w:szCs w:val="22"/>
              </w:rPr>
              <w:t>3-hectare</w:t>
            </w:r>
            <w:r>
              <w:rPr>
                <w:sz w:val="22"/>
                <w:szCs w:val="22"/>
              </w:rPr>
              <w:t xml:space="preserve"> plot in barangay San Fermin. The project includes the construction of new public market and commercial stalls with parking, restrooms and open space (landscape) facilities.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Component:</w:t>
            </w:r>
          </w:p>
        </w:tc>
        <w:tc>
          <w:tcPr>
            <w:tcW w:w="7938" w:type="dxa"/>
            <w:shd w:val="clear" w:color="auto" w:fill="auto"/>
          </w:tcPr>
          <w:p w:rsidR="00D51360" w:rsidRDefault="00D51360" w:rsidP="007D5DEA">
            <w:pPr>
              <w:pStyle w:val="ListParagraph"/>
              <w:numPr>
                <w:ilvl w:val="0"/>
                <w:numId w:val="19"/>
              </w:numPr>
              <w:jc w:val="left"/>
              <w:rPr>
                <w:rFonts w:ascii="Century Gothic" w:hAnsi="Century Gothic" w:cstheme="minorHAnsi"/>
              </w:rPr>
            </w:pPr>
            <w:r>
              <w:rPr>
                <w:rFonts w:ascii="Century Gothic" w:hAnsi="Century Gothic" w:cstheme="minorHAnsi"/>
              </w:rPr>
              <w:t>Preparation of Feasibility Study</w:t>
            </w:r>
          </w:p>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theme="minorHAnsi"/>
              </w:rPr>
              <w:t>Conduct of Engineering Survey</w:t>
            </w:r>
          </w:p>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Calibri"/>
              </w:rPr>
              <w:t>Preparation of Plan/detailed Engineering Estimates/POW</w:t>
            </w:r>
          </w:p>
          <w:p w:rsidR="00D51360" w:rsidRPr="00375960" w:rsidRDefault="00D51360" w:rsidP="007D5DEA">
            <w:pPr>
              <w:pStyle w:val="ListParagraph"/>
              <w:numPr>
                <w:ilvl w:val="0"/>
                <w:numId w:val="19"/>
              </w:numPr>
              <w:jc w:val="left"/>
              <w:rPr>
                <w:rFonts w:ascii="Century Gothic" w:hAnsi="Century Gothic" w:cstheme="minorHAnsi"/>
              </w:rPr>
            </w:pPr>
            <w:r w:rsidRPr="00375960">
              <w:rPr>
                <w:rFonts w:ascii="Century Gothic" w:hAnsi="Century Gothic" w:cs="Calibri"/>
              </w:rPr>
              <w:t>Construction</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Proponents:</w:t>
            </w:r>
          </w:p>
        </w:tc>
        <w:tc>
          <w:tcPr>
            <w:tcW w:w="7938" w:type="dxa"/>
            <w:shd w:val="clear" w:color="auto" w:fill="auto"/>
          </w:tcPr>
          <w:p w:rsidR="00D51360" w:rsidRPr="00375960" w:rsidRDefault="00D51360" w:rsidP="00D51360">
            <w:pPr>
              <w:spacing w:after="0" w:line="240" w:lineRule="auto"/>
              <w:jc w:val="both"/>
              <w:rPr>
                <w:rFonts w:ascii="Century Gothic" w:hAnsi="Century Gothic"/>
              </w:rPr>
            </w:pPr>
            <w:r>
              <w:rPr>
                <w:rFonts w:ascii="Century Gothic" w:hAnsi="Century Gothic"/>
              </w:rPr>
              <w:t xml:space="preserve">The City of Cauayan will enter this project on a Public-Private partnership under PBOT scheme. </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Justification:</w:t>
            </w:r>
          </w:p>
        </w:tc>
        <w:tc>
          <w:tcPr>
            <w:tcW w:w="7938" w:type="dxa"/>
            <w:shd w:val="clear" w:color="auto" w:fill="auto"/>
          </w:tcPr>
          <w:p w:rsidR="00D51360" w:rsidRPr="00375960" w:rsidRDefault="00D51360" w:rsidP="007D5DEA">
            <w:pPr>
              <w:pStyle w:val="ListParagraph"/>
              <w:numPr>
                <w:ilvl w:val="0"/>
                <w:numId w:val="20"/>
              </w:numPr>
              <w:autoSpaceDE w:val="0"/>
              <w:autoSpaceDN w:val="0"/>
              <w:adjustRightInd w:val="0"/>
              <w:jc w:val="both"/>
              <w:rPr>
                <w:rFonts w:ascii="Century Gothic" w:hAnsi="Century Gothic"/>
              </w:rPr>
            </w:pPr>
            <w:r w:rsidRPr="00375960">
              <w:rPr>
                <w:rFonts w:ascii="Century Gothic" w:eastAsiaTheme="minorHAnsi" w:hAnsi="Century Gothic" w:cstheme="minorHAnsi"/>
                <w:lang w:val="en-GB"/>
              </w:rPr>
              <w:t xml:space="preserve">The </w:t>
            </w:r>
            <w:r>
              <w:rPr>
                <w:rFonts w:ascii="Century Gothic" w:eastAsiaTheme="minorHAnsi" w:hAnsi="Century Gothic" w:cstheme="minorHAnsi"/>
                <w:lang w:val="en-GB"/>
              </w:rPr>
              <w:t>old public market was constructed on 1997 under PREMIUMED-CPO loan</w:t>
            </w:r>
          </w:p>
          <w:p w:rsidR="00D51360" w:rsidRPr="00375960" w:rsidRDefault="00D51360" w:rsidP="00D51360">
            <w:pPr>
              <w:spacing w:after="0" w:line="240" w:lineRule="auto"/>
              <w:jc w:val="both"/>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Intended Beneficiaries:</w:t>
            </w:r>
          </w:p>
        </w:tc>
        <w:tc>
          <w:tcPr>
            <w:tcW w:w="7938" w:type="dxa"/>
            <w:shd w:val="clear" w:color="auto" w:fill="auto"/>
          </w:tcPr>
          <w:p w:rsidR="00D51360" w:rsidRPr="00375960" w:rsidRDefault="00D51360" w:rsidP="00D51360">
            <w:pPr>
              <w:autoSpaceDE w:val="0"/>
              <w:autoSpaceDN w:val="0"/>
              <w:adjustRightInd w:val="0"/>
              <w:spacing w:after="0" w:line="240" w:lineRule="auto"/>
              <w:rPr>
                <w:rFonts w:ascii="Century Gothic" w:eastAsiaTheme="minorHAnsi" w:hAnsi="Century Gothic" w:cstheme="minorHAnsi"/>
                <w:lang w:val="en-GB"/>
              </w:rPr>
            </w:pPr>
            <w:r>
              <w:rPr>
                <w:rFonts w:ascii="Century Gothic" w:eastAsiaTheme="minorHAnsi" w:hAnsi="Century Gothic" w:cstheme="minorHAnsi"/>
                <w:lang w:val="en-GB"/>
              </w:rPr>
              <w:t>Business Sector as well as the consumers.</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Estimated Cost:</w:t>
            </w:r>
          </w:p>
        </w:tc>
        <w:tc>
          <w:tcPr>
            <w:tcW w:w="7938" w:type="dxa"/>
            <w:shd w:val="clear" w:color="auto" w:fill="auto"/>
          </w:tcPr>
          <w:p w:rsidR="00D51360" w:rsidRPr="00375960" w:rsidRDefault="00D51360" w:rsidP="00D51360">
            <w:pPr>
              <w:spacing w:after="0" w:line="240" w:lineRule="auto"/>
              <w:rPr>
                <w:rFonts w:ascii="Century Gothic" w:hAnsi="Century Gothic"/>
              </w:rPr>
            </w:pPr>
            <w:r w:rsidRPr="00375960">
              <w:rPr>
                <w:rFonts w:ascii="Century Gothic" w:hAnsi="Century Gothic"/>
              </w:rPr>
              <w:t xml:space="preserve">Php </w:t>
            </w:r>
            <w:r>
              <w:rPr>
                <w:rFonts w:ascii="Century Gothic" w:hAnsi="Century Gothic"/>
              </w:rPr>
              <w:t>450</w:t>
            </w:r>
            <w:r w:rsidRPr="00375960">
              <w:rPr>
                <w:rFonts w:ascii="Century Gothic" w:hAnsi="Century Gothic"/>
              </w:rPr>
              <w:t>,000,000.00</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Program Term:</w:t>
            </w:r>
          </w:p>
        </w:tc>
        <w:tc>
          <w:tcPr>
            <w:tcW w:w="7938" w:type="dxa"/>
            <w:shd w:val="clear" w:color="auto" w:fill="auto"/>
          </w:tcPr>
          <w:p w:rsidR="00D51360" w:rsidRPr="00375960" w:rsidRDefault="00D51360" w:rsidP="00D51360">
            <w:pPr>
              <w:spacing w:after="0" w:line="240" w:lineRule="auto"/>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Target:</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The project is expected to be implemented on the 1</w:t>
            </w:r>
            <w:r w:rsidRPr="003812C9">
              <w:rPr>
                <w:rFonts w:ascii="Century Gothic" w:hAnsi="Century Gothic"/>
                <w:vertAlign w:val="superscript"/>
              </w:rPr>
              <w:t>st</w:t>
            </w:r>
            <w:r>
              <w:rPr>
                <w:rFonts w:ascii="Century Gothic" w:hAnsi="Century Gothic"/>
              </w:rPr>
              <w:t xml:space="preserve"> quarter of 2013 and will be finished by the end of 3</w:t>
            </w:r>
            <w:r w:rsidRPr="003812C9">
              <w:rPr>
                <w:rFonts w:ascii="Century Gothic" w:hAnsi="Century Gothic"/>
                <w:vertAlign w:val="superscript"/>
              </w:rPr>
              <w:t>rd</w:t>
            </w:r>
            <w:r>
              <w:rPr>
                <w:rFonts w:ascii="Century Gothic" w:hAnsi="Century Gothic"/>
              </w:rPr>
              <w:t xml:space="preserve"> quarter of the same year.</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Output/Success</w:t>
            </w:r>
            <w:r>
              <w:rPr>
                <w:rFonts w:ascii="Century Gothic" w:hAnsi="Century Gothic"/>
                <w:bCs/>
              </w:rPr>
              <w:t xml:space="preserve"> Indicators</w:t>
            </w:r>
            <w:r w:rsidRPr="00375960">
              <w:rPr>
                <w:rFonts w:ascii="Century Gothic" w:hAnsi="Century Gothic"/>
                <w:bCs/>
              </w:rPr>
              <w:t>:</w:t>
            </w:r>
          </w:p>
        </w:tc>
        <w:tc>
          <w:tcPr>
            <w:tcW w:w="7938" w:type="dxa"/>
            <w:shd w:val="clear" w:color="auto" w:fill="auto"/>
          </w:tcPr>
          <w:p w:rsidR="00D51360" w:rsidRPr="00375960" w:rsidRDefault="00D51360" w:rsidP="00D51360">
            <w:pPr>
              <w:spacing w:after="0" w:line="240" w:lineRule="auto"/>
              <w:rPr>
                <w:rFonts w:ascii="Century Gothic" w:hAnsi="Century Gothic"/>
              </w:rPr>
            </w:pPr>
            <w:r>
              <w:rPr>
                <w:rFonts w:ascii="Century Gothic" w:hAnsi="Century Gothic"/>
              </w:rPr>
              <w:t>A new landmark that will attract investors and consumers as well.</w:t>
            </w: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Possible Risk:</w:t>
            </w:r>
          </w:p>
        </w:tc>
        <w:tc>
          <w:tcPr>
            <w:tcW w:w="7938" w:type="dxa"/>
            <w:shd w:val="clear" w:color="auto" w:fill="auto"/>
          </w:tcPr>
          <w:p w:rsidR="00D51360" w:rsidRDefault="002F5893" w:rsidP="007D5DEA">
            <w:pPr>
              <w:pStyle w:val="ListParagraph"/>
              <w:numPr>
                <w:ilvl w:val="0"/>
                <w:numId w:val="20"/>
              </w:numPr>
              <w:ind w:left="1101" w:hanging="426"/>
              <w:jc w:val="left"/>
              <w:rPr>
                <w:rFonts w:ascii="Century Gothic" w:hAnsi="Century Gothic"/>
              </w:rPr>
            </w:pPr>
            <w:r>
              <w:rPr>
                <w:rFonts w:ascii="Century Gothic" w:hAnsi="Century Gothic"/>
              </w:rPr>
              <w:t>No allocation of fund</w:t>
            </w:r>
          </w:p>
          <w:p w:rsidR="00D51360" w:rsidRPr="009D6C46" w:rsidRDefault="00D51360" w:rsidP="007D5DEA">
            <w:pPr>
              <w:pStyle w:val="ListParagraph"/>
              <w:numPr>
                <w:ilvl w:val="0"/>
                <w:numId w:val="20"/>
              </w:numPr>
              <w:ind w:left="1101" w:hanging="426"/>
              <w:jc w:val="left"/>
              <w:rPr>
                <w:rFonts w:ascii="Century Gothic" w:hAnsi="Century Gothic"/>
              </w:rPr>
            </w:pPr>
          </w:p>
        </w:tc>
      </w:tr>
      <w:tr w:rsidR="00D51360" w:rsidRPr="00375960" w:rsidTr="00D51360">
        <w:tc>
          <w:tcPr>
            <w:tcW w:w="2160" w:type="dxa"/>
            <w:shd w:val="clear" w:color="auto" w:fill="auto"/>
          </w:tcPr>
          <w:p w:rsidR="00D51360" w:rsidRPr="00375960" w:rsidRDefault="00D51360" w:rsidP="00D51360">
            <w:pPr>
              <w:spacing w:after="0" w:line="240" w:lineRule="auto"/>
              <w:jc w:val="right"/>
              <w:rPr>
                <w:rFonts w:ascii="Century Gothic" w:hAnsi="Century Gothic"/>
                <w:b/>
                <w:bCs/>
              </w:rPr>
            </w:pPr>
            <w:r w:rsidRPr="00375960">
              <w:rPr>
                <w:rFonts w:ascii="Century Gothic" w:hAnsi="Century Gothic"/>
                <w:bCs/>
              </w:rPr>
              <w:t>Expected Private Sector</w:t>
            </w:r>
            <w:r>
              <w:rPr>
                <w:rFonts w:ascii="Century Gothic" w:hAnsi="Century Gothic"/>
                <w:bCs/>
              </w:rPr>
              <w:t xml:space="preserve"> Response</w:t>
            </w:r>
            <w:r w:rsidRPr="00375960">
              <w:rPr>
                <w:rFonts w:ascii="Century Gothic" w:hAnsi="Century Gothic"/>
                <w:bCs/>
              </w:rPr>
              <w:t>:</w:t>
            </w:r>
          </w:p>
        </w:tc>
        <w:tc>
          <w:tcPr>
            <w:tcW w:w="7938" w:type="dxa"/>
            <w:shd w:val="clear" w:color="auto" w:fill="auto"/>
          </w:tcPr>
          <w:p w:rsidR="00D51360" w:rsidRPr="00375960" w:rsidRDefault="002F5893" w:rsidP="00D51360">
            <w:pPr>
              <w:spacing w:after="0" w:line="240" w:lineRule="auto"/>
              <w:rPr>
                <w:rFonts w:ascii="Century Gothic" w:hAnsi="Century Gothic"/>
              </w:rPr>
            </w:pPr>
            <w:r>
              <w:rPr>
                <w:rFonts w:ascii="Century Gothic" w:hAnsi="Century Gothic"/>
              </w:rPr>
              <w:t>PPP</w:t>
            </w:r>
          </w:p>
        </w:tc>
      </w:tr>
    </w:tbl>
    <w:p w:rsidR="00D51360" w:rsidRPr="009F255D" w:rsidRDefault="00D51360" w:rsidP="002837F9">
      <w:pPr>
        <w:spacing w:after="0" w:line="240" w:lineRule="auto"/>
        <w:jc w:val="both"/>
        <w:rPr>
          <w:rFonts w:ascii="Century Gothic" w:hAnsi="Century Gothic"/>
          <w:b/>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Pr="009F255D" w:rsidRDefault="002837F9" w:rsidP="002837F9">
      <w:pPr>
        <w:pStyle w:val="NoSpacing"/>
        <w:jc w:val="both"/>
        <w:rPr>
          <w:rFonts w:ascii="Century Gothic" w:hAnsi="Century Gothic"/>
        </w:rPr>
      </w:pPr>
    </w:p>
    <w:p w:rsidR="002837F9" w:rsidRDefault="002837F9"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9E2F49" w:rsidRDefault="009E2F49" w:rsidP="002837F9">
      <w:pPr>
        <w:pStyle w:val="NoSpacing"/>
        <w:jc w:val="both"/>
        <w:rPr>
          <w:rFonts w:ascii="Century Gothic" w:hAnsi="Century Gothic"/>
        </w:rPr>
      </w:pPr>
    </w:p>
    <w:p w:rsidR="009E2F49" w:rsidRDefault="009E2F49"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A35201" w:rsidRDefault="00762D21" w:rsidP="002837F9">
      <w:pPr>
        <w:pStyle w:val="NoSpacing"/>
        <w:jc w:val="both"/>
        <w:rPr>
          <w:rFonts w:ascii="Century Gothic" w:hAnsi="Century Gothic"/>
        </w:rPr>
      </w:pPr>
      <w:r>
        <w:rPr>
          <w:rFonts w:ascii="Century Gothic" w:hAnsi="Century Gothic"/>
        </w:rPr>
        <w:t>\</w:t>
      </w:r>
    </w:p>
    <w:p w:rsidR="00762D21" w:rsidRDefault="00762D21" w:rsidP="002837F9">
      <w:pPr>
        <w:pStyle w:val="NoSpacing"/>
        <w:jc w:val="both"/>
        <w:rPr>
          <w:rFonts w:ascii="Century Gothic" w:hAnsi="Century Gothic"/>
        </w:rPr>
      </w:pPr>
    </w:p>
    <w:p w:rsidR="00A35201" w:rsidRDefault="00A35201" w:rsidP="002837F9">
      <w:pPr>
        <w:pStyle w:val="NoSpacing"/>
        <w:jc w:val="both"/>
        <w:rPr>
          <w:rFonts w:ascii="Century Gothic" w:hAnsi="Century Gothic"/>
        </w:rPr>
      </w:pPr>
    </w:p>
    <w:p w:rsidR="00994546" w:rsidRDefault="00994546" w:rsidP="00994546">
      <w:pPr>
        <w:pStyle w:val="NoSpacing"/>
        <w:ind w:left="720" w:firstLine="720"/>
        <w:jc w:val="both"/>
        <w:rPr>
          <w:rFonts w:ascii="Century Gothic" w:hAnsi="Century Gothic"/>
          <w:b/>
          <w:sz w:val="40"/>
          <w:szCs w:val="40"/>
        </w:rPr>
      </w:pPr>
      <w:r>
        <w:rPr>
          <w:rFonts w:ascii="Century Gothic" w:hAnsi="Century Gothic"/>
          <w:b/>
          <w:noProof/>
          <w:sz w:val="40"/>
          <w:szCs w:val="40"/>
        </w:rPr>
        <w:drawing>
          <wp:anchor distT="0" distB="0" distL="114300" distR="114300" simplePos="0" relativeHeight="251708410" behindDoc="1" locked="0" layoutInCell="1" allowOverlap="1" wp14:anchorId="10EB0CDA" wp14:editId="2458B3A1">
            <wp:simplePos x="0" y="0"/>
            <wp:positionH relativeFrom="column">
              <wp:posOffset>63012</wp:posOffset>
            </wp:positionH>
            <wp:positionV relativeFrom="paragraph">
              <wp:posOffset>36049</wp:posOffset>
            </wp:positionV>
            <wp:extent cx="2460380" cy="4273062"/>
            <wp:effectExtent l="19050" t="0" r="0" b="0"/>
            <wp:wrapNone/>
            <wp:docPr id="14" name="Picture 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2460380" cy="4273062"/>
                    </a:xfrm>
                    <a:prstGeom prst="rect">
                      <a:avLst/>
                    </a:prstGeom>
                  </pic:spPr>
                </pic:pic>
              </a:graphicData>
            </a:graphic>
          </wp:anchor>
        </w:drawing>
      </w:r>
    </w:p>
    <w:p w:rsidR="00A5223A" w:rsidRPr="005B3BCD" w:rsidRDefault="00A5223A" w:rsidP="00994546">
      <w:pPr>
        <w:pStyle w:val="NoSpacing"/>
        <w:ind w:left="720" w:firstLine="720"/>
        <w:jc w:val="both"/>
        <w:rPr>
          <w:rFonts w:ascii="Century Gothic" w:hAnsi="Century Gothic"/>
          <w:b/>
          <w:sz w:val="40"/>
          <w:szCs w:val="40"/>
        </w:rPr>
      </w:pPr>
      <w:r w:rsidRPr="005B3BCD">
        <w:rPr>
          <w:rFonts w:ascii="Century Gothic" w:hAnsi="Century Gothic"/>
          <w:b/>
          <w:sz w:val="40"/>
          <w:szCs w:val="40"/>
        </w:rPr>
        <w:t>Part 2</w:t>
      </w: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261DBF" w:rsidRDefault="00261DBF" w:rsidP="00A5223A">
      <w:pPr>
        <w:pStyle w:val="NoSpacing"/>
        <w:ind w:left="720"/>
        <w:rPr>
          <w:rFonts w:ascii="Century Gothic" w:hAnsi="Century Gothic"/>
          <w:b/>
          <w:sz w:val="48"/>
          <w:szCs w:val="48"/>
        </w:rPr>
      </w:pPr>
    </w:p>
    <w:p w:rsidR="00261DBF" w:rsidRPr="00994546" w:rsidRDefault="00261DBF" w:rsidP="00A5223A">
      <w:pPr>
        <w:pStyle w:val="NoSpacing"/>
        <w:ind w:left="720"/>
        <w:rPr>
          <w:rFonts w:ascii="Century Gothic" w:hAnsi="Century Gothic"/>
          <w:b/>
          <w:sz w:val="48"/>
          <w:szCs w:val="48"/>
        </w:rPr>
      </w:pPr>
    </w:p>
    <w:p w:rsidR="00261DBF" w:rsidRDefault="00261DBF" w:rsidP="00261DBF">
      <w:pPr>
        <w:pStyle w:val="NoSpacing"/>
        <w:ind w:left="720" w:firstLine="720"/>
        <w:rPr>
          <w:rFonts w:ascii="Century Gothic" w:hAnsi="Century Gothic"/>
          <w:b/>
          <w:sz w:val="48"/>
          <w:szCs w:val="48"/>
        </w:rPr>
      </w:pPr>
    </w:p>
    <w:p w:rsidR="00994546" w:rsidRDefault="00994546" w:rsidP="00994546">
      <w:pPr>
        <w:pStyle w:val="NoSpacing"/>
        <w:ind w:left="2835"/>
        <w:rPr>
          <w:rFonts w:ascii="Century Gothic" w:hAnsi="Century Gothic"/>
          <w:b/>
          <w:sz w:val="48"/>
          <w:szCs w:val="48"/>
        </w:rPr>
      </w:pPr>
    </w:p>
    <w:p w:rsidR="00994546" w:rsidRDefault="00994546" w:rsidP="00994546">
      <w:pPr>
        <w:pStyle w:val="NoSpacing"/>
        <w:ind w:left="2835"/>
        <w:rPr>
          <w:rFonts w:ascii="Century Gothic" w:hAnsi="Century Gothic"/>
          <w:b/>
          <w:sz w:val="48"/>
          <w:szCs w:val="48"/>
        </w:rPr>
      </w:pPr>
    </w:p>
    <w:p w:rsidR="00994546" w:rsidRDefault="00994546" w:rsidP="00994546">
      <w:pPr>
        <w:pStyle w:val="NoSpacing"/>
        <w:ind w:left="2835"/>
        <w:rPr>
          <w:rFonts w:ascii="Century Gothic" w:hAnsi="Century Gothic"/>
          <w:b/>
          <w:sz w:val="48"/>
          <w:szCs w:val="48"/>
        </w:rPr>
      </w:pPr>
      <w:r>
        <w:rPr>
          <w:rFonts w:ascii="Century Gothic" w:hAnsi="Century Gothic"/>
          <w:b/>
          <w:noProof/>
          <w:sz w:val="48"/>
          <w:szCs w:val="48"/>
        </w:rPr>
        <w:drawing>
          <wp:anchor distT="0" distB="0" distL="114300" distR="114300" simplePos="0" relativeHeight="251709435" behindDoc="1" locked="0" layoutInCell="1" allowOverlap="1" wp14:anchorId="79EFF64F" wp14:editId="05C93834">
            <wp:simplePos x="0" y="0"/>
            <wp:positionH relativeFrom="column">
              <wp:posOffset>62865</wp:posOffset>
            </wp:positionH>
            <wp:positionV relativeFrom="paragraph">
              <wp:posOffset>103505</wp:posOffset>
            </wp:positionV>
            <wp:extent cx="1659890" cy="1644015"/>
            <wp:effectExtent l="19050" t="0" r="0" b="0"/>
            <wp:wrapNone/>
            <wp:docPr id="27" name="Picture 9"/>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9890" cy="164401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Century Gothic" w:hAnsi="Century Gothic"/>
          <w:b/>
          <w:noProof/>
          <w:sz w:val="48"/>
          <w:szCs w:val="48"/>
        </w:rPr>
        <w:drawing>
          <wp:anchor distT="0" distB="0" distL="114300" distR="114300" simplePos="0" relativeHeight="251773952" behindDoc="1" locked="0" layoutInCell="1" allowOverlap="1" wp14:anchorId="137DCDFA" wp14:editId="5C53B44E">
            <wp:simplePos x="0" y="0"/>
            <wp:positionH relativeFrom="column">
              <wp:posOffset>71755</wp:posOffset>
            </wp:positionH>
            <wp:positionV relativeFrom="paragraph">
              <wp:posOffset>103505</wp:posOffset>
            </wp:positionV>
            <wp:extent cx="1642110" cy="1644015"/>
            <wp:effectExtent l="19050" t="0" r="0" b="0"/>
            <wp:wrapNone/>
            <wp:docPr id="28" name="Picture 10" descr="seal"/>
            <wp:cNvGraphicFramePr/>
            <a:graphic xmlns:a="http://schemas.openxmlformats.org/drawingml/2006/main">
              <a:graphicData uri="http://schemas.openxmlformats.org/drawingml/2006/picture">
                <pic:pic xmlns:pic="http://schemas.openxmlformats.org/drawingml/2006/picture">
                  <pic:nvPicPr>
                    <pic:cNvPr id="7" name="Picture 2" descr="seal"/>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642110" cy="1644015"/>
                    </a:xfrm>
                    <a:prstGeom prst="rect">
                      <a:avLst/>
                    </a:prstGeom>
                    <a:noFill/>
                    <a:effectLst/>
                  </pic:spPr>
                </pic:pic>
              </a:graphicData>
            </a:graphic>
          </wp:anchor>
        </w:drawing>
      </w:r>
    </w:p>
    <w:p w:rsidR="00261DBF" w:rsidRDefault="00A5223A" w:rsidP="00994546">
      <w:pPr>
        <w:pStyle w:val="NoSpacing"/>
        <w:ind w:left="2835" w:firstLine="45"/>
        <w:rPr>
          <w:rFonts w:ascii="Century Gothic" w:hAnsi="Century Gothic"/>
          <w:b/>
          <w:sz w:val="48"/>
          <w:szCs w:val="48"/>
        </w:rPr>
      </w:pPr>
      <w:r w:rsidRPr="005B3BCD">
        <w:rPr>
          <w:rFonts w:ascii="Century Gothic" w:hAnsi="Century Gothic"/>
          <w:b/>
          <w:sz w:val="48"/>
          <w:szCs w:val="48"/>
        </w:rPr>
        <w:t xml:space="preserve">IMPLEMENTING THE </w:t>
      </w:r>
    </w:p>
    <w:p w:rsidR="00A5223A" w:rsidRPr="005B3BCD" w:rsidRDefault="00994546" w:rsidP="00994546">
      <w:pPr>
        <w:pStyle w:val="NoSpacing"/>
        <w:ind w:left="2835"/>
        <w:rPr>
          <w:rFonts w:ascii="Century Gothic" w:hAnsi="Century Gothic"/>
          <w:b/>
          <w:sz w:val="48"/>
          <w:szCs w:val="48"/>
        </w:rPr>
      </w:pPr>
      <w:r>
        <w:rPr>
          <w:rFonts w:ascii="Century Gothic" w:hAnsi="Century Gothic"/>
          <w:b/>
          <w:noProof/>
          <w:sz w:val="48"/>
          <w:szCs w:val="48"/>
        </w:rPr>
        <w:drawing>
          <wp:anchor distT="0" distB="0" distL="114300" distR="114300" simplePos="0" relativeHeight="251707385" behindDoc="1" locked="0" layoutInCell="1" allowOverlap="1" wp14:anchorId="1238EEED" wp14:editId="2D32C4BA">
            <wp:simplePos x="0" y="0"/>
            <wp:positionH relativeFrom="column">
              <wp:posOffset>63012</wp:posOffset>
            </wp:positionH>
            <wp:positionV relativeFrom="paragraph">
              <wp:posOffset>556260</wp:posOffset>
            </wp:positionV>
            <wp:extent cx="2460381" cy="4273062"/>
            <wp:effectExtent l="19050" t="0" r="0" b="0"/>
            <wp:wrapNone/>
            <wp:docPr id="26" name="Picture 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2460381" cy="4273062"/>
                    </a:xfrm>
                    <a:prstGeom prst="rect">
                      <a:avLst/>
                    </a:prstGeom>
                  </pic:spPr>
                </pic:pic>
              </a:graphicData>
            </a:graphic>
          </wp:anchor>
        </w:drawing>
      </w:r>
      <w:r w:rsidR="00A5223A" w:rsidRPr="005B3BCD">
        <w:rPr>
          <w:rFonts w:ascii="Century Gothic" w:hAnsi="Century Gothic"/>
          <w:b/>
          <w:sz w:val="48"/>
          <w:szCs w:val="48"/>
        </w:rPr>
        <w:t xml:space="preserve">COMPREHENSIVE DEVELOPMENT </w:t>
      </w:r>
    </w:p>
    <w:p w:rsidR="00A5223A" w:rsidRPr="005B3BCD" w:rsidRDefault="00A5223A" w:rsidP="00994546">
      <w:pPr>
        <w:pStyle w:val="NoSpacing"/>
        <w:ind w:left="2835"/>
        <w:rPr>
          <w:rFonts w:ascii="Century Gothic" w:hAnsi="Century Gothic"/>
          <w:b/>
          <w:sz w:val="48"/>
          <w:szCs w:val="48"/>
        </w:rPr>
      </w:pPr>
      <w:r w:rsidRPr="005B3BCD">
        <w:rPr>
          <w:rFonts w:ascii="Century Gothic" w:hAnsi="Century Gothic"/>
          <w:b/>
          <w:sz w:val="48"/>
          <w:szCs w:val="48"/>
        </w:rPr>
        <w:t>PLAN</w:t>
      </w: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Pr="009F255D" w:rsidRDefault="00A5223A" w:rsidP="00A5223A">
      <w:pPr>
        <w:pStyle w:val="NoSpacing"/>
        <w:jc w:val="both"/>
        <w:rPr>
          <w:rFonts w:ascii="Century Gothic" w:hAnsi="Century Gothic"/>
        </w:rPr>
      </w:pPr>
    </w:p>
    <w:p w:rsidR="00A5223A" w:rsidRDefault="00A5223A"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A35201" w:rsidRDefault="00A35201" w:rsidP="00A5223A">
      <w:pPr>
        <w:pStyle w:val="NoSpacing"/>
        <w:jc w:val="both"/>
        <w:rPr>
          <w:rFonts w:ascii="Century Gothic" w:hAnsi="Century Gothic"/>
        </w:rPr>
      </w:pPr>
    </w:p>
    <w:p w:rsidR="00762D21" w:rsidRDefault="00762D21" w:rsidP="00010F38">
      <w:pPr>
        <w:pStyle w:val="NoSpacing"/>
        <w:ind w:firstLine="720"/>
        <w:jc w:val="both"/>
        <w:rPr>
          <w:rFonts w:ascii="Century Gothic" w:hAnsi="Century Gothic"/>
          <w:b/>
        </w:rPr>
      </w:pPr>
    </w:p>
    <w:p w:rsidR="00762D21" w:rsidRDefault="00762D21" w:rsidP="00010F38">
      <w:pPr>
        <w:pStyle w:val="NoSpacing"/>
        <w:ind w:firstLine="720"/>
        <w:jc w:val="both"/>
        <w:rPr>
          <w:rFonts w:ascii="Century Gothic" w:hAnsi="Century Gothic"/>
          <w:b/>
        </w:rPr>
      </w:pPr>
    </w:p>
    <w:p w:rsidR="002837F9" w:rsidRPr="005B3BCD" w:rsidRDefault="002837F9" w:rsidP="00010F38">
      <w:pPr>
        <w:pStyle w:val="NoSpacing"/>
        <w:ind w:firstLine="720"/>
        <w:jc w:val="both"/>
        <w:rPr>
          <w:rFonts w:ascii="Century Gothic" w:hAnsi="Century Gothic"/>
          <w:b/>
        </w:rPr>
      </w:pPr>
      <w:r w:rsidRPr="005B3BCD">
        <w:rPr>
          <w:rFonts w:ascii="Century Gothic" w:hAnsi="Century Gothic"/>
          <w:b/>
        </w:rPr>
        <w:t>CDP IMPLEMENTING TOOLS</w:t>
      </w:r>
    </w:p>
    <w:p w:rsidR="002837F9" w:rsidRPr="005B3BCD" w:rsidRDefault="002837F9" w:rsidP="002837F9">
      <w:pPr>
        <w:jc w:val="both"/>
        <w:rPr>
          <w:rFonts w:ascii="Century Gothic" w:hAnsi="Century Gothic"/>
        </w:rPr>
      </w:pP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Public Investments and regulation of private investment are the two major instruments for implementing the Comprehensive Development Plan. The Local Development Investment Programs compiles the programs and projects of the various sectors and implementation these through the annual budget in accordance with certain system of priority.</w:t>
      </w: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The LDIP translate the sectoral programs and projects in the CDP and commits the use of the Municipal Development Funds to implement them.</w:t>
      </w: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 xml:space="preserve">The preparation of the LDIP is subjected by certain </w:t>
      </w:r>
      <w:r w:rsidR="0006472D" w:rsidRPr="005B3BCD">
        <w:rPr>
          <w:rFonts w:ascii="Century Gothic" w:hAnsi="Century Gothic" w:cs="Calibri"/>
        </w:rPr>
        <w:t>procedures which include</w:t>
      </w:r>
      <w:r w:rsidRPr="005B3BCD">
        <w:rPr>
          <w:rFonts w:ascii="Century Gothic" w:hAnsi="Century Gothic" w:cs="Calibri"/>
        </w:rPr>
        <w:t xml:space="preserve"> the screening and ranking of the project briefs prepared by the sectoral group. The Finance Committee may also conduct a parallel activity through the analysis of the financial capability of the </w:t>
      </w:r>
      <w:r w:rsidR="0006472D" w:rsidRPr="005B3BCD">
        <w:rPr>
          <w:rFonts w:ascii="Century Gothic" w:hAnsi="Century Gothic" w:cs="Calibri"/>
        </w:rPr>
        <w:t>LGU</w:t>
      </w:r>
      <w:r w:rsidRPr="005B3BCD">
        <w:rPr>
          <w:rFonts w:ascii="Century Gothic" w:hAnsi="Century Gothic" w:cs="Calibri"/>
        </w:rPr>
        <w:t>.</w:t>
      </w: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The project briefs prepared by the different sectoral group were screened, through the elimination from the list those that are considered as non-projects or those which are considered as a regular function of an existing office and the funds intended for the activity can be carried in the regular budget of the offices. Other projects were screened if they were repetitive or redundant. If more than one project dealt with the same subject, they were consolidated into a single project. Another basis for rejecting a project is when it is obviously impractical or undesirable. Finally, projects that are already funded by other organization or agencies were also excluded from the list.</w:t>
      </w: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 xml:space="preserve">The project screening resulted in </w:t>
      </w:r>
      <w:r w:rsidR="0006472D" w:rsidRPr="005B3BCD">
        <w:rPr>
          <w:rFonts w:ascii="Century Gothic" w:hAnsi="Century Gothic" w:cs="Calibri"/>
        </w:rPr>
        <w:t>137</w:t>
      </w:r>
      <w:r w:rsidRPr="005B3BCD">
        <w:rPr>
          <w:rFonts w:ascii="Century Gothic" w:hAnsi="Century Gothic" w:cs="Calibri"/>
        </w:rPr>
        <w:t xml:space="preserve"> projects with total estimated cost about </w:t>
      </w:r>
      <w:r w:rsidRPr="005B3BCD">
        <w:rPr>
          <w:rFonts w:ascii="Century Gothic" w:hAnsi="Century Gothic" w:cs="Calibri"/>
          <w:b/>
        </w:rPr>
        <w:t xml:space="preserve">Php </w:t>
      </w:r>
      <w:r w:rsidR="0006472D" w:rsidRPr="005B3BCD">
        <w:rPr>
          <w:rFonts w:ascii="Century Gothic" w:hAnsi="Century Gothic" w:cs="Calibri"/>
          <w:b/>
        </w:rPr>
        <w:t>13,124,179,112.00</w:t>
      </w:r>
      <w:r w:rsidR="0006472D" w:rsidRPr="005B3BCD">
        <w:rPr>
          <w:rFonts w:ascii="Century Gothic" w:hAnsi="Century Gothic" w:cs="Calibri"/>
        </w:rPr>
        <w:t xml:space="preserve">.  </w:t>
      </w: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 xml:space="preserve">The ranking of the projects was done using the Goal-Achievement </w:t>
      </w:r>
      <w:r w:rsidR="00CE741D" w:rsidRPr="005B3BCD">
        <w:rPr>
          <w:rFonts w:ascii="Century Gothic" w:hAnsi="Century Gothic" w:cs="Calibri"/>
        </w:rPr>
        <w:t>Matrix as</w:t>
      </w:r>
      <w:r w:rsidRPr="005B3BCD">
        <w:rPr>
          <w:rFonts w:ascii="Century Gothic" w:hAnsi="Century Gothic" w:cs="Calibri"/>
        </w:rPr>
        <w:t xml:space="preserve"> evaluation tool. The vision and goals of </w:t>
      </w:r>
      <w:r w:rsidR="0006472D" w:rsidRPr="005B3BCD">
        <w:rPr>
          <w:rFonts w:ascii="Century Gothic" w:hAnsi="Century Gothic" w:cs="Calibri"/>
        </w:rPr>
        <w:t>Cauayan city</w:t>
      </w:r>
      <w:r w:rsidRPr="005B3BCD">
        <w:rPr>
          <w:rFonts w:ascii="Century Gothic" w:hAnsi="Century Gothic" w:cs="Calibri"/>
        </w:rPr>
        <w:t xml:space="preserve"> were used as evaluation criteria.</w:t>
      </w:r>
    </w:p>
    <w:p w:rsidR="002837F9" w:rsidRPr="005B3BCD" w:rsidRDefault="002837F9" w:rsidP="002837F9">
      <w:pPr>
        <w:ind w:firstLine="720"/>
        <w:jc w:val="both"/>
        <w:rPr>
          <w:rFonts w:ascii="Century Gothic" w:hAnsi="Century Gothic" w:cs="Calibri"/>
        </w:rPr>
      </w:pPr>
      <w:r w:rsidRPr="005B3BCD">
        <w:rPr>
          <w:rFonts w:ascii="Century Gothic" w:hAnsi="Century Gothic" w:cs="Calibri"/>
        </w:rPr>
        <w:t xml:space="preserve">The </w:t>
      </w:r>
      <w:r w:rsidR="00CE741D" w:rsidRPr="005B3BCD">
        <w:rPr>
          <w:rFonts w:ascii="Century Gothic" w:hAnsi="Century Gothic" w:cs="Calibri"/>
        </w:rPr>
        <w:t>projects were</w:t>
      </w:r>
      <w:r w:rsidRPr="005B3BCD">
        <w:rPr>
          <w:rFonts w:ascii="Century Gothic" w:hAnsi="Century Gothic" w:cs="Calibri"/>
        </w:rPr>
        <w:t xml:space="preserve"> finally arranged according to their total scores. The project garnering the highest total score is ranked number one, the next number two and so on, as shown in LDIP Table </w:t>
      </w:r>
      <w:r w:rsidR="00A35201" w:rsidRPr="005B3BCD">
        <w:rPr>
          <w:rFonts w:ascii="Century Gothic" w:hAnsi="Century Gothic" w:cs="Calibri"/>
        </w:rPr>
        <w:t>1</w:t>
      </w:r>
      <w:r w:rsidRPr="005B3BCD">
        <w:rPr>
          <w:rFonts w:ascii="Century Gothic" w:hAnsi="Century Gothic" w:cs="Calibri"/>
        </w:rPr>
        <w:t>.</w:t>
      </w:r>
    </w:p>
    <w:p w:rsidR="0027490D" w:rsidRPr="005B3BCD" w:rsidRDefault="0027490D"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p>
    <w:p w:rsidR="005C5531" w:rsidRDefault="00A35201" w:rsidP="002837F9">
      <w:pPr>
        <w:spacing w:line="240" w:lineRule="auto"/>
        <w:ind w:firstLine="720"/>
        <w:contextualSpacing/>
        <w:jc w:val="both"/>
        <w:rPr>
          <w:rFonts w:ascii="Century Gothic" w:hAnsi="Century Gothic" w:cs="Calibri"/>
          <w:b/>
        </w:rPr>
      </w:pPr>
      <w:r w:rsidRPr="005B3BCD">
        <w:rPr>
          <w:rFonts w:ascii="Century Gothic" w:hAnsi="Century Gothic" w:cs="Calibri"/>
          <w:b/>
        </w:rPr>
        <w:tab/>
      </w:r>
    </w:p>
    <w:p w:rsidR="00261DBF" w:rsidRDefault="00261DBF" w:rsidP="002837F9">
      <w:pPr>
        <w:spacing w:line="240" w:lineRule="auto"/>
        <w:ind w:firstLine="720"/>
        <w:contextualSpacing/>
        <w:jc w:val="both"/>
        <w:rPr>
          <w:rFonts w:ascii="Century Gothic" w:hAnsi="Century Gothic" w:cs="Calibri"/>
          <w:b/>
        </w:rPr>
      </w:pPr>
    </w:p>
    <w:p w:rsidR="00A35201" w:rsidRPr="005B3BCD" w:rsidRDefault="00A35201" w:rsidP="002837F9">
      <w:pPr>
        <w:spacing w:line="240" w:lineRule="auto"/>
        <w:ind w:firstLine="720"/>
        <w:contextualSpacing/>
        <w:jc w:val="both"/>
        <w:rPr>
          <w:rFonts w:ascii="Century Gothic" w:hAnsi="Century Gothic" w:cs="Calibri"/>
          <w:b/>
        </w:rPr>
      </w:pP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r w:rsidRPr="005B3BCD">
        <w:rPr>
          <w:rFonts w:ascii="Century Gothic" w:hAnsi="Century Gothic" w:cs="Calibri"/>
          <w:b/>
        </w:rPr>
        <w:tab/>
      </w:r>
    </w:p>
    <w:p w:rsidR="002837F9" w:rsidRPr="005B3BCD" w:rsidRDefault="002837F9" w:rsidP="002837F9">
      <w:pPr>
        <w:spacing w:line="240" w:lineRule="auto"/>
        <w:ind w:firstLine="720"/>
        <w:contextualSpacing/>
        <w:jc w:val="both"/>
        <w:rPr>
          <w:rFonts w:ascii="Century Gothic" w:hAnsi="Century Gothic" w:cs="Calibri"/>
          <w:b/>
        </w:rPr>
      </w:pPr>
      <w:r w:rsidRPr="005B3BCD">
        <w:rPr>
          <w:rFonts w:ascii="Century Gothic" w:hAnsi="Century Gothic" w:cs="Calibri"/>
          <w:b/>
        </w:rPr>
        <w:t>Table LDIP -</w:t>
      </w:r>
      <w:r w:rsidR="00A35201" w:rsidRPr="005B3BCD">
        <w:rPr>
          <w:rFonts w:ascii="Century Gothic" w:hAnsi="Century Gothic" w:cs="Calibri"/>
          <w:b/>
        </w:rPr>
        <w:t>1</w:t>
      </w:r>
    </w:p>
    <w:p w:rsidR="00D1590B" w:rsidRPr="005B3BCD" w:rsidRDefault="00D1590B" w:rsidP="002837F9">
      <w:pPr>
        <w:spacing w:line="240" w:lineRule="auto"/>
        <w:ind w:firstLine="720"/>
        <w:contextualSpacing/>
        <w:jc w:val="both"/>
        <w:rPr>
          <w:rFonts w:ascii="Century Gothic" w:hAnsi="Century Gothic" w:cs="Calibri"/>
          <w:b/>
        </w:rPr>
      </w:pPr>
    </w:p>
    <w:p w:rsidR="0027490D" w:rsidRPr="005B3BCD" w:rsidRDefault="002837F9" w:rsidP="00D1590B">
      <w:pPr>
        <w:spacing w:line="240" w:lineRule="auto"/>
        <w:ind w:firstLine="720"/>
        <w:contextualSpacing/>
        <w:jc w:val="both"/>
        <w:rPr>
          <w:rFonts w:ascii="Century Gothic" w:hAnsi="Century Gothic" w:cs="Calibri"/>
          <w:b/>
        </w:rPr>
      </w:pPr>
      <w:r w:rsidRPr="005B3BCD">
        <w:rPr>
          <w:rFonts w:ascii="Century Gothic" w:hAnsi="Century Gothic" w:cs="Calibri"/>
          <w:b/>
        </w:rPr>
        <w:t>Ranked List of Project with Cost Estimates</w:t>
      </w:r>
    </w:p>
    <w:p w:rsidR="0027490D" w:rsidRPr="005B3BCD" w:rsidRDefault="0027490D" w:rsidP="002837F9">
      <w:pPr>
        <w:spacing w:line="240" w:lineRule="auto"/>
        <w:ind w:firstLine="720"/>
        <w:contextualSpacing/>
        <w:jc w:val="both"/>
        <w:rPr>
          <w:rFonts w:asciiTheme="minorHAnsi" w:hAnsiTheme="minorHAnsi" w:cstheme="minorHAnsi"/>
          <w:b/>
          <w:sz w:val="18"/>
          <w:szCs w:val="18"/>
        </w:rPr>
      </w:pPr>
    </w:p>
    <w:tbl>
      <w:tblPr>
        <w:tblW w:w="9638" w:type="dxa"/>
        <w:tblInd w:w="94" w:type="dxa"/>
        <w:tblLook w:val="04A0" w:firstRow="1" w:lastRow="0" w:firstColumn="1" w:lastColumn="0" w:noHBand="0" w:noVBand="1"/>
      </w:tblPr>
      <w:tblGrid>
        <w:gridCol w:w="690"/>
        <w:gridCol w:w="1704"/>
        <w:gridCol w:w="5628"/>
        <w:gridCol w:w="1616"/>
      </w:tblGrid>
      <w:tr w:rsidR="00B46650" w:rsidRPr="00D1590B" w:rsidTr="0017385F">
        <w:trPr>
          <w:trHeight w:val="303"/>
        </w:trPr>
        <w:tc>
          <w:tcPr>
            <w:tcW w:w="9638" w:type="dxa"/>
            <w:gridSpan w:val="4"/>
            <w:tcBorders>
              <w:top w:val="single" w:sz="8" w:space="0" w:color="auto"/>
              <w:left w:val="single" w:sz="8" w:space="0" w:color="auto"/>
              <w:bottom w:val="single" w:sz="4" w:space="0" w:color="auto"/>
              <w:right w:val="single" w:sz="8" w:space="0" w:color="000000"/>
            </w:tcBorders>
            <w:shd w:val="clear" w:color="auto" w:fill="B6DDE8" w:themeFill="accent5" w:themeFillTint="66"/>
            <w:hideMark/>
          </w:tcPr>
          <w:p w:rsidR="00B46650" w:rsidRPr="00D1590B" w:rsidRDefault="00B46650" w:rsidP="00B46650">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PROJECTS</w:t>
            </w:r>
          </w:p>
        </w:tc>
      </w:tr>
      <w:tr w:rsidR="00B46650" w:rsidRPr="00D1590B" w:rsidTr="0017385F">
        <w:trPr>
          <w:trHeight w:val="290"/>
        </w:trPr>
        <w:tc>
          <w:tcPr>
            <w:tcW w:w="690" w:type="dxa"/>
            <w:tcBorders>
              <w:top w:val="nil"/>
              <w:left w:val="single" w:sz="8" w:space="0" w:color="auto"/>
              <w:bottom w:val="single" w:sz="8" w:space="0" w:color="auto"/>
              <w:right w:val="single" w:sz="4" w:space="0" w:color="auto"/>
            </w:tcBorders>
            <w:shd w:val="clear" w:color="auto" w:fill="B6DDE8" w:themeFill="accent5" w:themeFillTint="66"/>
            <w:hideMark/>
          </w:tcPr>
          <w:p w:rsidR="00B46650" w:rsidRPr="00D1590B" w:rsidRDefault="00B46650" w:rsidP="00B46650">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Rank</w:t>
            </w:r>
          </w:p>
        </w:tc>
        <w:tc>
          <w:tcPr>
            <w:tcW w:w="1704" w:type="dxa"/>
            <w:tcBorders>
              <w:top w:val="nil"/>
              <w:left w:val="nil"/>
              <w:bottom w:val="single" w:sz="8" w:space="0" w:color="auto"/>
              <w:right w:val="nil"/>
            </w:tcBorders>
            <w:shd w:val="clear" w:color="auto" w:fill="B6DDE8" w:themeFill="accent5" w:themeFillTint="66"/>
            <w:hideMark/>
          </w:tcPr>
          <w:p w:rsidR="00B46650" w:rsidRPr="00D1590B" w:rsidRDefault="00B46650" w:rsidP="00B46650">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Sector</w:t>
            </w:r>
          </w:p>
        </w:tc>
        <w:tc>
          <w:tcPr>
            <w:tcW w:w="5628" w:type="dxa"/>
            <w:tcBorders>
              <w:top w:val="nil"/>
              <w:left w:val="single" w:sz="4" w:space="0" w:color="auto"/>
              <w:bottom w:val="single" w:sz="8" w:space="0" w:color="auto"/>
              <w:right w:val="single" w:sz="8" w:space="0" w:color="auto"/>
            </w:tcBorders>
            <w:shd w:val="clear" w:color="auto" w:fill="B6DDE8" w:themeFill="accent5" w:themeFillTint="66"/>
            <w:hideMark/>
          </w:tcPr>
          <w:p w:rsidR="00B46650" w:rsidRPr="00D1590B" w:rsidRDefault="00B46650" w:rsidP="00B46650">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Name of Project</w:t>
            </w:r>
          </w:p>
        </w:tc>
        <w:tc>
          <w:tcPr>
            <w:tcW w:w="1616" w:type="dxa"/>
            <w:tcBorders>
              <w:top w:val="nil"/>
              <w:left w:val="single" w:sz="4" w:space="0" w:color="auto"/>
              <w:bottom w:val="single" w:sz="8" w:space="0" w:color="auto"/>
              <w:right w:val="single" w:sz="8" w:space="0" w:color="auto"/>
            </w:tcBorders>
            <w:shd w:val="clear" w:color="auto" w:fill="B6DDE8" w:themeFill="accent5" w:themeFillTint="66"/>
            <w:hideMark/>
          </w:tcPr>
          <w:p w:rsidR="00B46650" w:rsidRPr="00D1590B" w:rsidRDefault="00B46650" w:rsidP="00B46650">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Estimated Cost</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ENVIRONMENTAL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ADOPTATION OF GREEN PARK AREAS, WILD LIFE AND OTHER RESERVATION</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726"/>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ENVIRONMENTAL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ADOPT THE 10 YEAR SOLID WASTE MANAGEMENT PLAN TO: 14 URBAN BARANGAYS; RESIDENTIAL; COMMERCIAL; </w:t>
            </w:r>
            <w:r w:rsidR="009746BB" w:rsidRPr="00D1590B">
              <w:rPr>
                <w:rFonts w:asciiTheme="minorHAnsi" w:hAnsiTheme="minorHAnsi" w:cstheme="minorHAnsi"/>
                <w:color w:val="000000"/>
                <w:sz w:val="18"/>
                <w:szCs w:val="18"/>
              </w:rPr>
              <w:t>INDUSTRIAL; AND</w:t>
            </w:r>
            <w:r w:rsidRPr="00D1590B">
              <w:rPr>
                <w:rFonts w:asciiTheme="minorHAnsi" w:hAnsiTheme="minorHAnsi" w:cstheme="minorHAnsi"/>
                <w:color w:val="000000"/>
                <w:sz w:val="18"/>
                <w:szCs w:val="18"/>
              </w:rPr>
              <w:t xml:space="preserve"> </w:t>
            </w:r>
            <w:r w:rsidR="009746BB" w:rsidRPr="00D1590B">
              <w:rPr>
                <w:rFonts w:asciiTheme="minorHAnsi" w:hAnsiTheme="minorHAnsi" w:cstheme="minorHAnsi"/>
                <w:color w:val="000000"/>
                <w:sz w:val="18"/>
                <w:szCs w:val="18"/>
              </w:rPr>
              <w:t>SCHOOLS, PURCHASE</w:t>
            </w:r>
            <w:r w:rsidRPr="00D1590B">
              <w:rPr>
                <w:rFonts w:asciiTheme="minorHAnsi" w:hAnsiTheme="minorHAnsi" w:cstheme="minorHAnsi"/>
                <w:color w:val="000000"/>
                <w:sz w:val="18"/>
                <w:szCs w:val="18"/>
              </w:rPr>
              <w:t xml:space="preserve"> OF TWO (2) GARBAGE TRUCKS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ENVIRONMENTAL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SANITARY LANDFILL</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14,000,000.00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SCHOOL BUILDINGS:    PRE-</w:t>
            </w:r>
            <w:r w:rsidR="009746BB" w:rsidRPr="00D1590B">
              <w:rPr>
                <w:rFonts w:asciiTheme="minorHAnsi" w:hAnsiTheme="minorHAnsi" w:cstheme="minorHAnsi"/>
                <w:color w:val="000000"/>
                <w:sz w:val="18"/>
                <w:szCs w:val="18"/>
              </w:rPr>
              <w:t>SCHOOL,</w:t>
            </w:r>
            <w:r w:rsidRPr="00D1590B">
              <w:rPr>
                <w:rFonts w:asciiTheme="minorHAnsi" w:hAnsiTheme="minorHAnsi" w:cstheme="minorHAnsi"/>
                <w:color w:val="000000"/>
                <w:sz w:val="18"/>
                <w:szCs w:val="18"/>
              </w:rPr>
              <w:t xml:space="preserve"> ELEMENTARY, </w:t>
            </w:r>
            <w:r w:rsidR="009746BB" w:rsidRPr="00D1590B">
              <w:rPr>
                <w:rFonts w:asciiTheme="minorHAnsi" w:hAnsiTheme="minorHAnsi" w:cstheme="minorHAnsi"/>
                <w:color w:val="000000"/>
                <w:sz w:val="18"/>
                <w:szCs w:val="18"/>
              </w:rPr>
              <w:t>H.S.,</w:t>
            </w:r>
            <w:r w:rsidRPr="00D1590B">
              <w:rPr>
                <w:rFonts w:asciiTheme="minorHAnsi" w:hAnsiTheme="minorHAnsi" w:cstheme="minorHAnsi"/>
                <w:color w:val="000000"/>
                <w:sz w:val="18"/>
                <w:szCs w:val="18"/>
              </w:rPr>
              <w:t xml:space="preserve"> College</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4,000,000.00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Completion of Sanitary Landfill Facility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w:t>
            </w:r>
          </w:p>
        </w:tc>
      </w:tr>
      <w:tr w:rsidR="00B46650" w:rsidRPr="00D1590B" w:rsidTr="0017385F">
        <w:trPr>
          <w:trHeight w:val="484"/>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Livelihood program for Family, Head, Women, Solo </w:t>
            </w:r>
            <w:r w:rsidR="009746BB" w:rsidRPr="00D1590B">
              <w:rPr>
                <w:rFonts w:asciiTheme="minorHAnsi" w:hAnsiTheme="minorHAnsi" w:cstheme="minorHAnsi"/>
                <w:color w:val="000000"/>
                <w:sz w:val="18"/>
                <w:szCs w:val="18"/>
              </w:rPr>
              <w:t>Parent,</w:t>
            </w:r>
            <w:r w:rsidRPr="00D1590B">
              <w:rPr>
                <w:rFonts w:asciiTheme="minorHAnsi" w:hAnsiTheme="minorHAnsi" w:cstheme="minorHAnsi"/>
                <w:color w:val="000000"/>
                <w:sz w:val="18"/>
                <w:szCs w:val="18"/>
              </w:rPr>
              <w:t xml:space="preserve"> Out of School Youths and PWD</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P.N.P. HQ BLDG.</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ENVIRONMENTAL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ADOPT CLEAN AIR ACT.  ESTABLISHMENT OF SMOG MONITORING CENTER</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484"/>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Implementation of Violence Against Women and their Children (VAWC) Program RA 9262 (Advocacy)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35521D" w:rsidP="00B46650">
            <w:pPr>
              <w:spacing w:after="0" w:line="240" w:lineRule="auto"/>
              <w:rPr>
                <w:rFonts w:asciiTheme="minorHAnsi" w:hAnsiTheme="minorHAnsi" w:cstheme="minorHAnsi"/>
                <w:color w:val="000000"/>
                <w:sz w:val="18"/>
                <w:szCs w:val="18"/>
              </w:rPr>
            </w:pPr>
            <w:r>
              <w:rPr>
                <w:rFonts w:asciiTheme="minorHAnsi" w:hAnsiTheme="minorHAnsi" w:cstheme="minorHAnsi"/>
                <w:color w:val="000000"/>
                <w:sz w:val="18"/>
                <w:szCs w:val="18"/>
              </w:rPr>
              <w:t>Construction of Multi-Purpose Buildings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35521D" w:rsidP="00B46650">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100</w:t>
            </w:r>
            <w:r w:rsidR="00B46650" w:rsidRPr="00D1590B">
              <w:rPr>
                <w:rFonts w:asciiTheme="minorHAnsi" w:hAnsiTheme="minorHAnsi" w:cstheme="minorHAnsi"/>
                <w:color w:val="000000"/>
                <w:sz w:val="18"/>
                <w:szCs w:val="18"/>
              </w:rPr>
              <w:t>,000,000.00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Adopt 1:500 police to population ratio to attain zero index crime</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Human Resource Development Program</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ENVIRONMENTAL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ADOPT THE CLEAN WATER ACT; ESTABLISH WATER ANALYSIS CENTER</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Community Recreational Center</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ROAD </w:t>
            </w:r>
            <w:r w:rsidR="00E940F5">
              <w:rPr>
                <w:rFonts w:asciiTheme="minorHAnsi" w:hAnsiTheme="minorHAnsi" w:cstheme="minorHAnsi"/>
                <w:color w:val="000000"/>
                <w:sz w:val="18"/>
                <w:szCs w:val="18"/>
              </w:rPr>
              <w:t>CONCRETING</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Sewerage System @ Dist. 1,2,3 &amp; San Fermin</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Skills training on elderly, PWD, Women, Solo Parent and Out of School Youth</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3,750,000.00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Various Livelihood Programs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w:t>
            </w:r>
            <w:r w:rsidR="00E940F5">
              <w:rPr>
                <w:rFonts w:asciiTheme="minorHAnsi" w:hAnsiTheme="minorHAnsi" w:cstheme="minorHAnsi"/>
                <w:color w:val="000000"/>
                <w:sz w:val="18"/>
                <w:szCs w:val="18"/>
              </w:rPr>
              <w:t>RUCTION OF</w:t>
            </w:r>
            <w:r w:rsidRPr="00D1590B">
              <w:rPr>
                <w:rFonts w:asciiTheme="minorHAnsi" w:hAnsiTheme="minorHAnsi" w:cstheme="minorHAnsi"/>
                <w:color w:val="000000"/>
                <w:sz w:val="18"/>
                <w:szCs w:val="18"/>
              </w:rPr>
              <w:t xml:space="preserve"> EVACUATION CENTER</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484"/>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LOW COST HOUSING PROJECTS FOR THE INFORMAL SETTLERS at Brgy San Pablo</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D1590B" w:rsidP="00B46650">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90,000</w:t>
            </w:r>
            <w:r w:rsidR="00B46650" w:rsidRPr="00D1590B">
              <w:rPr>
                <w:rFonts w:asciiTheme="minorHAnsi" w:hAnsiTheme="minorHAnsi" w:cstheme="minorHAnsi"/>
                <w:color w:val="000000"/>
                <w:sz w:val="18"/>
                <w:szCs w:val="18"/>
              </w:rPr>
              <w:t>,000.00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w:t>
            </w:r>
            <w:r w:rsidR="00E940F5">
              <w:rPr>
                <w:rFonts w:asciiTheme="minorHAnsi" w:hAnsiTheme="minorHAnsi" w:cstheme="minorHAnsi"/>
                <w:color w:val="000000"/>
                <w:sz w:val="18"/>
                <w:szCs w:val="18"/>
              </w:rPr>
              <w:t>STALLATION OF</w:t>
            </w:r>
            <w:r w:rsidRPr="00D1590B">
              <w:rPr>
                <w:rFonts w:asciiTheme="minorHAnsi" w:hAnsiTheme="minorHAnsi" w:cstheme="minorHAnsi"/>
                <w:color w:val="000000"/>
                <w:sz w:val="18"/>
                <w:szCs w:val="18"/>
              </w:rPr>
              <w:t xml:space="preserve"> CCTV CAM</w:t>
            </w:r>
            <w:r w:rsidR="00E940F5">
              <w:rPr>
                <w:rFonts w:asciiTheme="minorHAnsi" w:hAnsiTheme="minorHAnsi" w:cstheme="minorHAnsi"/>
                <w:color w:val="000000"/>
                <w:sz w:val="18"/>
                <w:szCs w:val="18"/>
              </w:rPr>
              <w:t>ERAS</w:t>
            </w:r>
            <w:r w:rsidRPr="00D1590B">
              <w:rPr>
                <w:rFonts w:asciiTheme="minorHAnsi" w:hAnsiTheme="minorHAnsi" w:cstheme="minorHAnsi"/>
                <w:color w:val="000000"/>
                <w:sz w:val="18"/>
                <w:szCs w:val="18"/>
              </w:rPr>
              <w:t xml:space="preserve"> </w:t>
            </w:r>
            <w:r w:rsidR="00E940F5">
              <w:rPr>
                <w:rFonts w:asciiTheme="minorHAnsi" w:hAnsiTheme="minorHAnsi" w:cstheme="minorHAnsi"/>
                <w:color w:val="000000"/>
                <w:sz w:val="18"/>
                <w:szCs w:val="18"/>
              </w:rPr>
              <w:t>ALONG</w:t>
            </w:r>
            <w:r w:rsidRPr="00D1590B">
              <w:rPr>
                <w:rFonts w:asciiTheme="minorHAnsi" w:hAnsiTheme="minorHAnsi" w:cstheme="minorHAnsi"/>
                <w:color w:val="000000"/>
                <w:sz w:val="18"/>
                <w:szCs w:val="18"/>
              </w:rPr>
              <w:t xml:space="preserve"> POBLACION</w:t>
            </w:r>
            <w:r w:rsidR="00E940F5">
              <w:rPr>
                <w:rFonts w:asciiTheme="minorHAnsi" w:hAnsiTheme="minorHAnsi" w:cstheme="minorHAnsi"/>
                <w:color w:val="000000"/>
                <w:sz w:val="18"/>
                <w:szCs w:val="18"/>
              </w:rPr>
              <w:t xml:space="preserve"> AREA</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ACCESS ROAD FROM CITY TERMINAL GOING TO MAJOR ROADS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65,000,000.00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City Museum with complete cultural &amp; heritage artifacts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and of Community Rehabilitation Center for PWDs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21,500,000.00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ENVIRONMENTAL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 MORE MATERIAL RECOVERY FACILITY TO 65 BARANGAYS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DISTRICT CITY JAIL</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726"/>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Purchase of disaster equipment, logistics and vehicles: 5 automated weather </w:t>
            </w:r>
            <w:r w:rsidR="009746BB" w:rsidRPr="00D1590B">
              <w:rPr>
                <w:rFonts w:asciiTheme="minorHAnsi" w:hAnsiTheme="minorHAnsi" w:cstheme="minorHAnsi"/>
                <w:color w:val="000000"/>
                <w:sz w:val="18"/>
                <w:szCs w:val="18"/>
              </w:rPr>
              <w:t>systems</w:t>
            </w:r>
            <w:r w:rsidRPr="00D1590B">
              <w:rPr>
                <w:rFonts w:asciiTheme="minorHAnsi" w:hAnsiTheme="minorHAnsi" w:cstheme="minorHAnsi"/>
                <w:color w:val="000000"/>
                <w:sz w:val="18"/>
                <w:szCs w:val="18"/>
              </w:rPr>
              <w:t xml:space="preserve">, 1 automatic water level </w:t>
            </w:r>
            <w:r w:rsidR="00E940F5" w:rsidRPr="00D1590B">
              <w:rPr>
                <w:rFonts w:asciiTheme="minorHAnsi" w:hAnsiTheme="minorHAnsi" w:cstheme="minorHAnsi"/>
                <w:color w:val="000000"/>
                <w:sz w:val="18"/>
                <w:szCs w:val="18"/>
              </w:rPr>
              <w:t>gauge</w:t>
            </w:r>
            <w:r w:rsidRPr="00D1590B">
              <w:rPr>
                <w:rFonts w:asciiTheme="minorHAnsi" w:hAnsiTheme="minorHAnsi" w:cstheme="minorHAnsi"/>
                <w:color w:val="000000"/>
                <w:sz w:val="18"/>
                <w:szCs w:val="18"/>
              </w:rPr>
              <w:t>, 1 disaster response vehicles and Global Positioning System</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E940F5" w:rsidP="00B46650">
            <w:pPr>
              <w:spacing w:after="0" w:line="240" w:lineRule="auto"/>
              <w:rPr>
                <w:rFonts w:asciiTheme="minorHAnsi" w:hAnsiTheme="minorHAnsi" w:cstheme="minorHAnsi"/>
                <w:color w:val="000000"/>
                <w:sz w:val="18"/>
                <w:szCs w:val="18"/>
              </w:rPr>
            </w:pPr>
            <w:r>
              <w:rPr>
                <w:rFonts w:asciiTheme="minorHAnsi" w:hAnsiTheme="minorHAnsi" w:cstheme="minorHAnsi"/>
                <w:color w:val="000000"/>
                <w:sz w:val="18"/>
                <w:szCs w:val="18"/>
              </w:rPr>
              <w:t>Construction/Rehabilitation of Alicaocao O/F Bridge (Prov. of 2</w:t>
            </w:r>
            <w:r w:rsidRPr="00E940F5">
              <w:rPr>
                <w:rFonts w:asciiTheme="minorHAnsi" w:hAnsiTheme="minorHAnsi" w:cstheme="minorHAnsi"/>
                <w:color w:val="000000"/>
                <w:sz w:val="18"/>
                <w:szCs w:val="18"/>
                <w:vertAlign w:val="superscript"/>
              </w:rPr>
              <w:t>nd</w:t>
            </w:r>
            <w:r>
              <w:rPr>
                <w:rFonts w:asciiTheme="minorHAnsi" w:hAnsiTheme="minorHAnsi" w:cstheme="minorHAnsi"/>
                <w:color w:val="000000"/>
                <w:sz w:val="18"/>
                <w:szCs w:val="18"/>
              </w:rPr>
              <w:t xml:space="preserve"> Lane)</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Bahay Pag-Asa</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4,650,682.00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CLEARING OF ILLEGAL STRUCTURES ON PUBLIC EASEMENTS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Community Based Program for CICL</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Establishment of City Technical, Vocational &amp; I</w:t>
            </w:r>
            <w:r w:rsidR="00E940F5">
              <w:rPr>
                <w:rFonts w:asciiTheme="minorHAnsi" w:hAnsiTheme="minorHAnsi" w:cstheme="minorHAnsi"/>
                <w:sz w:val="18"/>
                <w:szCs w:val="18"/>
              </w:rPr>
              <w:t>n</w:t>
            </w:r>
            <w:r w:rsidRPr="00D1590B">
              <w:rPr>
                <w:rFonts w:asciiTheme="minorHAnsi" w:hAnsiTheme="minorHAnsi" w:cstheme="minorHAnsi"/>
                <w:sz w:val="18"/>
                <w:szCs w:val="18"/>
              </w:rPr>
              <w:t>dustrial School</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Composting Unit w/ complete accessories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242"/>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Community Based Program for VAWC Victims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4,500,000.00</w:t>
            </w:r>
          </w:p>
        </w:tc>
      </w:tr>
      <w:tr w:rsidR="00B46650" w:rsidRPr="00D1590B" w:rsidTr="0017385F">
        <w:trPr>
          <w:trHeight w:val="254"/>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628"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Birthing Centers @ RHU-I &amp; RHU-II</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B46650">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bl>
    <w:p w:rsidR="00A35201" w:rsidRDefault="00A35201"/>
    <w:p w:rsidR="00261DBF" w:rsidRDefault="00261DBF"/>
    <w:tbl>
      <w:tblPr>
        <w:tblW w:w="9638" w:type="dxa"/>
        <w:jc w:val="center"/>
        <w:tblLook w:val="04A0" w:firstRow="1" w:lastRow="0" w:firstColumn="1" w:lastColumn="0" w:noHBand="0" w:noVBand="1"/>
      </w:tblPr>
      <w:tblGrid>
        <w:gridCol w:w="768"/>
        <w:gridCol w:w="1704"/>
        <w:gridCol w:w="5576"/>
        <w:gridCol w:w="1590"/>
      </w:tblGrid>
      <w:tr w:rsidR="00B46650" w:rsidRPr="00D1590B" w:rsidTr="0017385F">
        <w:trPr>
          <w:trHeight w:val="160"/>
          <w:jc w:val="center"/>
        </w:trPr>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36</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single" w:sz="4" w:space="0" w:color="auto"/>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BEAUTIFICATION &amp; </w:t>
            </w:r>
            <w:r w:rsidR="009746BB" w:rsidRPr="00D1590B">
              <w:rPr>
                <w:rFonts w:asciiTheme="minorHAnsi" w:hAnsiTheme="minorHAnsi" w:cstheme="minorHAnsi"/>
                <w:color w:val="000000"/>
                <w:sz w:val="18"/>
                <w:szCs w:val="18"/>
              </w:rPr>
              <w:t>IMPROVEMENT OF</w:t>
            </w:r>
            <w:r w:rsidRPr="00D1590B">
              <w:rPr>
                <w:rFonts w:asciiTheme="minorHAnsi" w:hAnsiTheme="minorHAnsi" w:cstheme="minorHAnsi"/>
                <w:color w:val="000000"/>
                <w:sz w:val="18"/>
                <w:szCs w:val="18"/>
              </w:rPr>
              <w:t xml:space="preserve"> CAUAYAN CITY CHILDREN'S PARK</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233"/>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37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Housing assistance program for 8,000 families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800,000,000.00</w:t>
            </w:r>
          </w:p>
        </w:tc>
      </w:tr>
      <w:tr w:rsidR="00B46650" w:rsidRPr="00D1590B" w:rsidTr="0017385F">
        <w:trPr>
          <w:trHeight w:val="269"/>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38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Provision of Scholarships or Free Education and incentives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30,000,000.00</w:t>
            </w:r>
          </w:p>
        </w:tc>
      </w:tr>
      <w:tr w:rsidR="00B46650" w:rsidRPr="00D1590B" w:rsidTr="0017385F">
        <w:trPr>
          <w:trHeight w:val="17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39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PUBLIC CEMETERY</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06"/>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PROPOSED NEW CITYHALL OFFICE BUILDING (6-STORIES)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500,000,000.00</w:t>
            </w:r>
          </w:p>
        </w:tc>
      </w:tr>
      <w:tr w:rsidR="00B46650" w:rsidRPr="00D1590B" w:rsidTr="0017385F">
        <w:trPr>
          <w:trHeight w:val="188"/>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Regular meeting/coordination </w:t>
            </w:r>
            <w:r w:rsidR="009746BB" w:rsidRPr="00D1590B">
              <w:rPr>
                <w:rFonts w:asciiTheme="minorHAnsi" w:hAnsiTheme="minorHAnsi" w:cstheme="minorHAnsi"/>
                <w:color w:val="000000"/>
                <w:sz w:val="18"/>
                <w:szCs w:val="18"/>
              </w:rPr>
              <w:t>of City</w:t>
            </w:r>
            <w:r w:rsidRPr="00D1590B">
              <w:rPr>
                <w:rFonts w:asciiTheme="minorHAnsi" w:hAnsiTheme="minorHAnsi" w:cstheme="minorHAnsi"/>
                <w:color w:val="000000"/>
                <w:sz w:val="18"/>
                <w:szCs w:val="18"/>
              </w:rPr>
              <w:t>/</w:t>
            </w:r>
            <w:r w:rsidR="009746BB" w:rsidRPr="00D1590B">
              <w:rPr>
                <w:rFonts w:asciiTheme="minorHAnsi" w:hAnsiTheme="minorHAnsi" w:cstheme="minorHAnsi"/>
                <w:color w:val="000000"/>
                <w:sz w:val="18"/>
                <w:szCs w:val="18"/>
              </w:rPr>
              <w:t>Barangay Council</w:t>
            </w:r>
            <w:r w:rsidRPr="00D1590B">
              <w:rPr>
                <w:rFonts w:asciiTheme="minorHAnsi" w:hAnsiTheme="minorHAnsi" w:cstheme="minorHAnsi"/>
                <w:color w:val="000000"/>
                <w:sz w:val="18"/>
                <w:szCs w:val="18"/>
              </w:rPr>
              <w:t xml:space="preserve"> for the Protection of Children</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B46650" w:rsidRPr="00D1590B" w:rsidTr="0017385F">
        <w:trPr>
          <w:trHeight w:val="152"/>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IMPROVEMENT OF UTILITY LINES @ POB.</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188"/>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LIBRARY/MUSEUM/ARCHIVES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242"/>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RELOCATION OF EXISTING REDLIGHT DIST. TO CITY TERMINAL @ BRGY. CABARUAN</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w:t>
            </w:r>
          </w:p>
        </w:tc>
      </w:tr>
      <w:tr w:rsidR="00B46650" w:rsidRPr="00D1590B" w:rsidTr="0017385F">
        <w:trPr>
          <w:trHeight w:val="233"/>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2 UNITS OVERPASS ALONG MAHARLIKA HIGHWAY</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539"/>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Form and institutionalize BDRRMC's by conducting extensive training on disaster preparedness and basic safety to all barangays of Cauayan City</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65,000,000.00</w:t>
            </w:r>
          </w:p>
        </w:tc>
      </w:tr>
      <w:tr w:rsidR="00B46650" w:rsidRPr="00D1590B" w:rsidTr="0017385F">
        <w:trPr>
          <w:trHeight w:val="251"/>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HALL OF JUSTICE</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17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Barangay Food Terminal</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1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49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DRAINAGE/SEWERAGE SYSTEM @ District 1,2,3 &amp; San Fermin</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300,000,000.00</w:t>
            </w:r>
          </w:p>
        </w:tc>
      </w:tr>
      <w:tr w:rsidR="00B46650" w:rsidRPr="00D1590B" w:rsidTr="0017385F">
        <w:trPr>
          <w:trHeight w:val="161"/>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 xml:space="preserve">Establish Community </w:t>
            </w:r>
            <w:r w:rsidR="00E940F5" w:rsidRPr="00D1590B">
              <w:rPr>
                <w:rFonts w:asciiTheme="minorHAnsi" w:hAnsiTheme="minorHAnsi" w:cstheme="minorHAnsi"/>
                <w:sz w:val="18"/>
                <w:szCs w:val="18"/>
              </w:rPr>
              <w:t>Night watch</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350,000.00</w:t>
            </w:r>
          </w:p>
        </w:tc>
      </w:tr>
      <w:tr w:rsidR="00B46650" w:rsidRPr="00D1590B" w:rsidTr="0017385F">
        <w:trPr>
          <w:trHeight w:val="197"/>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CAUAYAN CITY POUND</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400,000.00</w:t>
            </w:r>
          </w:p>
        </w:tc>
      </w:tr>
      <w:tr w:rsidR="00B46650" w:rsidRPr="00D1590B" w:rsidTr="0017385F">
        <w:trPr>
          <w:trHeight w:val="422"/>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Establishment of 5 Rescue Satellite Offices on the different regions of the City </w:t>
            </w:r>
            <w:r w:rsidR="009746BB" w:rsidRPr="00D1590B">
              <w:rPr>
                <w:rFonts w:asciiTheme="minorHAnsi" w:hAnsiTheme="minorHAnsi" w:cstheme="minorHAnsi"/>
                <w:color w:val="000000"/>
                <w:sz w:val="18"/>
                <w:szCs w:val="18"/>
              </w:rPr>
              <w:t>(1</w:t>
            </w:r>
            <w:r w:rsidRPr="00D1590B">
              <w:rPr>
                <w:rFonts w:asciiTheme="minorHAnsi" w:hAnsiTheme="minorHAnsi" w:cstheme="minorHAnsi"/>
                <w:color w:val="000000"/>
                <w:sz w:val="18"/>
                <w:szCs w:val="18"/>
              </w:rPr>
              <w:t xml:space="preserve"> ambulance, 1 fire truck, 5 sets of rescue and disaster </w:t>
            </w:r>
            <w:r w:rsidR="00E940F5" w:rsidRPr="00D1590B">
              <w:rPr>
                <w:rFonts w:asciiTheme="minorHAnsi" w:hAnsiTheme="minorHAnsi" w:cstheme="minorHAnsi"/>
                <w:color w:val="000000"/>
                <w:sz w:val="18"/>
                <w:szCs w:val="18"/>
              </w:rPr>
              <w:t>equipment</w:t>
            </w:r>
            <w:r w:rsidRPr="00D1590B">
              <w:rPr>
                <w:rFonts w:asciiTheme="minorHAnsi" w:hAnsiTheme="minorHAnsi" w:cstheme="minorHAnsi"/>
                <w:color w:val="000000"/>
                <w:sz w:val="18"/>
                <w:szCs w:val="18"/>
              </w:rPr>
              <w:t xml:space="preserve">, 5 radio </w:t>
            </w:r>
            <w:r w:rsidR="009746BB" w:rsidRPr="00D1590B">
              <w:rPr>
                <w:rFonts w:asciiTheme="minorHAnsi" w:hAnsiTheme="minorHAnsi" w:cstheme="minorHAnsi"/>
                <w:color w:val="000000"/>
                <w:sz w:val="18"/>
                <w:szCs w:val="18"/>
              </w:rPr>
              <w:t>bases</w:t>
            </w:r>
            <w:r w:rsidRPr="00D1590B">
              <w:rPr>
                <w:rFonts w:asciiTheme="minorHAnsi" w:hAnsiTheme="minorHAnsi" w:cstheme="minorHAnsi"/>
                <w:color w:val="000000"/>
                <w:sz w:val="18"/>
                <w:szCs w:val="18"/>
              </w:rPr>
              <w:t>, logistics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30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ELECTRICITY, COMM., L.P.G.</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100,000,000.00</w:t>
            </w:r>
          </w:p>
        </w:tc>
      </w:tr>
      <w:tr w:rsidR="00B46650" w:rsidRPr="00D1590B" w:rsidTr="0017385F">
        <w:trPr>
          <w:trHeight w:val="251"/>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Construction of </w:t>
            </w:r>
            <w:r w:rsidR="009746BB" w:rsidRPr="00D1590B">
              <w:rPr>
                <w:rFonts w:asciiTheme="minorHAnsi" w:hAnsiTheme="minorHAnsi" w:cstheme="minorHAnsi"/>
                <w:color w:val="000000"/>
                <w:sz w:val="18"/>
                <w:szCs w:val="18"/>
              </w:rPr>
              <w:t>Farmers Information Training</w:t>
            </w:r>
            <w:r w:rsidRPr="00D1590B">
              <w:rPr>
                <w:rFonts w:asciiTheme="minorHAnsi" w:hAnsiTheme="minorHAnsi" w:cstheme="minorHAnsi"/>
                <w:color w:val="000000"/>
                <w:sz w:val="18"/>
                <w:szCs w:val="18"/>
              </w:rPr>
              <w:t xml:space="preserve"> System</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17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RELOCATION OF CAUAYAN CITY AIRPORT TO Brgy San Luis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5,000,000,000.00</w:t>
            </w:r>
          </w:p>
        </w:tc>
      </w:tr>
      <w:tr w:rsidR="00B46650" w:rsidRPr="00D1590B" w:rsidTr="0017385F">
        <w:trPr>
          <w:trHeight w:val="296"/>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INSTALL. OF LED STREETLIGHTS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26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ACCESS TO POTABLE WATER IN RURAL AREAS AFFECTED BY CALAMITY</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332"/>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Corn Project Component</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278"/>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59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Nursery for Tilapia and Pangasius,hito and ulang</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44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Creation /improvement </w:t>
            </w:r>
            <w:r w:rsidR="009746BB" w:rsidRPr="00D1590B">
              <w:rPr>
                <w:rFonts w:asciiTheme="minorHAnsi" w:hAnsiTheme="minorHAnsi" w:cstheme="minorHAnsi"/>
                <w:color w:val="000000"/>
                <w:sz w:val="18"/>
                <w:szCs w:val="18"/>
              </w:rPr>
              <w:t>of Small</w:t>
            </w:r>
            <w:r w:rsidRPr="00D1590B">
              <w:rPr>
                <w:rFonts w:asciiTheme="minorHAnsi" w:hAnsiTheme="minorHAnsi" w:cstheme="minorHAnsi"/>
                <w:color w:val="000000"/>
                <w:sz w:val="18"/>
                <w:szCs w:val="18"/>
              </w:rPr>
              <w:t xml:space="preserve"> Water Impounding Project (SWIP</w:t>
            </w:r>
            <w:r w:rsidR="009746BB" w:rsidRPr="00D1590B">
              <w:rPr>
                <w:rFonts w:asciiTheme="minorHAnsi" w:hAnsiTheme="minorHAnsi" w:cstheme="minorHAnsi"/>
                <w:color w:val="000000"/>
                <w:sz w:val="18"/>
                <w:szCs w:val="18"/>
              </w:rPr>
              <w:t>) (</w:t>
            </w:r>
            <w:r w:rsidRPr="00D1590B">
              <w:rPr>
                <w:rFonts w:asciiTheme="minorHAnsi" w:hAnsiTheme="minorHAnsi" w:cstheme="minorHAnsi"/>
                <w:color w:val="000000"/>
                <w:sz w:val="18"/>
                <w:szCs w:val="18"/>
              </w:rPr>
              <w:t>up-land and rain-fed rice areas)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575"/>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3 UNITS WAITING SHED WITH FACILITIES FOR PWD'S IN COMPLIANCE TO BP</w:t>
            </w:r>
            <w:r w:rsidR="009746BB" w:rsidRPr="00D1590B">
              <w:rPr>
                <w:rFonts w:asciiTheme="minorHAnsi" w:hAnsiTheme="minorHAnsi" w:cstheme="minorHAnsi"/>
                <w:color w:val="000000"/>
                <w:sz w:val="18"/>
                <w:szCs w:val="18"/>
              </w:rPr>
              <w:t>344 (</w:t>
            </w:r>
            <w:r w:rsidRPr="00D1590B">
              <w:rPr>
                <w:rFonts w:asciiTheme="minorHAnsi" w:hAnsiTheme="minorHAnsi" w:cstheme="minorHAnsi"/>
                <w:color w:val="000000"/>
                <w:sz w:val="18"/>
                <w:szCs w:val="18"/>
              </w:rPr>
              <w:t>Accessibility Law)</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w:t>
            </w:r>
          </w:p>
        </w:tc>
      </w:tr>
      <w:tr w:rsidR="00B46650" w:rsidRPr="00D1590B" w:rsidTr="0017385F">
        <w:trPr>
          <w:trHeight w:val="80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Installation of a Command Center equipped with based radios and surveillance cameras to monitor crimes, traffic flows and serves as communication office of CDRRMC and Rescue 922</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548"/>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Conduct education/information campaign drive to the different schools, barangays &amp; other public places around the city</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w:t>
            </w:r>
          </w:p>
        </w:tc>
      </w:tr>
      <w:tr w:rsidR="00B46650" w:rsidRPr="00D1590B" w:rsidTr="0017385F">
        <w:trPr>
          <w:trHeight w:val="47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906F0" w:rsidP="00B46650">
            <w:pPr>
              <w:spacing w:after="0" w:line="240" w:lineRule="auto"/>
              <w:rPr>
                <w:rFonts w:asciiTheme="minorHAnsi" w:hAnsiTheme="minorHAnsi" w:cstheme="minorHAnsi"/>
                <w:color w:val="000000"/>
                <w:sz w:val="18"/>
                <w:szCs w:val="18"/>
              </w:rPr>
            </w:pPr>
            <w:r>
              <w:rPr>
                <w:rFonts w:asciiTheme="minorHAnsi" w:hAnsiTheme="minorHAnsi" w:cstheme="minorHAnsi"/>
                <w:color w:val="000000"/>
                <w:sz w:val="18"/>
                <w:szCs w:val="18"/>
              </w:rPr>
              <w:t>Construction of Public Market</w:t>
            </w:r>
            <w:r w:rsidR="00B46650" w:rsidRPr="00D1590B">
              <w:rPr>
                <w:rFonts w:asciiTheme="minorHAnsi" w:hAnsiTheme="minorHAnsi" w:cstheme="minorHAnsi"/>
                <w:color w:val="000000"/>
                <w:sz w:val="18"/>
                <w:szCs w:val="18"/>
              </w:rPr>
              <w:t xml:space="preserve"> </w:t>
            </w:r>
            <w:r w:rsidR="00A97F71">
              <w:rPr>
                <w:rFonts w:asciiTheme="minorHAnsi" w:hAnsiTheme="minorHAnsi" w:cstheme="minorHAnsi"/>
                <w:color w:val="000000"/>
                <w:sz w:val="18"/>
                <w:szCs w:val="18"/>
              </w:rPr>
              <w:t>with</w:t>
            </w:r>
            <w:r w:rsidR="00B46650" w:rsidRPr="00D1590B">
              <w:rPr>
                <w:rFonts w:asciiTheme="minorHAnsi" w:hAnsiTheme="minorHAnsi" w:cstheme="minorHAnsi"/>
                <w:color w:val="000000"/>
                <w:sz w:val="18"/>
                <w:szCs w:val="18"/>
              </w:rPr>
              <w:t xml:space="preserve"> transport terminal @ </w:t>
            </w:r>
            <w:r>
              <w:rPr>
                <w:rFonts w:asciiTheme="minorHAnsi" w:hAnsiTheme="minorHAnsi" w:cstheme="minorHAnsi"/>
                <w:color w:val="000000"/>
                <w:sz w:val="18"/>
                <w:szCs w:val="18"/>
              </w:rPr>
              <w:t>Barangay Villa Concepcion and</w:t>
            </w:r>
            <w:r w:rsidR="00B46650" w:rsidRPr="00D1590B">
              <w:rPr>
                <w:rFonts w:asciiTheme="minorHAnsi" w:hAnsiTheme="minorHAnsi" w:cstheme="minorHAnsi"/>
                <w:color w:val="000000"/>
                <w:sz w:val="18"/>
                <w:szCs w:val="18"/>
              </w:rPr>
              <w:t xml:space="preserve"> Minante </w:t>
            </w:r>
            <w:r>
              <w:rPr>
                <w:rFonts w:asciiTheme="minorHAnsi" w:hAnsiTheme="minorHAnsi" w:cstheme="minorHAnsi"/>
                <w:color w:val="000000"/>
                <w:sz w:val="18"/>
                <w:szCs w:val="18"/>
              </w:rPr>
              <w:t>I</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300,000,000.00</w:t>
            </w:r>
          </w:p>
        </w:tc>
      </w:tr>
      <w:tr w:rsidR="00B46650" w:rsidRPr="00D1590B" w:rsidTr="0017385F">
        <w:trPr>
          <w:trHeight w:val="184"/>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906F0" w:rsidP="00B46650">
            <w:pPr>
              <w:spacing w:after="0" w:line="240" w:lineRule="auto"/>
              <w:rPr>
                <w:rFonts w:asciiTheme="minorHAnsi" w:hAnsiTheme="minorHAnsi" w:cstheme="minorHAnsi"/>
                <w:color w:val="000000"/>
                <w:sz w:val="18"/>
                <w:szCs w:val="18"/>
              </w:rPr>
            </w:pPr>
            <w:r>
              <w:rPr>
                <w:rFonts w:asciiTheme="minorHAnsi" w:hAnsiTheme="minorHAnsi" w:cstheme="minorHAnsi"/>
                <w:color w:val="000000"/>
                <w:sz w:val="18"/>
                <w:szCs w:val="18"/>
              </w:rPr>
              <w:t>Purchase of Heavy Equipment</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906F0" w:rsidP="00B46650">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100</w:t>
            </w:r>
            <w:r w:rsidR="00B46650" w:rsidRPr="00D1590B">
              <w:rPr>
                <w:rFonts w:asciiTheme="minorHAnsi" w:hAnsiTheme="minorHAnsi" w:cstheme="minorHAnsi"/>
                <w:color w:val="000000"/>
                <w:sz w:val="18"/>
                <w:szCs w:val="18"/>
              </w:rPr>
              <w:t>,000,000.00</w:t>
            </w:r>
          </w:p>
        </w:tc>
      </w:tr>
      <w:tr w:rsidR="00B46650" w:rsidRPr="00D1590B" w:rsidTr="0017385F">
        <w:trPr>
          <w:trHeight w:val="597"/>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Modern Livelihood Training Ctr. &amp; procurement of sophisticated equipment for product researched &amp; development, food processing and handicrafts making.</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w:t>
            </w:r>
          </w:p>
        </w:tc>
      </w:tr>
      <w:tr w:rsidR="00B46650" w:rsidRPr="00D1590B" w:rsidTr="0017385F">
        <w:trPr>
          <w:trHeight w:val="213"/>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Construction of Public Market </w:t>
            </w:r>
            <w:r w:rsidR="00B906F0">
              <w:rPr>
                <w:rFonts w:asciiTheme="minorHAnsi" w:hAnsiTheme="minorHAnsi" w:cstheme="minorHAnsi"/>
                <w:color w:val="000000"/>
                <w:sz w:val="18"/>
                <w:szCs w:val="18"/>
              </w:rPr>
              <w:t>(Rural Areas)</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176"/>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Establishment of City Cultural Heritage Center</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22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69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Senior Citizen Clubhouse</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390"/>
          <w:jc w:val="center"/>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70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76"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Maintenance and operation </w:t>
            </w:r>
            <w:r w:rsidR="009746BB" w:rsidRPr="00D1590B">
              <w:rPr>
                <w:rFonts w:asciiTheme="minorHAnsi" w:hAnsiTheme="minorHAnsi" w:cstheme="minorHAnsi"/>
                <w:color w:val="000000"/>
                <w:sz w:val="18"/>
                <w:szCs w:val="18"/>
              </w:rPr>
              <w:t>of Bahay</w:t>
            </w:r>
            <w:r w:rsidRPr="00D1590B">
              <w:rPr>
                <w:rFonts w:asciiTheme="minorHAnsi" w:hAnsiTheme="minorHAnsi" w:cstheme="minorHAnsi"/>
                <w:color w:val="000000"/>
                <w:sz w:val="18"/>
                <w:szCs w:val="18"/>
              </w:rPr>
              <w:t xml:space="preserve"> Pag-Asa Center for Children </w:t>
            </w:r>
            <w:r w:rsidR="009746BB" w:rsidRPr="00D1590B">
              <w:rPr>
                <w:rFonts w:asciiTheme="minorHAnsi" w:hAnsiTheme="minorHAnsi" w:cstheme="minorHAnsi"/>
                <w:color w:val="000000"/>
                <w:sz w:val="18"/>
                <w:szCs w:val="18"/>
              </w:rPr>
              <w:t>in</w:t>
            </w:r>
            <w:r w:rsidRPr="00D1590B">
              <w:rPr>
                <w:rFonts w:asciiTheme="minorHAnsi" w:hAnsiTheme="minorHAnsi" w:cstheme="minorHAnsi"/>
                <w:color w:val="000000"/>
                <w:sz w:val="18"/>
                <w:szCs w:val="18"/>
              </w:rPr>
              <w:t xml:space="preserve"> Conflict with the Law (CICL)</w:t>
            </w:r>
          </w:p>
        </w:tc>
        <w:tc>
          <w:tcPr>
            <w:tcW w:w="159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B46650">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65,438,430.00</w:t>
            </w:r>
          </w:p>
        </w:tc>
      </w:tr>
    </w:tbl>
    <w:p w:rsidR="00A35201" w:rsidRDefault="00A35201"/>
    <w:p w:rsidR="00A35201" w:rsidRDefault="00A35201"/>
    <w:p w:rsidR="00A35201" w:rsidRDefault="00A35201"/>
    <w:tbl>
      <w:tblPr>
        <w:tblW w:w="9638" w:type="dxa"/>
        <w:tblInd w:w="94" w:type="dxa"/>
        <w:tblLook w:val="04A0" w:firstRow="1" w:lastRow="0" w:firstColumn="1" w:lastColumn="0" w:noHBand="0" w:noVBand="1"/>
      </w:tblPr>
      <w:tblGrid>
        <w:gridCol w:w="768"/>
        <w:gridCol w:w="1704"/>
        <w:gridCol w:w="5550"/>
        <w:gridCol w:w="1616"/>
      </w:tblGrid>
      <w:tr w:rsidR="00B46650" w:rsidRPr="00D1590B" w:rsidTr="0017385F">
        <w:trPr>
          <w:trHeight w:val="236"/>
        </w:trPr>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71</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single" w:sz="4" w:space="0" w:color="auto"/>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Redevelopment of Public Market in Brgy. San Fermin</w:t>
            </w:r>
          </w:p>
        </w:tc>
        <w:tc>
          <w:tcPr>
            <w:tcW w:w="1616" w:type="dxa"/>
            <w:tcBorders>
              <w:top w:val="single" w:sz="4" w:space="0" w:color="auto"/>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450,000,000.00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Provision of Irrigation Facilities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E940F5"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w:t>
            </w:r>
            <w:r w:rsidR="00B46650" w:rsidRPr="00D1590B">
              <w:rPr>
                <w:rFonts w:asciiTheme="minorHAnsi" w:hAnsiTheme="minorHAnsi" w:cstheme="minorHAnsi"/>
                <w:color w:val="000000"/>
                <w:sz w:val="18"/>
                <w:szCs w:val="18"/>
              </w:rPr>
              <w:t xml:space="preserve"> of Communal Water system facility (CHO1 &amp; </w:t>
            </w:r>
            <w:r w:rsidR="009746BB" w:rsidRPr="00D1590B">
              <w:rPr>
                <w:rFonts w:asciiTheme="minorHAnsi" w:hAnsiTheme="minorHAnsi" w:cstheme="minorHAnsi"/>
                <w:color w:val="000000"/>
                <w:sz w:val="18"/>
                <w:szCs w:val="18"/>
              </w:rPr>
              <w:t>CHOII)</w:t>
            </w:r>
            <w:r w:rsidR="00B46650" w:rsidRPr="00D1590B">
              <w:rPr>
                <w:rFonts w:asciiTheme="minorHAnsi" w:hAnsiTheme="minorHAnsi" w:cstheme="minorHAnsi"/>
                <w:color w:val="000000"/>
                <w:sz w:val="18"/>
                <w:szCs w:val="18"/>
              </w:rPr>
              <w:t xml:space="preserve"> with Chlorine Granules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700,000.00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Conduct of Emergency Medical Technician Training</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Establishment of Tourist Trade Center/ Souvenir Shop </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E940F5"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Reestablishment</w:t>
            </w:r>
            <w:r w:rsidR="00B46650" w:rsidRPr="00D1590B">
              <w:rPr>
                <w:rFonts w:asciiTheme="minorHAnsi" w:hAnsiTheme="minorHAnsi" w:cstheme="minorHAnsi"/>
                <w:color w:val="000000"/>
                <w:sz w:val="18"/>
                <w:szCs w:val="18"/>
              </w:rPr>
              <w:t xml:space="preserve"> of on Farm Research</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Training of Day Care Workers on ECCD</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Land Banking</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79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Multi-</w:t>
            </w:r>
            <w:r w:rsidR="009746BB" w:rsidRPr="00D1590B">
              <w:rPr>
                <w:rFonts w:asciiTheme="minorHAnsi" w:hAnsiTheme="minorHAnsi" w:cstheme="minorHAnsi"/>
                <w:color w:val="000000"/>
                <w:sz w:val="18"/>
                <w:szCs w:val="18"/>
              </w:rPr>
              <w:t>Purpose</w:t>
            </w:r>
            <w:r w:rsidRPr="00D1590B">
              <w:rPr>
                <w:rFonts w:asciiTheme="minorHAnsi" w:hAnsiTheme="minorHAnsi" w:cstheme="minorHAnsi"/>
                <w:color w:val="000000"/>
                <w:sz w:val="18"/>
                <w:szCs w:val="18"/>
              </w:rPr>
              <w:t xml:space="preserve"> </w:t>
            </w:r>
            <w:r w:rsidR="009746BB" w:rsidRPr="00D1590B">
              <w:rPr>
                <w:rFonts w:asciiTheme="minorHAnsi" w:hAnsiTheme="minorHAnsi" w:cstheme="minorHAnsi"/>
                <w:color w:val="000000"/>
                <w:sz w:val="18"/>
                <w:szCs w:val="18"/>
              </w:rPr>
              <w:t>Medical for</w:t>
            </w:r>
            <w:r w:rsidRPr="00D1590B">
              <w:rPr>
                <w:rFonts w:asciiTheme="minorHAnsi" w:hAnsiTheme="minorHAnsi" w:cstheme="minorHAnsi"/>
                <w:color w:val="000000"/>
                <w:sz w:val="18"/>
                <w:szCs w:val="18"/>
              </w:rPr>
              <w:t xml:space="preserve"> Dialysis, CT Scan, MRI, Sonology and X-Ray Laboratory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5 units Greenhouse in cluster barangays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2,500,000.00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Rehabilitation of Small Farm Reservior (SFR)</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Water Analysis / Testing Laboratory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Provision of hybrid and inbred seeds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3-units Waiting Shed w/ Comfort Room</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Creation and operation of Persons with Disabilities Affairs Office</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18,000,000.00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Construction of CDRRM office with complete amenities like command center, training </w:t>
            </w:r>
            <w:r w:rsidR="009746BB" w:rsidRPr="00D1590B">
              <w:rPr>
                <w:rFonts w:asciiTheme="minorHAnsi" w:hAnsiTheme="minorHAnsi" w:cstheme="minorHAnsi"/>
                <w:color w:val="000000"/>
                <w:sz w:val="18"/>
                <w:szCs w:val="18"/>
              </w:rPr>
              <w:t>center, and</w:t>
            </w:r>
            <w:r w:rsidRPr="00D1590B">
              <w:rPr>
                <w:rFonts w:asciiTheme="minorHAnsi" w:hAnsiTheme="minorHAnsi" w:cstheme="minorHAnsi"/>
                <w:color w:val="000000"/>
                <w:sz w:val="18"/>
                <w:szCs w:val="18"/>
              </w:rPr>
              <w:t xml:space="preserve"> conference hall</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24,000,000.00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&amp; establishment of Theme Park</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80,000,000.00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Institutionalization of Rescue 922 Office and creation of additional plantilla</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89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Establishment of Nursery for Bamboo </w:t>
            </w:r>
            <w:r w:rsidR="009746BB" w:rsidRPr="00D1590B">
              <w:rPr>
                <w:rFonts w:asciiTheme="minorHAnsi" w:hAnsiTheme="minorHAnsi" w:cstheme="minorHAnsi"/>
                <w:color w:val="000000"/>
                <w:sz w:val="18"/>
                <w:szCs w:val="18"/>
              </w:rPr>
              <w:t>Seedling</w:t>
            </w:r>
            <w:r w:rsidRPr="00D1590B">
              <w:rPr>
                <w:rFonts w:asciiTheme="minorHAnsi" w:hAnsiTheme="minorHAnsi" w:cstheme="minorHAnsi"/>
                <w:color w:val="000000"/>
                <w:sz w:val="18"/>
                <w:szCs w:val="18"/>
              </w:rPr>
              <w:t xml:space="preserve"> Propagation</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Develop and improved Agri-ecotourism area in the city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Installation of Geographic Information System on all real properties in the city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SKILLS TRAINING &amp; DEV'T. PROGRAM    </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Disease Surveillance Unit</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Corn Project Component</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95</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E940F5"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w:t>
            </w:r>
            <w:r w:rsidR="00B46650" w:rsidRPr="00D1590B">
              <w:rPr>
                <w:rFonts w:asciiTheme="minorHAnsi" w:hAnsiTheme="minorHAnsi" w:cstheme="minorHAnsi"/>
                <w:color w:val="000000"/>
                <w:sz w:val="18"/>
                <w:szCs w:val="18"/>
              </w:rPr>
              <w:t xml:space="preserve"> of Modern City Bagsakan Ctr. and procurement of sophisticated cold storage facility and equipment.</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96</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Cold Storage Facility</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97</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9746BB"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Conduct re</w:t>
            </w:r>
            <w:r w:rsidR="00B46650" w:rsidRPr="00D1590B">
              <w:rPr>
                <w:rFonts w:asciiTheme="minorHAnsi" w:hAnsiTheme="minorHAnsi" w:cstheme="minorHAnsi"/>
                <w:color w:val="000000"/>
                <w:sz w:val="18"/>
                <w:szCs w:val="18"/>
              </w:rPr>
              <w:t xml:space="preserve">-tooling </w:t>
            </w:r>
            <w:r w:rsidRPr="00D1590B">
              <w:rPr>
                <w:rFonts w:asciiTheme="minorHAnsi" w:hAnsiTheme="minorHAnsi" w:cstheme="minorHAnsi"/>
                <w:color w:val="000000"/>
                <w:sz w:val="18"/>
                <w:szCs w:val="18"/>
              </w:rPr>
              <w:t>of Agricultural</w:t>
            </w:r>
            <w:r w:rsidR="00B46650" w:rsidRPr="00D1590B">
              <w:rPr>
                <w:rFonts w:asciiTheme="minorHAnsi" w:hAnsiTheme="minorHAnsi" w:cstheme="minorHAnsi"/>
                <w:color w:val="000000"/>
                <w:sz w:val="18"/>
                <w:szCs w:val="18"/>
              </w:rPr>
              <w:t xml:space="preserve"> Extension Workers</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98</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Institutionalization of the City Risk Reduction Management Office</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99</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Barangay Birthing Center (Brgys Bacolod, Baringin Sur, Mabantad)</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9,000,000.00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100</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Dental Building extension </w:t>
            </w:r>
            <w:r w:rsidR="009746BB" w:rsidRPr="00D1590B">
              <w:rPr>
                <w:rFonts w:asciiTheme="minorHAnsi" w:hAnsiTheme="minorHAnsi" w:cstheme="minorHAnsi"/>
                <w:color w:val="000000"/>
                <w:sz w:val="18"/>
                <w:szCs w:val="18"/>
              </w:rPr>
              <w:t>(CHO</w:t>
            </w:r>
            <w:r w:rsidRPr="00D1590B">
              <w:rPr>
                <w:rFonts w:asciiTheme="minorHAnsi" w:hAnsiTheme="minorHAnsi" w:cstheme="minorHAnsi"/>
                <w:color w:val="000000"/>
                <w:sz w:val="18"/>
                <w:szCs w:val="18"/>
              </w:rPr>
              <w:t xml:space="preserve"> </w:t>
            </w:r>
            <w:r w:rsidR="009746BB" w:rsidRPr="00D1590B">
              <w:rPr>
                <w:rFonts w:asciiTheme="minorHAnsi" w:hAnsiTheme="minorHAnsi" w:cstheme="minorHAnsi"/>
                <w:color w:val="000000"/>
                <w:sz w:val="18"/>
                <w:szCs w:val="18"/>
              </w:rPr>
              <w:t>II)</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400,000.00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101</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NEW CAUAYAN CITY ABBATOIR (SLAUGHTER HOUSE) W/ COLD STORAGE</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w:t>
            </w:r>
          </w:p>
        </w:tc>
      </w:tr>
      <w:tr w:rsidR="00B46650" w:rsidRPr="00D1590B" w:rsidTr="0017385F">
        <w:trPr>
          <w:trHeight w:val="472"/>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102</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Provision of School Materials to students such as bags, </w:t>
            </w:r>
            <w:r w:rsidR="009746BB" w:rsidRPr="00D1590B">
              <w:rPr>
                <w:rFonts w:asciiTheme="minorHAnsi" w:hAnsiTheme="minorHAnsi" w:cstheme="minorHAnsi"/>
                <w:color w:val="000000"/>
                <w:sz w:val="18"/>
                <w:szCs w:val="18"/>
              </w:rPr>
              <w:t>notebooks,</w:t>
            </w:r>
            <w:r w:rsidRPr="00D1590B">
              <w:rPr>
                <w:rFonts w:asciiTheme="minorHAnsi" w:hAnsiTheme="minorHAnsi" w:cstheme="minorHAnsi"/>
                <w:color w:val="000000"/>
                <w:sz w:val="18"/>
                <w:szCs w:val="18"/>
              </w:rPr>
              <w:t xml:space="preserve"> writing papers, pencil/</w:t>
            </w:r>
            <w:r w:rsidR="00E940F5" w:rsidRPr="00D1590B">
              <w:rPr>
                <w:rFonts w:asciiTheme="minorHAnsi" w:hAnsiTheme="minorHAnsi" w:cstheme="minorHAnsi"/>
                <w:color w:val="000000"/>
                <w:sz w:val="18"/>
                <w:szCs w:val="18"/>
              </w:rPr>
              <w:t>ball pen</w:t>
            </w:r>
            <w:r w:rsidR="009746BB" w:rsidRPr="00D1590B">
              <w:rPr>
                <w:rFonts w:asciiTheme="minorHAnsi" w:hAnsiTheme="minorHAnsi" w:cstheme="minorHAnsi"/>
                <w:color w:val="000000"/>
                <w:sz w:val="18"/>
                <w:szCs w:val="18"/>
              </w:rPr>
              <w:t xml:space="preserve"> etc.</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B46650" w:rsidRPr="00D1590B" w:rsidTr="0017385F">
        <w:trPr>
          <w:trHeight w:val="236"/>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103</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 xml:space="preserve">Purchase of 2 single motorcycles as First Responder Vehicles </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140,000.00</w:t>
            </w:r>
          </w:p>
        </w:tc>
      </w:tr>
      <w:tr w:rsidR="00B46650" w:rsidRPr="00D1590B" w:rsidTr="0017385F">
        <w:trPr>
          <w:trHeight w:val="247"/>
        </w:trPr>
        <w:tc>
          <w:tcPr>
            <w:tcW w:w="768" w:type="dxa"/>
            <w:tcBorders>
              <w:top w:val="nil"/>
              <w:left w:val="single" w:sz="4" w:space="0" w:color="auto"/>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104</w:t>
            </w:r>
          </w:p>
        </w:tc>
        <w:tc>
          <w:tcPr>
            <w:tcW w:w="1704"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550" w:type="dxa"/>
            <w:tcBorders>
              <w:top w:val="nil"/>
              <w:left w:val="nil"/>
              <w:bottom w:val="single" w:sz="4" w:space="0" w:color="auto"/>
              <w:right w:val="single" w:sz="4" w:space="0" w:color="auto"/>
            </w:tcBorders>
            <w:shd w:val="clear" w:color="auto" w:fill="auto"/>
            <w:vAlign w:val="center"/>
            <w:hideMark/>
          </w:tcPr>
          <w:p w:rsidR="00B46650" w:rsidRPr="00D1590B" w:rsidRDefault="00B46650" w:rsidP="00D1590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Diagnostic Center</w:t>
            </w:r>
          </w:p>
        </w:tc>
        <w:tc>
          <w:tcPr>
            <w:tcW w:w="1616" w:type="dxa"/>
            <w:tcBorders>
              <w:top w:val="nil"/>
              <w:left w:val="nil"/>
              <w:bottom w:val="single" w:sz="4" w:space="0" w:color="auto"/>
              <w:right w:val="single" w:sz="4" w:space="0" w:color="auto"/>
            </w:tcBorders>
            <w:shd w:val="clear" w:color="auto" w:fill="auto"/>
            <w:hideMark/>
          </w:tcPr>
          <w:p w:rsidR="00B46650" w:rsidRPr="00D1590B" w:rsidRDefault="00B46650" w:rsidP="00D1590B">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bl>
    <w:p w:rsidR="00B46650" w:rsidRPr="005B3BCD" w:rsidRDefault="00B46650" w:rsidP="002837F9">
      <w:pPr>
        <w:jc w:val="both"/>
        <w:rPr>
          <w:rFonts w:ascii="Century Gothic" w:eastAsia="Calibri" w:hAnsi="Century Gothic"/>
        </w:rPr>
      </w:pPr>
    </w:p>
    <w:p w:rsidR="0074538E" w:rsidRPr="005B3BCD" w:rsidRDefault="0074538E" w:rsidP="002837F9">
      <w:pPr>
        <w:jc w:val="both"/>
        <w:rPr>
          <w:rFonts w:ascii="Century Gothic" w:eastAsia="Calibri" w:hAnsi="Century Gothic"/>
        </w:rPr>
      </w:pPr>
    </w:p>
    <w:p w:rsidR="00D1590B" w:rsidRPr="005B3BCD" w:rsidRDefault="00D1590B" w:rsidP="002837F9">
      <w:pPr>
        <w:jc w:val="both"/>
        <w:rPr>
          <w:rFonts w:ascii="Century Gothic" w:eastAsia="Calibri" w:hAnsi="Century Gothic"/>
        </w:rPr>
      </w:pPr>
    </w:p>
    <w:p w:rsidR="00D1590B" w:rsidRPr="005B3BCD" w:rsidRDefault="00D1590B" w:rsidP="002837F9">
      <w:pPr>
        <w:jc w:val="both"/>
        <w:rPr>
          <w:rFonts w:ascii="Century Gothic" w:eastAsia="Calibri" w:hAnsi="Century Gothic"/>
        </w:rPr>
      </w:pPr>
    </w:p>
    <w:p w:rsidR="00A35201" w:rsidRDefault="00A35201" w:rsidP="002837F9">
      <w:pPr>
        <w:jc w:val="both"/>
        <w:rPr>
          <w:rFonts w:ascii="Century Gothic" w:eastAsia="Calibri" w:hAnsi="Century Gothic"/>
        </w:rPr>
      </w:pPr>
    </w:p>
    <w:p w:rsidR="00762D21" w:rsidRDefault="00762D21" w:rsidP="002837F9">
      <w:pPr>
        <w:jc w:val="both"/>
        <w:rPr>
          <w:rFonts w:ascii="Century Gothic" w:eastAsia="Calibri" w:hAnsi="Century Gothic"/>
        </w:rPr>
      </w:pPr>
    </w:p>
    <w:p w:rsidR="00762D21" w:rsidRDefault="00762D21" w:rsidP="002837F9">
      <w:pPr>
        <w:jc w:val="both"/>
        <w:rPr>
          <w:rFonts w:ascii="Century Gothic" w:eastAsia="Calibri" w:hAnsi="Century Gothic"/>
        </w:rPr>
      </w:pPr>
    </w:p>
    <w:p w:rsidR="00762D21" w:rsidRPr="005B3BCD" w:rsidRDefault="00762D21" w:rsidP="002837F9">
      <w:pPr>
        <w:jc w:val="both"/>
        <w:rPr>
          <w:rFonts w:ascii="Century Gothic" w:eastAsia="Calibri" w:hAnsi="Century Gothic"/>
        </w:rPr>
      </w:pPr>
    </w:p>
    <w:tbl>
      <w:tblPr>
        <w:tblpPr w:leftFromText="180" w:rightFromText="180" w:vertAnchor="text" w:horzAnchor="margin" w:tblpXSpec="center" w:tblpY="8"/>
        <w:tblW w:w="8664" w:type="dxa"/>
        <w:tblLook w:val="04A0" w:firstRow="1" w:lastRow="0" w:firstColumn="1" w:lastColumn="0" w:noHBand="0" w:noVBand="1"/>
      </w:tblPr>
      <w:tblGrid>
        <w:gridCol w:w="590"/>
        <w:gridCol w:w="1531"/>
        <w:gridCol w:w="5180"/>
        <w:gridCol w:w="1363"/>
      </w:tblGrid>
      <w:tr w:rsidR="00261377" w:rsidRPr="00D1590B" w:rsidTr="00261377">
        <w:trPr>
          <w:trHeight w:val="264"/>
        </w:trPr>
        <w:tc>
          <w:tcPr>
            <w:tcW w:w="8664" w:type="dxa"/>
            <w:gridSpan w:val="4"/>
            <w:tcBorders>
              <w:top w:val="single" w:sz="8" w:space="0" w:color="auto"/>
              <w:left w:val="single" w:sz="8" w:space="0" w:color="auto"/>
              <w:bottom w:val="single" w:sz="4" w:space="0" w:color="auto"/>
              <w:right w:val="single" w:sz="8" w:space="0" w:color="000000"/>
            </w:tcBorders>
            <w:shd w:val="clear" w:color="auto" w:fill="B6DDE8" w:themeFill="accent5" w:themeFillTint="66"/>
            <w:hideMark/>
          </w:tcPr>
          <w:p w:rsidR="00261377" w:rsidRPr="00D1590B" w:rsidRDefault="00261377" w:rsidP="00261377">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PROJECTS</w:t>
            </w:r>
          </w:p>
        </w:tc>
      </w:tr>
      <w:tr w:rsidR="00261377" w:rsidRPr="00D1590B" w:rsidTr="00261377">
        <w:trPr>
          <w:trHeight w:val="277"/>
        </w:trPr>
        <w:tc>
          <w:tcPr>
            <w:tcW w:w="590" w:type="dxa"/>
            <w:tcBorders>
              <w:top w:val="nil"/>
              <w:left w:val="single" w:sz="8" w:space="0" w:color="auto"/>
              <w:bottom w:val="single" w:sz="8" w:space="0" w:color="auto"/>
              <w:right w:val="single" w:sz="4" w:space="0" w:color="auto"/>
            </w:tcBorders>
            <w:shd w:val="clear" w:color="auto" w:fill="B6DDE8" w:themeFill="accent5" w:themeFillTint="66"/>
            <w:vAlign w:val="center"/>
            <w:hideMark/>
          </w:tcPr>
          <w:p w:rsidR="00261377" w:rsidRPr="00D1590B" w:rsidRDefault="00261377" w:rsidP="00261377">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Rank</w:t>
            </w:r>
          </w:p>
        </w:tc>
        <w:tc>
          <w:tcPr>
            <w:tcW w:w="1531" w:type="dxa"/>
            <w:tcBorders>
              <w:top w:val="nil"/>
              <w:left w:val="nil"/>
              <w:bottom w:val="single" w:sz="8" w:space="0" w:color="auto"/>
              <w:right w:val="nil"/>
            </w:tcBorders>
            <w:shd w:val="clear" w:color="auto" w:fill="B6DDE8" w:themeFill="accent5" w:themeFillTint="66"/>
            <w:vAlign w:val="center"/>
            <w:hideMark/>
          </w:tcPr>
          <w:p w:rsidR="00261377" w:rsidRPr="00D1590B" w:rsidRDefault="00261377" w:rsidP="00261377">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Sector</w:t>
            </w:r>
          </w:p>
        </w:tc>
        <w:tc>
          <w:tcPr>
            <w:tcW w:w="5180" w:type="dxa"/>
            <w:tcBorders>
              <w:top w:val="nil"/>
              <w:left w:val="single" w:sz="4" w:space="0" w:color="auto"/>
              <w:bottom w:val="single" w:sz="8" w:space="0" w:color="auto"/>
              <w:right w:val="single" w:sz="8" w:space="0" w:color="auto"/>
            </w:tcBorders>
            <w:shd w:val="clear" w:color="auto" w:fill="B6DDE8" w:themeFill="accent5" w:themeFillTint="66"/>
            <w:vAlign w:val="center"/>
            <w:hideMark/>
          </w:tcPr>
          <w:p w:rsidR="00261377" w:rsidRPr="00D1590B" w:rsidRDefault="00261377" w:rsidP="00261377">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Name of Project</w:t>
            </w:r>
          </w:p>
        </w:tc>
        <w:tc>
          <w:tcPr>
            <w:tcW w:w="1363" w:type="dxa"/>
            <w:tcBorders>
              <w:top w:val="nil"/>
              <w:left w:val="single" w:sz="4" w:space="0" w:color="auto"/>
              <w:bottom w:val="single" w:sz="8" w:space="0" w:color="auto"/>
              <w:right w:val="single" w:sz="8" w:space="0" w:color="auto"/>
            </w:tcBorders>
            <w:shd w:val="clear" w:color="auto" w:fill="B6DDE8" w:themeFill="accent5" w:themeFillTint="66"/>
            <w:vAlign w:val="center"/>
            <w:hideMark/>
          </w:tcPr>
          <w:p w:rsidR="00261377" w:rsidRPr="00D1590B" w:rsidRDefault="00261377" w:rsidP="00261377">
            <w:pPr>
              <w:spacing w:after="0" w:line="240" w:lineRule="auto"/>
              <w:jc w:val="center"/>
              <w:rPr>
                <w:rFonts w:asciiTheme="minorHAnsi" w:hAnsiTheme="minorHAnsi" w:cstheme="minorHAnsi"/>
                <w:b/>
                <w:bCs/>
                <w:color w:val="000000"/>
                <w:sz w:val="18"/>
                <w:szCs w:val="18"/>
              </w:rPr>
            </w:pPr>
            <w:r w:rsidRPr="00D1590B">
              <w:rPr>
                <w:rFonts w:asciiTheme="minorHAnsi" w:hAnsiTheme="minorHAnsi" w:cstheme="minorHAnsi"/>
                <w:b/>
                <w:bCs/>
                <w:color w:val="000000"/>
                <w:sz w:val="18"/>
                <w:szCs w:val="18"/>
              </w:rPr>
              <w:t>Estimated Cost</w:t>
            </w:r>
          </w:p>
        </w:tc>
      </w:tr>
      <w:tr w:rsidR="00261377" w:rsidRPr="00D1590B" w:rsidTr="00261377">
        <w:trPr>
          <w:trHeight w:val="264"/>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single" w:sz="4" w:space="0" w:color="auto"/>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Nursery for Bamboo Seedling Production</w:t>
            </w:r>
          </w:p>
        </w:tc>
        <w:tc>
          <w:tcPr>
            <w:tcW w:w="1363" w:type="dxa"/>
            <w:tcBorders>
              <w:top w:val="single" w:sz="4" w:space="0" w:color="auto"/>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106</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CAUAYAN CITY MOTORPOOL</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107</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Conduct of Marksmanship Training</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108</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PROPOSED CONVENTION CENTER at Brgy Tagaran</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109</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Cauayan City Action Center in Metro Manila</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110</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Production and establishment of assorted vegetable seedlings</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111</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Relocation of the City Assessor's Office Bldg.</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261377" w:rsidRPr="00D1590B" w:rsidTr="00261377">
        <w:trPr>
          <w:trHeight w:val="527"/>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112</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Conduct campaign drive to the different primary and secondary establishment of the city to pass DOT tourism standard</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w:t>
            </w:r>
          </w:p>
        </w:tc>
      </w:tr>
      <w:tr w:rsidR="00261377" w:rsidRPr="00D1590B" w:rsidTr="00261377">
        <w:trPr>
          <w:trHeight w:val="527"/>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113</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Conduct General Revision of Real Property Assessment every three (3) years in compliance to Sec. 217 of R.A. 7160.</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114</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Training/ Seminar for Human Resource Health Care Provider)</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115</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Geographic Information System</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116</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Suppleme</w:t>
            </w:r>
            <w:r>
              <w:rPr>
                <w:rFonts w:asciiTheme="minorHAnsi" w:hAnsiTheme="minorHAnsi" w:cstheme="minorHAnsi"/>
                <w:color w:val="000000"/>
                <w:sz w:val="18"/>
                <w:szCs w:val="18"/>
              </w:rPr>
              <w:t>n</w:t>
            </w:r>
            <w:r w:rsidRPr="00D1590B">
              <w:rPr>
                <w:rFonts w:asciiTheme="minorHAnsi" w:hAnsiTheme="minorHAnsi" w:cstheme="minorHAnsi"/>
                <w:color w:val="000000"/>
                <w:sz w:val="18"/>
                <w:szCs w:val="18"/>
              </w:rPr>
              <w:t>ta</w:t>
            </w:r>
            <w:r>
              <w:rPr>
                <w:rFonts w:asciiTheme="minorHAnsi" w:hAnsiTheme="minorHAnsi" w:cstheme="minorHAnsi"/>
                <w:color w:val="000000"/>
                <w:sz w:val="18"/>
                <w:szCs w:val="18"/>
              </w:rPr>
              <w:t>l</w:t>
            </w:r>
            <w:r w:rsidRPr="00D1590B">
              <w:rPr>
                <w:rFonts w:asciiTheme="minorHAnsi" w:hAnsiTheme="minorHAnsi" w:cstheme="minorHAnsi"/>
                <w:color w:val="000000"/>
                <w:sz w:val="18"/>
                <w:szCs w:val="18"/>
              </w:rPr>
              <w:t xml:space="preserve"> Feeding for 0-5 yrs old</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4,500,000.00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117</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Supplemental Feeding</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118</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Mini Gym for City Government Employees (Healthy Lifestyle)</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119</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 Hygiene Clinic</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120</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Nutrition Post</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121</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Under-five Clinic</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122</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Acquisition of Revenue Generation System</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90,000,000.00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123</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Purchase of 3 units Service Vehicle for CHO I, CHO II, and Nutrition Office</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124</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Info Drive Birth Death Marriage Registration</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750,000.00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125</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TB/Leprosy Clinic</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126</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Establishment of Provident Fund</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5,000,000.00</w:t>
            </w:r>
          </w:p>
        </w:tc>
      </w:tr>
      <w:tr w:rsidR="00261377" w:rsidRPr="00D1590B" w:rsidTr="00261377">
        <w:trPr>
          <w:trHeight w:val="527"/>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127</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Purchase of 5 Units 4 - Wheel Tractor w/ Accessories and 5 units combined harvester</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14,000,000.00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128</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City Pound</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129</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ECONOMIC</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Purchase of one (1) unit service vehicle for Cooperative Office</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950,000.00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130</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3 UNITS WELCOME ARC at Brgy. Alinam, San Fermin &amp; Tagaran</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131</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Purchase of 4-Wheel Tractor w/ Accessories</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4,500,000.00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132</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LCR Computerization/Reconstruction of Records</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133</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INSTITUTIONAL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Construction of Store Room of City Hall</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261377" w:rsidRPr="00D1590B" w:rsidTr="00261377">
        <w:trPr>
          <w:trHeight w:val="527"/>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134</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Creation of LCR Plantilla Positions (Computer Operators, Registration Clerks, Bookbinder)</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3,000,000.00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135</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INFRASTRUCTURE</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CONST. OF ASPHALT PLANT</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136</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 xml:space="preserve">Establishment of Wider LCR Office Space with </w:t>
            </w:r>
            <w:r w:rsidR="00956E12" w:rsidRPr="00D1590B">
              <w:rPr>
                <w:rFonts w:asciiTheme="minorHAnsi" w:hAnsiTheme="minorHAnsi" w:cstheme="minorHAnsi"/>
                <w:sz w:val="18"/>
                <w:szCs w:val="18"/>
              </w:rPr>
              <w:t>visitors’</w:t>
            </w:r>
            <w:r w:rsidRPr="00D1590B">
              <w:rPr>
                <w:rFonts w:asciiTheme="minorHAnsi" w:hAnsiTheme="minorHAnsi" w:cstheme="minorHAnsi"/>
                <w:sz w:val="18"/>
                <w:szCs w:val="18"/>
              </w:rPr>
              <w:t xml:space="preserve"> lounge</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2,000,000.00</w:t>
            </w:r>
          </w:p>
        </w:tc>
      </w:tr>
      <w:tr w:rsidR="00261377" w:rsidRPr="00D1590B" w:rsidTr="00261377">
        <w:trPr>
          <w:trHeight w:val="264"/>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jc w:val="center"/>
              <w:rPr>
                <w:rFonts w:asciiTheme="minorHAnsi" w:hAnsiTheme="minorHAnsi" w:cstheme="minorHAnsi"/>
                <w:color w:val="000000"/>
                <w:sz w:val="18"/>
                <w:szCs w:val="18"/>
              </w:rPr>
            </w:pPr>
            <w:r w:rsidRPr="00D1590B">
              <w:rPr>
                <w:rFonts w:asciiTheme="minorHAnsi" w:hAnsiTheme="minorHAnsi" w:cstheme="minorHAnsi"/>
                <w:color w:val="000000"/>
                <w:sz w:val="18"/>
                <w:szCs w:val="18"/>
              </w:rPr>
              <w:t>137</w:t>
            </w:r>
          </w:p>
        </w:tc>
        <w:tc>
          <w:tcPr>
            <w:tcW w:w="1531" w:type="dxa"/>
            <w:tcBorders>
              <w:top w:val="nil"/>
              <w:left w:val="nil"/>
              <w:bottom w:val="single" w:sz="4" w:space="0" w:color="auto"/>
              <w:right w:val="single" w:sz="4" w:space="0" w:color="auto"/>
            </w:tcBorders>
            <w:shd w:val="clear" w:color="auto" w:fill="auto"/>
            <w:vAlign w:val="center"/>
            <w:hideMark/>
          </w:tcPr>
          <w:p w:rsidR="00261377" w:rsidRPr="00D1590B" w:rsidRDefault="00261377" w:rsidP="00261377">
            <w:pPr>
              <w:spacing w:after="0" w:line="240" w:lineRule="auto"/>
              <w:rPr>
                <w:rFonts w:asciiTheme="minorHAnsi" w:hAnsiTheme="minorHAnsi" w:cstheme="minorHAnsi"/>
                <w:color w:val="000000"/>
                <w:sz w:val="18"/>
                <w:szCs w:val="18"/>
              </w:rPr>
            </w:pPr>
            <w:r w:rsidRPr="00D1590B">
              <w:rPr>
                <w:rFonts w:asciiTheme="minorHAnsi" w:hAnsiTheme="minorHAnsi" w:cstheme="minorHAnsi"/>
                <w:color w:val="000000"/>
                <w:sz w:val="18"/>
                <w:szCs w:val="18"/>
              </w:rPr>
              <w:t>SOCIAL</w:t>
            </w:r>
          </w:p>
        </w:tc>
        <w:tc>
          <w:tcPr>
            <w:tcW w:w="5180" w:type="dxa"/>
            <w:tcBorders>
              <w:top w:val="nil"/>
              <w:left w:val="nil"/>
              <w:bottom w:val="single" w:sz="4" w:space="0" w:color="auto"/>
              <w:right w:val="single" w:sz="4" w:space="0" w:color="auto"/>
            </w:tcBorders>
            <w:shd w:val="clear" w:color="auto" w:fill="auto"/>
            <w:hideMark/>
          </w:tcPr>
          <w:p w:rsidR="00261377" w:rsidRPr="00D1590B" w:rsidRDefault="00261377" w:rsidP="009746BB">
            <w:pPr>
              <w:spacing w:after="0" w:line="240" w:lineRule="auto"/>
              <w:rPr>
                <w:rFonts w:asciiTheme="minorHAnsi" w:hAnsiTheme="minorHAnsi" w:cstheme="minorHAnsi"/>
                <w:sz w:val="18"/>
                <w:szCs w:val="18"/>
              </w:rPr>
            </w:pPr>
            <w:r w:rsidRPr="00D1590B">
              <w:rPr>
                <w:rFonts w:asciiTheme="minorHAnsi" w:hAnsiTheme="minorHAnsi" w:cstheme="minorHAnsi"/>
                <w:sz w:val="18"/>
                <w:szCs w:val="18"/>
              </w:rPr>
              <w:t>Service Vehicle for LCR Office</w:t>
            </w:r>
          </w:p>
        </w:tc>
        <w:tc>
          <w:tcPr>
            <w:tcW w:w="1363" w:type="dxa"/>
            <w:tcBorders>
              <w:top w:val="nil"/>
              <w:left w:val="nil"/>
              <w:bottom w:val="single" w:sz="4" w:space="0" w:color="auto"/>
              <w:right w:val="single" w:sz="4" w:space="0" w:color="auto"/>
            </w:tcBorders>
            <w:shd w:val="clear" w:color="auto" w:fill="auto"/>
            <w:hideMark/>
          </w:tcPr>
          <w:p w:rsidR="00261377" w:rsidRPr="00D1590B" w:rsidRDefault="00261377" w:rsidP="00261377">
            <w:pPr>
              <w:spacing w:after="0" w:line="240" w:lineRule="auto"/>
              <w:jc w:val="right"/>
              <w:rPr>
                <w:rFonts w:asciiTheme="minorHAnsi" w:hAnsiTheme="minorHAnsi" w:cstheme="minorHAnsi"/>
                <w:color w:val="000000"/>
                <w:sz w:val="18"/>
                <w:szCs w:val="18"/>
              </w:rPr>
            </w:pPr>
            <w:r w:rsidRPr="00D1590B">
              <w:rPr>
                <w:rFonts w:asciiTheme="minorHAnsi" w:hAnsiTheme="minorHAnsi" w:cstheme="minorHAnsi"/>
                <w:color w:val="000000"/>
                <w:sz w:val="18"/>
                <w:szCs w:val="18"/>
              </w:rPr>
              <w:t>1,500,000.00</w:t>
            </w:r>
          </w:p>
        </w:tc>
      </w:tr>
    </w:tbl>
    <w:p w:rsidR="00A35201" w:rsidRDefault="00A35201" w:rsidP="002837F9">
      <w:pPr>
        <w:jc w:val="both"/>
        <w:rPr>
          <w:rFonts w:ascii="Century Gothic" w:eastAsia="Calibri" w:hAnsi="Century Gothic"/>
        </w:rPr>
      </w:pPr>
    </w:p>
    <w:p w:rsidR="005C5531" w:rsidRPr="005B3BCD" w:rsidRDefault="005C5531" w:rsidP="002837F9">
      <w:pPr>
        <w:jc w:val="both"/>
        <w:rPr>
          <w:rFonts w:ascii="Century Gothic" w:eastAsia="Calibri" w:hAnsi="Century Gothic"/>
        </w:rPr>
      </w:pPr>
    </w:p>
    <w:p w:rsidR="00D1590B" w:rsidRPr="005B3BCD" w:rsidRDefault="00D1590B" w:rsidP="002837F9">
      <w:pPr>
        <w:jc w:val="both"/>
        <w:rPr>
          <w:rFonts w:ascii="Century Gothic" w:eastAsia="Calibri" w:hAnsi="Century Gothic"/>
        </w:rPr>
      </w:pPr>
    </w:p>
    <w:p w:rsidR="0074538E" w:rsidRPr="005B3BCD" w:rsidRDefault="0074538E" w:rsidP="002837F9">
      <w:pPr>
        <w:jc w:val="both"/>
        <w:rPr>
          <w:rFonts w:ascii="Century Gothic" w:eastAsia="Calibri" w:hAnsi="Century Gothic"/>
        </w:rPr>
      </w:pPr>
    </w:p>
    <w:p w:rsidR="0074538E" w:rsidRPr="005B3BCD" w:rsidRDefault="0074538E" w:rsidP="002837F9">
      <w:pPr>
        <w:jc w:val="both"/>
        <w:rPr>
          <w:rFonts w:ascii="Century Gothic" w:eastAsia="Calibri" w:hAnsi="Century Gothic"/>
        </w:rPr>
      </w:pPr>
    </w:p>
    <w:p w:rsidR="0074538E" w:rsidRPr="005B3BCD" w:rsidRDefault="0074538E" w:rsidP="002837F9">
      <w:pPr>
        <w:jc w:val="both"/>
        <w:rPr>
          <w:rFonts w:ascii="Century Gothic" w:eastAsia="Calibri" w:hAnsi="Century Gothic"/>
        </w:rPr>
      </w:pPr>
    </w:p>
    <w:p w:rsidR="00261377" w:rsidRDefault="0099711E" w:rsidP="005C5531">
      <w:pPr>
        <w:pStyle w:val="NoSpacing"/>
        <w:rPr>
          <w:rFonts w:ascii="Century Gothic" w:hAnsi="Century Gothic"/>
          <w:b/>
          <w:sz w:val="24"/>
          <w:szCs w:val="24"/>
        </w:rPr>
      </w:pPr>
      <w:r w:rsidRPr="0099711E">
        <w:rPr>
          <w:rFonts w:ascii="Arial" w:hAnsi="Arial" w:cs="Arial"/>
          <w:b/>
        </w:rPr>
        <w:t>LOCAL DEVELOPMENT INVESTMENT PROGRAM (2013-2021) BY SECTOR</w:t>
      </w:r>
    </w:p>
    <w:tbl>
      <w:tblPr>
        <w:tblStyle w:val="TableGrid"/>
        <w:tblpPr w:leftFromText="180" w:rightFromText="180" w:vertAnchor="text" w:horzAnchor="margin" w:tblpY="286"/>
        <w:tblW w:w="0" w:type="auto"/>
        <w:tblLook w:val="04A0" w:firstRow="1" w:lastRow="0" w:firstColumn="1" w:lastColumn="0" w:noHBand="0" w:noVBand="1"/>
      </w:tblPr>
      <w:tblGrid>
        <w:gridCol w:w="2446"/>
        <w:gridCol w:w="1000"/>
        <w:gridCol w:w="1439"/>
        <w:gridCol w:w="551"/>
        <w:gridCol w:w="551"/>
        <w:gridCol w:w="551"/>
        <w:gridCol w:w="998"/>
        <w:gridCol w:w="562"/>
        <w:gridCol w:w="580"/>
        <w:gridCol w:w="653"/>
      </w:tblGrid>
      <w:tr w:rsidR="005A242D" w:rsidTr="000E7A20">
        <w:trPr>
          <w:trHeight w:val="421"/>
        </w:trPr>
        <w:tc>
          <w:tcPr>
            <w:tcW w:w="4957" w:type="dxa"/>
            <w:vMerge w:val="restart"/>
            <w:vAlign w:val="center"/>
          </w:tcPr>
          <w:p w:rsidR="005A242D" w:rsidRPr="00C654BC" w:rsidRDefault="005A242D" w:rsidP="0099711E">
            <w:pPr>
              <w:pStyle w:val="NoSpacing"/>
              <w:jc w:val="center"/>
              <w:rPr>
                <w:rFonts w:ascii="Arial Narrow" w:hAnsi="Arial Narrow"/>
                <w:b/>
              </w:rPr>
            </w:pPr>
            <w:r w:rsidRPr="00C654BC">
              <w:rPr>
                <w:rFonts w:ascii="Arial Narrow" w:hAnsi="Arial Narrow"/>
                <w:b/>
              </w:rPr>
              <w:t>Programs/Projects/Activities</w:t>
            </w:r>
          </w:p>
        </w:tc>
        <w:tc>
          <w:tcPr>
            <w:tcW w:w="1984" w:type="dxa"/>
            <w:vMerge w:val="restart"/>
            <w:vAlign w:val="center"/>
          </w:tcPr>
          <w:p w:rsidR="005A242D" w:rsidRPr="00C654BC" w:rsidRDefault="005A242D" w:rsidP="0099711E">
            <w:pPr>
              <w:pStyle w:val="NoSpacing"/>
              <w:jc w:val="center"/>
              <w:rPr>
                <w:rFonts w:ascii="Arial Narrow" w:hAnsi="Arial Narrow"/>
                <w:b/>
              </w:rPr>
            </w:pPr>
            <w:r w:rsidRPr="00C654BC">
              <w:rPr>
                <w:rFonts w:ascii="Arial Narrow" w:hAnsi="Arial Narrow"/>
                <w:b/>
              </w:rPr>
              <w:t>Location</w:t>
            </w:r>
          </w:p>
        </w:tc>
        <w:tc>
          <w:tcPr>
            <w:tcW w:w="1133" w:type="dxa"/>
            <w:vMerge w:val="restart"/>
            <w:vAlign w:val="center"/>
          </w:tcPr>
          <w:p w:rsidR="005A242D" w:rsidRPr="00C654BC" w:rsidRDefault="005A242D" w:rsidP="0099711E">
            <w:pPr>
              <w:pStyle w:val="NoSpacing"/>
              <w:jc w:val="center"/>
              <w:rPr>
                <w:rFonts w:ascii="Arial Narrow" w:hAnsi="Arial Narrow"/>
                <w:b/>
              </w:rPr>
            </w:pPr>
            <w:r w:rsidRPr="00C654BC">
              <w:rPr>
                <w:rFonts w:ascii="Arial Narrow" w:hAnsi="Arial Narrow"/>
                <w:b/>
              </w:rPr>
              <w:t>Responsible Agency</w:t>
            </w:r>
            <w:r w:rsidR="00A45499">
              <w:rPr>
                <w:rFonts w:ascii="Arial Narrow" w:hAnsi="Arial Narrow"/>
                <w:b/>
              </w:rPr>
              <w:t>/ies</w:t>
            </w:r>
          </w:p>
        </w:tc>
        <w:tc>
          <w:tcPr>
            <w:tcW w:w="2929" w:type="dxa"/>
            <w:gridSpan w:val="3"/>
            <w:vAlign w:val="center"/>
          </w:tcPr>
          <w:p w:rsidR="005A242D" w:rsidRPr="00C654BC" w:rsidRDefault="005A242D" w:rsidP="0099711E">
            <w:pPr>
              <w:pStyle w:val="NoSpacing"/>
              <w:jc w:val="center"/>
              <w:rPr>
                <w:rFonts w:ascii="Arial Narrow" w:hAnsi="Arial Narrow"/>
                <w:b/>
              </w:rPr>
            </w:pPr>
            <w:r>
              <w:rPr>
                <w:rFonts w:ascii="Arial Narrow" w:hAnsi="Arial Narrow"/>
                <w:b/>
              </w:rPr>
              <w:t>Implementation Period</w:t>
            </w:r>
          </w:p>
        </w:tc>
        <w:tc>
          <w:tcPr>
            <w:tcW w:w="1267" w:type="dxa"/>
            <w:vMerge w:val="restart"/>
            <w:vAlign w:val="center"/>
          </w:tcPr>
          <w:p w:rsidR="005A242D" w:rsidRDefault="005A242D" w:rsidP="0099711E">
            <w:pPr>
              <w:pStyle w:val="NoSpacing"/>
              <w:jc w:val="center"/>
              <w:rPr>
                <w:rFonts w:ascii="Arial Narrow" w:hAnsi="Arial Narrow"/>
                <w:b/>
              </w:rPr>
            </w:pPr>
            <w:r>
              <w:rPr>
                <w:rFonts w:ascii="Arial Narrow" w:hAnsi="Arial Narrow"/>
                <w:b/>
              </w:rPr>
              <w:t xml:space="preserve">Estimated Cost </w:t>
            </w:r>
          </w:p>
          <w:p w:rsidR="005A242D" w:rsidRPr="00C654BC" w:rsidRDefault="005A242D" w:rsidP="0099711E">
            <w:pPr>
              <w:pStyle w:val="NoSpacing"/>
              <w:jc w:val="center"/>
              <w:rPr>
                <w:rFonts w:ascii="Arial Narrow" w:hAnsi="Arial Narrow"/>
                <w:b/>
              </w:rPr>
            </w:pPr>
            <w:r w:rsidRPr="005A242D">
              <w:rPr>
                <w:rFonts w:ascii="Arial Narrow" w:hAnsi="Arial Narrow"/>
              </w:rPr>
              <w:t>(in M pesos)</w:t>
            </w:r>
          </w:p>
        </w:tc>
        <w:tc>
          <w:tcPr>
            <w:tcW w:w="2572" w:type="dxa"/>
            <w:gridSpan w:val="3"/>
            <w:vAlign w:val="center"/>
          </w:tcPr>
          <w:p w:rsidR="005A242D" w:rsidRPr="00C654BC" w:rsidRDefault="005A242D" w:rsidP="0099711E">
            <w:pPr>
              <w:pStyle w:val="NoSpacing"/>
              <w:jc w:val="center"/>
              <w:rPr>
                <w:rFonts w:ascii="Arial Narrow" w:hAnsi="Arial Narrow"/>
                <w:b/>
              </w:rPr>
            </w:pPr>
            <w:r>
              <w:rPr>
                <w:rFonts w:ascii="Arial Narrow" w:hAnsi="Arial Narrow"/>
                <w:b/>
              </w:rPr>
              <w:t xml:space="preserve">Funding Source </w:t>
            </w:r>
            <w:r w:rsidRPr="00EB193C">
              <w:rPr>
                <w:rFonts w:ascii="Arial Narrow" w:hAnsi="Arial Narrow"/>
              </w:rPr>
              <w:t>(in M pesos)</w:t>
            </w:r>
          </w:p>
        </w:tc>
      </w:tr>
      <w:tr w:rsidR="00EB193C" w:rsidTr="000E7A20">
        <w:trPr>
          <w:trHeight w:val="469"/>
        </w:trPr>
        <w:tc>
          <w:tcPr>
            <w:tcW w:w="4957" w:type="dxa"/>
            <w:vMerge/>
            <w:vAlign w:val="center"/>
          </w:tcPr>
          <w:p w:rsidR="00EB193C" w:rsidRPr="00C654BC" w:rsidRDefault="00EB193C" w:rsidP="0099711E">
            <w:pPr>
              <w:pStyle w:val="NoSpacing"/>
              <w:jc w:val="center"/>
              <w:rPr>
                <w:rFonts w:ascii="Arial Narrow" w:hAnsi="Arial Narrow"/>
                <w:b/>
              </w:rPr>
            </w:pPr>
          </w:p>
        </w:tc>
        <w:tc>
          <w:tcPr>
            <w:tcW w:w="1984" w:type="dxa"/>
            <w:vMerge/>
            <w:vAlign w:val="center"/>
          </w:tcPr>
          <w:p w:rsidR="00EB193C" w:rsidRPr="00C654BC" w:rsidRDefault="00EB193C" w:rsidP="0099711E">
            <w:pPr>
              <w:pStyle w:val="NoSpacing"/>
              <w:jc w:val="center"/>
              <w:rPr>
                <w:rFonts w:ascii="Arial Narrow" w:hAnsi="Arial Narrow"/>
                <w:b/>
              </w:rPr>
            </w:pPr>
          </w:p>
        </w:tc>
        <w:tc>
          <w:tcPr>
            <w:tcW w:w="1133" w:type="dxa"/>
            <w:vMerge/>
            <w:vAlign w:val="center"/>
          </w:tcPr>
          <w:p w:rsidR="00EB193C" w:rsidRPr="00C654BC" w:rsidRDefault="00EB193C" w:rsidP="0099711E">
            <w:pPr>
              <w:pStyle w:val="NoSpacing"/>
              <w:jc w:val="center"/>
              <w:rPr>
                <w:rFonts w:ascii="Arial Narrow" w:hAnsi="Arial Narrow"/>
                <w:b/>
              </w:rPr>
            </w:pPr>
          </w:p>
        </w:tc>
        <w:tc>
          <w:tcPr>
            <w:tcW w:w="978" w:type="dxa"/>
            <w:vAlign w:val="center"/>
          </w:tcPr>
          <w:p w:rsidR="00EB193C" w:rsidRPr="005A242D" w:rsidRDefault="00EB193C" w:rsidP="0099711E">
            <w:pPr>
              <w:pStyle w:val="NoSpacing"/>
              <w:jc w:val="center"/>
              <w:rPr>
                <w:rFonts w:ascii="Arial Narrow" w:hAnsi="Arial Narrow"/>
                <w:sz w:val="16"/>
                <w:szCs w:val="16"/>
              </w:rPr>
            </w:pPr>
            <w:r w:rsidRPr="005A242D">
              <w:rPr>
                <w:rFonts w:ascii="Arial Narrow" w:hAnsi="Arial Narrow"/>
                <w:sz w:val="16"/>
                <w:szCs w:val="16"/>
              </w:rPr>
              <w:t>2013-2015</w:t>
            </w:r>
          </w:p>
        </w:tc>
        <w:tc>
          <w:tcPr>
            <w:tcW w:w="977" w:type="dxa"/>
            <w:vAlign w:val="center"/>
          </w:tcPr>
          <w:p w:rsidR="00EB193C" w:rsidRPr="00C654BC" w:rsidRDefault="00EB193C" w:rsidP="0099711E">
            <w:pPr>
              <w:pStyle w:val="NoSpacing"/>
              <w:jc w:val="center"/>
              <w:rPr>
                <w:rFonts w:ascii="Arial Narrow" w:hAnsi="Arial Narrow"/>
                <w:b/>
              </w:rPr>
            </w:pPr>
            <w:r w:rsidRPr="005A242D">
              <w:rPr>
                <w:rFonts w:ascii="Arial Narrow" w:hAnsi="Arial Narrow"/>
                <w:sz w:val="16"/>
                <w:szCs w:val="16"/>
              </w:rPr>
              <w:t>201</w:t>
            </w:r>
            <w:r>
              <w:rPr>
                <w:rFonts w:ascii="Arial Narrow" w:hAnsi="Arial Narrow"/>
                <w:sz w:val="16"/>
                <w:szCs w:val="16"/>
              </w:rPr>
              <w:t>6</w:t>
            </w:r>
            <w:r w:rsidRPr="005A242D">
              <w:rPr>
                <w:rFonts w:ascii="Arial Narrow" w:hAnsi="Arial Narrow"/>
                <w:sz w:val="16"/>
                <w:szCs w:val="16"/>
              </w:rPr>
              <w:t>-201</w:t>
            </w:r>
            <w:r>
              <w:rPr>
                <w:rFonts w:ascii="Arial Narrow" w:hAnsi="Arial Narrow"/>
                <w:sz w:val="16"/>
                <w:szCs w:val="16"/>
              </w:rPr>
              <w:t>8</w:t>
            </w:r>
          </w:p>
        </w:tc>
        <w:tc>
          <w:tcPr>
            <w:tcW w:w="974" w:type="dxa"/>
            <w:vAlign w:val="center"/>
          </w:tcPr>
          <w:p w:rsidR="00EB193C" w:rsidRPr="00C654BC" w:rsidRDefault="00EB193C" w:rsidP="0099711E">
            <w:pPr>
              <w:pStyle w:val="NoSpacing"/>
              <w:jc w:val="center"/>
              <w:rPr>
                <w:rFonts w:ascii="Arial Narrow" w:hAnsi="Arial Narrow"/>
                <w:b/>
              </w:rPr>
            </w:pPr>
            <w:r w:rsidRPr="005A242D">
              <w:rPr>
                <w:rFonts w:ascii="Arial Narrow" w:hAnsi="Arial Narrow"/>
                <w:sz w:val="16"/>
                <w:szCs w:val="16"/>
              </w:rPr>
              <w:t>201</w:t>
            </w:r>
            <w:r>
              <w:rPr>
                <w:rFonts w:ascii="Arial Narrow" w:hAnsi="Arial Narrow"/>
                <w:sz w:val="16"/>
                <w:szCs w:val="16"/>
              </w:rPr>
              <w:t>9</w:t>
            </w:r>
            <w:r w:rsidRPr="005A242D">
              <w:rPr>
                <w:rFonts w:ascii="Arial Narrow" w:hAnsi="Arial Narrow"/>
                <w:sz w:val="16"/>
                <w:szCs w:val="16"/>
              </w:rPr>
              <w:t>-20</w:t>
            </w:r>
            <w:r>
              <w:rPr>
                <w:rFonts w:ascii="Arial Narrow" w:hAnsi="Arial Narrow"/>
                <w:sz w:val="16"/>
                <w:szCs w:val="16"/>
              </w:rPr>
              <w:t>21</w:t>
            </w:r>
          </w:p>
        </w:tc>
        <w:tc>
          <w:tcPr>
            <w:tcW w:w="1267" w:type="dxa"/>
            <w:vMerge/>
            <w:vAlign w:val="center"/>
          </w:tcPr>
          <w:p w:rsidR="00EB193C" w:rsidRPr="00C654BC" w:rsidRDefault="00EB193C" w:rsidP="0099711E">
            <w:pPr>
              <w:pStyle w:val="NoSpacing"/>
              <w:jc w:val="center"/>
              <w:rPr>
                <w:rFonts w:ascii="Arial Narrow" w:hAnsi="Arial Narrow"/>
                <w:b/>
              </w:rPr>
            </w:pPr>
          </w:p>
        </w:tc>
        <w:tc>
          <w:tcPr>
            <w:tcW w:w="833" w:type="dxa"/>
            <w:vAlign w:val="center"/>
          </w:tcPr>
          <w:p w:rsidR="00EB193C" w:rsidRPr="00C654BC" w:rsidRDefault="00EB193C" w:rsidP="0099711E">
            <w:pPr>
              <w:pStyle w:val="NoSpacing"/>
              <w:jc w:val="center"/>
              <w:rPr>
                <w:rFonts w:ascii="Arial Narrow" w:hAnsi="Arial Narrow"/>
                <w:b/>
              </w:rPr>
            </w:pPr>
            <w:r>
              <w:rPr>
                <w:rFonts w:ascii="Arial Narrow" w:hAnsi="Arial Narrow"/>
                <w:b/>
              </w:rPr>
              <w:t>LGU</w:t>
            </w:r>
          </w:p>
        </w:tc>
        <w:tc>
          <w:tcPr>
            <w:tcW w:w="833" w:type="dxa"/>
            <w:vAlign w:val="center"/>
          </w:tcPr>
          <w:p w:rsidR="00EB193C" w:rsidRPr="00C654BC" w:rsidRDefault="00EB193C" w:rsidP="0099711E">
            <w:pPr>
              <w:pStyle w:val="NoSpacing"/>
              <w:jc w:val="center"/>
              <w:rPr>
                <w:rFonts w:ascii="Arial Narrow" w:hAnsi="Arial Narrow"/>
                <w:b/>
              </w:rPr>
            </w:pPr>
            <w:r>
              <w:rPr>
                <w:rFonts w:ascii="Arial Narrow" w:hAnsi="Arial Narrow"/>
                <w:b/>
              </w:rPr>
              <w:t>GOP</w:t>
            </w:r>
          </w:p>
        </w:tc>
        <w:tc>
          <w:tcPr>
            <w:tcW w:w="906" w:type="dxa"/>
            <w:vAlign w:val="center"/>
          </w:tcPr>
          <w:p w:rsidR="00EB193C" w:rsidRPr="00C654BC" w:rsidRDefault="00EB193C" w:rsidP="0099711E">
            <w:pPr>
              <w:pStyle w:val="NoSpacing"/>
              <w:jc w:val="center"/>
              <w:rPr>
                <w:rFonts w:ascii="Arial Narrow" w:hAnsi="Arial Narrow"/>
                <w:b/>
              </w:rPr>
            </w:pPr>
            <w:r>
              <w:rPr>
                <w:rFonts w:ascii="Arial Narrow" w:hAnsi="Arial Narrow"/>
                <w:b/>
              </w:rPr>
              <w:t>Other</w:t>
            </w:r>
          </w:p>
        </w:tc>
      </w:tr>
      <w:tr w:rsidR="00C654BC" w:rsidTr="000E7A20">
        <w:tc>
          <w:tcPr>
            <w:tcW w:w="4957" w:type="dxa"/>
          </w:tcPr>
          <w:p w:rsidR="00261377" w:rsidRPr="00C654BC" w:rsidRDefault="00C654BC" w:rsidP="0099711E">
            <w:pPr>
              <w:pStyle w:val="NoSpacing"/>
              <w:rPr>
                <w:rFonts w:ascii="Arial Narrow" w:hAnsi="Arial Narrow"/>
                <w:b/>
              </w:rPr>
            </w:pPr>
            <w:r>
              <w:rPr>
                <w:rFonts w:ascii="Arial Narrow" w:hAnsi="Arial Narrow"/>
                <w:b/>
              </w:rPr>
              <w:t>I. INFRASTRUCTURE</w:t>
            </w:r>
          </w:p>
        </w:tc>
        <w:tc>
          <w:tcPr>
            <w:tcW w:w="1984" w:type="dxa"/>
          </w:tcPr>
          <w:p w:rsidR="00261377" w:rsidRPr="00C654BC" w:rsidRDefault="00261377" w:rsidP="0099711E">
            <w:pPr>
              <w:pStyle w:val="NoSpacing"/>
              <w:rPr>
                <w:rFonts w:ascii="Arial Narrow" w:hAnsi="Arial Narrow"/>
                <w:b/>
              </w:rPr>
            </w:pPr>
          </w:p>
        </w:tc>
        <w:tc>
          <w:tcPr>
            <w:tcW w:w="1133" w:type="dxa"/>
          </w:tcPr>
          <w:p w:rsidR="00261377" w:rsidRPr="00C654BC" w:rsidRDefault="00261377" w:rsidP="0099711E">
            <w:pPr>
              <w:pStyle w:val="NoSpacing"/>
              <w:rPr>
                <w:rFonts w:ascii="Arial Narrow" w:hAnsi="Arial Narrow"/>
                <w:b/>
              </w:rPr>
            </w:pPr>
          </w:p>
        </w:tc>
        <w:tc>
          <w:tcPr>
            <w:tcW w:w="978" w:type="dxa"/>
          </w:tcPr>
          <w:p w:rsidR="00261377" w:rsidRPr="00C654BC" w:rsidRDefault="00261377" w:rsidP="005A242D">
            <w:pPr>
              <w:pStyle w:val="NoSpacing"/>
              <w:jc w:val="center"/>
              <w:rPr>
                <w:rFonts w:ascii="Arial Narrow" w:hAnsi="Arial Narrow"/>
                <w:b/>
              </w:rPr>
            </w:pPr>
          </w:p>
        </w:tc>
        <w:tc>
          <w:tcPr>
            <w:tcW w:w="977" w:type="dxa"/>
          </w:tcPr>
          <w:p w:rsidR="00261377" w:rsidRPr="00C654BC" w:rsidRDefault="00261377" w:rsidP="005A242D">
            <w:pPr>
              <w:pStyle w:val="NoSpacing"/>
              <w:jc w:val="center"/>
              <w:rPr>
                <w:rFonts w:ascii="Arial Narrow" w:hAnsi="Arial Narrow"/>
                <w:b/>
              </w:rPr>
            </w:pPr>
          </w:p>
        </w:tc>
        <w:tc>
          <w:tcPr>
            <w:tcW w:w="974" w:type="dxa"/>
          </w:tcPr>
          <w:p w:rsidR="00261377" w:rsidRPr="00C654BC" w:rsidRDefault="00261377" w:rsidP="005A242D">
            <w:pPr>
              <w:pStyle w:val="NoSpacing"/>
              <w:jc w:val="center"/>
              <w:rPr>
                <w:rFonts w:ascii="Arial Narrow" w:hAnsi="Arial Narrow"/>
                <w:b/>
              </w:rPr>
            </w:pPr>
          </w:p>
        </w:tc>
        <w:tc>
          <w:tcPr>
            <w:tcW w:w="1267" w:type="dxa"/>
          </w:tcPr>
          <w:p w:rsidR="00261377" w:rsidRPr="00EB193C" w:rsidRDefault="00261377" w:rsidP="005A242D">
            <w:pPr>
              <w:pStyle w:val="NoSpacing"/>
              <w:jc w:val="center"/>
              <w:rPr>
                <w:rFonts w:ascii="Arial Narrow" w:hAnsi="Arial Narrow"/>
              </w:rPr>
            </w:pPr>
          </w:p>
        </w:tc>
        <w:tc>
          <w:tcPr>
            <w:tcW w:w="833" w:type="dxa"/>
          </w:tcPr>
          <w:p w:rsidR="00261377" w:rsidRPr="00EB193C" w:rsidRDefault="00261377" w:rsidP="005A242D">
            <w:pPr>
              <w:pStyle w:val="NoSpacing"/>
              <w:jc w:val="center"/>
              <w:rPr>
                <w:rFonts w:ascii="Arial Narrow" w:hAnsi="Arial Narrow"/>
              </w:rPr>
            </w:pPr>
          </w:p>
        </w:tc>
        <w:tc>
          <w:tcPr>
            <w:tcW w:w="833" w:type="dxa"/>
          </w:tcPr>
          <w:p w:rsidR="00261377" w:rsidRPr="00EB193C" w:rsidRDefault="00261377" w:rsidP="005A242D">
            <w:pPr>
              <w:pStyle w:val="NoSpacing"/>
              <w:jc w:val="center"/>
              <w:rPr>
                <w:rFonts w:ascii="Arial Narrow" w:hAnsi="Arial Narrow"/>
              </w:rPr>
            </w:pPr>
          </w:p>
        </w:tc>
        <w:tc>
          <w:tcPr>
            <w:tcW w:w="906" w:type="dxa"/>
          </w:tcPr>
          <w:p w:rsidR="00261377" w:rsidRPr="00EB193C" w:rsidRDefault="00261377" w:rsidP="005A242D">
            <w:pPr>
              <w:pStyle w:val="NoSpacing"/>
              <w:jc w:val="center"/>
              <w:rPr>
                <w:rFonts w:ascii="Arial Narrow" w:hAnsi="Arial Narrow"/>
              </w:rPr>
            </w:pPr>
          </w:p>
        </w:tc>
      </w:tr>
      <w:tr w:rsidR="00EB193C" w:rsidTr="000E7A20">
        <w:tc>
          <w:tcPr>
            <w:tcW w:w="4957" w:type="dxa"/>
          </w:tcPr>
          <w:p w:rsidR="00EB193C" w:rsidRPr="000721FE" w:rsidRDefault="00EB193C" w:rsidP="00EB193C">
            <w:pPr>
              <w:ind w:right="82"/>
              <w:rPr>
                <w:rFonts w:ascii="Arial Narrow" w:hAnsi="Arial Narrow" w:cstheme="minorHAnsi"/>
              </w:rPr>
            </w:pPr>
            <w:r w:rsidRPr="000721FE">
              <w:rPr>
                <w:rFonts w:ascii="Arial Narrow" w:hAnsi="Arial Narrow" w:cstheme="minorHAnsi"/>
              </w:rPr>
              <w:t>Construction of Low-Cost Housing for Informal/Formal Settlers</w:t>
            </w:r>
          </w:p>
        </w:tc>
        <w:tc>
          <w:tcPr>
            <w:tcW w:w="1984" w:type="dxa"/>
          </w:tcPr>
          <w:p w:rsidR="00EB193C" w:rsidRPr="00B2430E" w:rsidRDefault="00B2430E" w:rsidP="00EB193C">
            <w:pPr>
              <w:pStyle w:val="NoSpacing"/>
              <w:rPr>
                <w:rFonts w:ascii="Arial Narrow" w:hAnsi="Arial Narrow"/>
              </w:rPr>
            </w:pPr>
            <w:r w:rsidRPr="00B2430E">
              <w:rPr>
                <w:rFonts w:ascii="Arial Narrow" w:hAnsi="Arial Narrow"/>
              </w:rPr>
              <w:t>Various Location</w:t>
            </w:r>
            <w:r>
              <w:rPr>
                <w:rFonts w:ascii="Arial Narrow" w:hAnsi="Arial Narrow"/>
              </w:rPr>
              <w:t>s</w:t>
            </w:r>
          </w:p>
        </w:tc>
        <w:tc>
          <w:tcPr>
            <w:tcW w:w="1133" w:type="dxa"/>
          </w:tcPr>
          <w:p w:rsidR="00EB193C" w:rsidRPr="00A45499" w:rsidRDefault="00A45499" w:rsidP="00A45499">
            <w:pPr>
              <w:pStyle w:val="NoSpacing"/>
              <w:jc w:val="center"/>
              <w:rPr>
                <w:rFonts w:ascii="Arial Narrow" w:hAnsi="Arial Narrow"/>
                <w:sz w:val="16"/>
                <w:szCs w:val="16"/>
              </w:rPr>
            </w:pPr>
            <w:r w:rsidRPr="00A45499">
              <w:rPr>
                <w:rFonts w:ascii="Arial Narrow" w:hAnsi="Arial Narrow"/>
                <w:sz w:val="16"/>
                <w:szCs w:val="16"/>
              </w:rPr>
              <w:t>OCE/CSWD</w:t>
            </w:r>
            <w:r>
              <w:rPr>
                <w:rFonts w:ascii="Arial Narrow" w:hAnsi="Arial Narrow"/>
                <w:sz w:val="16"/>
                <w:szCs w:val="16"/>
              </w:rPr>
              <w:t>/CUPAO</w:t>
            </w:r>
          </w:p>
        </w:tc>
        <w:tc>
          <w:tcPr>
            <w:tcW w:w="978" w:type="dxa"/>
          </w:tcPr>
          <w:p w:rsidR="00EB193C" w:rsidRPr="00C654BC" w:rsidRDefault="00EB193C" w:rsidP="00EB193C">
            <w:pPr>
              <w:pStyle w:val="NoSpacing"/>
              <w:jc w:val="center"/>
              <w:rPr>
                <w:rFonts w:ascii="Arial Narrow" w:hAnsi="Arial Narrow"/>
                <w:b/>
              </w:rPr>
            </w:pPr>
            <w:r>
              <w:rPr>
                <w:rFonts w:ascii="Arial Narrow" w:hAnsi="Arial Narrow"/>
                <w:b/>
              </w:rPr>
              <w:t>/</w:t>
            </w:r>
          </w:p>
        </w:tc>
        <w:tc>
          <w:tcPr>
            <w:tcW w:w="977" w:type="dxa"/>
          </w:tcPr>
          <w:p w:rsidR="00EB193C" w:rsidRPr="00C654BC" w:rsidRDefault="00EB193C" w:rsidP="00EB193C">
            <w:pPr>
              <w:pStyle w:val="NoSpacing"/>
              <w:jc w:val="center"/>
              <w:rPr>
                <w:rFonts w:ascii="Arial Narrow" w:hAnsi="Arial Narrow"/>
                <w:b/>
              </w:rPr>
            </w:pPr>
            <w:r>
              <w:rPr>
                <w:rFonts w:ascii="Arial Narrow" w:hAnsi="Arial Narrow"/>
                <w:b/>
              </w:rPr>
              <w:t>/</w:t>
            </w:r>
          </w:p>
        </w:tc>
        <w:tc>
          <w:tcPr>
            <w:tcW w:w="974" w:type="dxa"/>
          </w:tcPr>
          <w:p w:rsidR="00EB193C" w:rsidRPr="00C654BC" w:rsidRDefault="00EB193C" w:rsidP="00EB193C">
            <w:pPr>
              <w:pStyle w:val="NoSpacing"/>
              <w:jc w:val="center"/>
              <w:rPr>
                <w:rFonts w:ascii="Arial Narrow" w:hAnsi="Arial Narrow"/>
                <w:b/>
              </w:rPr>
            </w:pPr>
            <w:r>
              <w:rPr>
                <w:rFonts w:ascii="Arial Narrow" w:hAnsi="Arial Narrow"/>
                <w:b/>
              </w:rPr>
              <w:t>/</w:t>
            </w:r>
          </w:p>
        </w:tc>
        <w:tc>
          <w:tcPr>
            <w:tcW w:w="1267" w:type="dxa"/>
          </w:tcPr>
          <w:p w:rsidR="00EB193C" w:rsidRPr="00EB193C" w:rsidRDefault="00EB193C" w:rsidP="00EB193C">
            <w:pPr>
              <w:pStyle w:val="NoSpacing"/>
              <w:jc w:val="right"/>
              <w:rPr>
                <w:rFonts w:ascii="Arial Narrow" w:hAnsi="Arial Narrow"/>
              </w:rPr>
            </w:pPr>
            <w:r w:rsidRPr="00EB193C">
              <w:rPr>
                <w:rFonts w:ascii="Arial Narrow" w:hAnsi="Arial Narrow"/>
              </w:rPr>
              <w:t>960</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906" w:type="dxa"/>
          </w:tcPr>
          <w:p w:rsidR="00EB193C" w:rsidRPr="00EB193C" w:rsidRDefault="00EB193C" w:rsidP="000874E5">
            <w:pPr>
              <w:pStyle w:val="NoSpacing"/>
              <w:jc w:val="center"/>
              <w:rPr>
                <w:rFonts w:ascii="Arial Narrow" w:hAnsi="Arial Narrow"/>
              </w:rPr>
            </w:pPr>
          </w:p>
        </w:tc>
      </w:tr>
      <w:tr w:rsidR="00EB193C" w:rsidTr="000E7A20">
        <w:tc>
          <w:tcPr>
            <w:tcW w:w="4957" w:type="dxa"/>
          </w:tcPr>
          <w:p w:rsidR="00EB193C" w:rsidRPr="00C654BC" w:rsidRDefault="00EB193C" w:rsidP="00EB193C">
            <w:pPr>
              <w:pStyle w:val="NoSpacing"/>
              <w:rPr>
                <w:rFonts w:ascii="Arial Narrow" w:hAnsi="Arial Narrow"/>
                <w:b/>
              </w:rPr>
            </w:pPr>
            <w:r w:rsidRPr="00B63002">
              <w:rPr>
                <w:rFonts w:ascii="Arial Narrow" w:hAnsi="Arial Narrow" w:cstheme="minorHAnsi"/>
              </w:rPr>
              <w:t xml:space="preserve">Construction of Convention </w:t>
            </w:r>
            <w:r>
              <w:rPr>
                <w:rFonts w:ascii="Arial Narrow" w:hAnsi="Arial Narrow" w:cstheme="minorHAnsi"/>
              </w:rPr>
              <w:t xml:space="preserve">Center </w:t>
            </w:r>
          </w:p>
        </w:tc>
        <w:tc>
          <w:tcPr>
            <w:tcW w:w="1984" w:type="dxa"/>
          </w:tcPr>
          <w:p w:rsidR="00EB193C" w:rsidRPr="00B2430E" w:rsidRDefault="00B2430E" w:rsidP="00EB193C">
            <w:pPr>
              <w:pStyle w:val="NoSpacing"/>
              <w:rPr>
                <w:rFonts w:ascii="Arial Narrow" w:hAnsi="Arial Narrow"/>
              </w:rPr>
            </w:pPr>
            <w:r>
              <w:rPr>
                <w:rFonts w:ascii="Arial Narrow" w:hAnsi="Arial Narrow"/>
              </w:rPr>
              <w:t xml:space="preserve">Barangay Tagaran </w:t>
            </w:r>
          </w:p>
        </w:tc>
        <w:tc>
          <w:tcPr>
            <w:tcW w:w="1133" w:type="dxa"/>
          </w:tcPr>
          <w:p w:rsidR="00EB193C" w:rsidRPr="00A45499" w:rsidRDefault="00A45499" w:rsidP="00A45499">
            <w:pPr>
              <w:pStyle w:val="NoSpacing"/>
              <w:jc w:val="center"/>
              <w:rPr>
                <w:rFonts w:ascii="Arial Narrow" w:hAnsi="Arial Narrow"/>
                <w:sz w:val="16"/>
                <w:szCs w:val="16"/>
              </w:rPr>
            </w:pPr>
            <w:r>
              <w:rPr>
                <w:rFonts w:ascii="Arial Narrow" w:hAnsi="Arial Narrow"/>
                <w:sz w:val="16"/>
                <w:szCs w:val="16"/>
              </w:rPr>
              <w:t>OCE/CPDO</w:t>
            </w:r>
          </w:p>
        </w:tc>
        <w:tc>
          <w:tcPr>
            <w:tcW w:w="978" w:type="dxa"/>
          </w:tcPr>
          <w:p w:rsidR="00EB193C" w:rsidRPr="00C654BC" w:rsidRDefault="00EB193C" w:rsidP="00EB193C">
            <w:pPr>
              <w:pStyle w:val="NoSpacing"/>
              <w:jc w:val="center"/>
              <w:rPr>
                <w:rFonts w:ascii="Arial Narrow" w:hAnsi="Arial Narrow"/>
                <w:b/>
              </w:rPr>
            </w:pPr>
          </w:p>
        </w:tc>
        <w:tc>
          <w:tcPr>
            <w:tcW w:w="977" w:type="dxa"/>
          </w:tcPr>
          <w:p w:rsidR="00EB193C" w:rsidRPr="00C654BC" w:rsidRDefault="00EB193C" w:rsidP="00EB193C">
            <w:pPr>
              <w:pStyle w:val="NoSpacing"/>
              <w:jc w:val="center"/>
              <w:rPr>
                <w:rFonts w:ascii="Arial Narrow" w:hAnsi="Arial Narrow"/>
                <w:b/>
              </w:rPr>
            </w:pPr>
          </w:p>
        </w:tc>
        <w:tc>
          <w:tcPr>
            <w:tcW w:w="974" w:type="dxa"/>
          </w:tcPr>
          <w:p w:rsidR="00EB193C" w:rsidRPr="00C654BC" w:rsidRDefault="00BD38CD" w:rsidP="00EB193C">
            <w:pPr>
              <w:pStyle w:val="NoSpacing"/>
              <w:jc w:val="center"/>
              <w:rPr>
                <w:rFonts w:ascii="Arial Narrow" w:hAnsi="Arial Narrow"/>
                <w:b/>
              </w:rPr>
            </w:pPr>
            <w:r>
              <w:rPr>
                <w:rFonts w:ascii="Arial Narrow" w:hAnsi="Arial Narrow"/>
                <w:b/>
              </w:rPr>
              <w:t>/</w:t>
            </w:r>
          </w:p>
        </w:tc>
        <w:tc>
          <w:tcPr>
            <w:tcW w:w="1267" w:type="dxa"/>
          </w:tcPr>
          <w:p w:rsidR="00EB193C" w:rsidRPr="00EB193C" w:rsidRDefault="00EB193C" w:rsidP="00EB193C">
            <w:pPr>
              <w:pStyle w:val="NoSpacing"/>
              <w:jc w:val="right"/>
              <w:rPr>
                <w:rFonts w:ascii="Arial Narrow" w:hAnsi="Arial Narrow"/>
              </w:rPr>
            </w:pPr>
            <w:r w:rsidRPr="00EB193C">
              <w:rPr>
                <w:rFonts w:ascii="Arial Narrow" w:hAnsi="Arial Narrow"/>
              </w:rPr>
              <w:t>335</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906" w:type="dxa"/>
          </w:tcPr>
          <w:p w:rsidR="00EB193C" w:rsidRPr="00EB193C" w:rsidRDefault="000874E5" w:rsidP="000874E5">
            <w:pPr>
              <w:pStyle w:val="NoSpacing"/>
              <w:jc w:val="center"/>
              <w:rPr>
                <w:rFonts w:ascii="Arial Narrow" w:hAnsi="Arial Narrow"/>
              </w:rPr>
            </w:pPr>
            <w:r>
              <w:rPr>
                <w:rFonts w:ascii="Arial Narrow" w:hAnsi="Arial Narrow"/>
              </w:rPr>
              <w:t>/</w:t>
            </w:r>
          </w:p>
        </w:tc>
      </w:tr>
      <w:tr w:rsidR="00EB193C" w:rsidTr="000E7A20">
        <w:tc>
          <w:tcPr>
            <w:tcW w:w="4957" w:type="dxa"/>
          </w:tcPr>
          <w:p w:rsidR="00EB193C" w:rsidRPr="000721FE" w:rsidRDefault="00EB193C" w:rsidP="00EB193C">
            <w:pPr>
              <w:pStyle w:val="NoSpacing"/>
              <w:rPr>
                <w:rFonts w:ascii="Arial Narrow" w:hAnsi="Arial Narrow"/>
              </w:rPr>
            </w:pPr>
            <w:r w:rsidRPr="000721FE">
              <w:rPr>
                <w:rFonts w:ascii="Arial Narrow" w:hAnsi="Arial Narrow"/>
              </w:rPr>
              <w:t>Construction of Sports Complex</w:t>
            </w:r>
          </w:p>
        </w:tc>
        <w:tc>
          <w:tcPr>
            <w:tcW w:w="1984" w:type="dxa"/>
          </w:tcPr>
          <w:p w:rsidR="00EB193C" w:rsidRPr="00B2430E" w:rsidRDefault="00B2430E" w:rsidP="00EB193C">
            <w:pPr>
              <w:pStyle w:val="NoSpacing"/>
              <w:rPr>
                <w:rFonts w:ascii="Arial Narrow" w:hAnsi="Arial Narrow"/>
              </w:rPr>
            </w:pPr>
            <w:r>
              <w:rPr>
                <w:rFonts w:ascii="Arial Narrow" w:hAnsi="Arial Narrow"/>
              </w:rPr>
              <w:t>Barangay Tagaran</w:t>
            </w:r>
          </w:p>
        </w:tc>
        <w:tc>
          <w:tcPr>
            <w:tcW w:w="1133" w:type="dxa"/>
          </w:tcPr>
          <w:p w:rsidR="00EB193C" w:rsidRPr="00A45499" w:rsidRDefault="00A45499" w:rsidP="00A45499">
            <w:pPr>
              <w:pStyle w:val="NoSpacing"/>
              <w:jc w:val="center"/>
              <w:rPr>
                <w:rFonts w:ascii="Arial Narrow" w:hAnsi="Arial Narrow"/>
                <w:sz w:val="16"/>
                <w:szCs w:val="16"/>
              </w:rPr>
            </w:pPr>
            <w:r>
              <w:rPr>
                <w:rFonts w:ascii="Arial Narrow" w:hAnsi="Arial Narrow"/>
                <w:sz w:val="16"/>
                <w:szCs w:val="16"/>
              </w:rPr>
              <w:t>OCE/CPDO</w:t>
            </w:r>
          </w:p>
        </w:tc>
        <w:tc>
          <w:tcPr>
            <w:tcW w:w="978" w:type="dxa"/>
          </w:tcPr>
          <w:p w:rsidR="00EB193C" w:rsidRPr="00C654BC" w:rsidRDefault="00EB193C" w:rsidP="00EB193C">
            <w:pPr>
              <w:pStyle w:val="NoSpacing"/>
              <w:jc w:val="center"/>
              <w:rPr>
                <w:rFonts w:ascii="Arial Narrow" w:hAnsi="Arial Narrow"/>
                <w:b/>
              </w:rPr>
            </w:pPr>
          </w:p>
        </w:tc>
        <w:tc>
          <w:tcPr>
            <w:tcW w:w="977" w:type="dxa"/>
          </w:tcPr>
          <w:p w:rsidR="00EB193C" w:rsidRPr="00C654BC" w:rsidRDefault="00BD38CD" w:rsidP="00EB193C">
            <w:pPr>
              <w:pStyle w:val="NoSpacing"/>
              <w:jc w:val="center"/>
              <w:rPr>
                <w:rFonts w:ascii="Arial Narrow" w:hAnsi="Arial Narrow"/>
                <w:b/>
              </w:rPr>
            </w:pPr>
            <w:r>
              <w:rPr>
                <w:rFonts w:ascii="Arial Narrow" w:hAnsi="Arial Narrow"/>
                <w:b/>
              </w:rPr>
              <w:t>/</w:t>
            </w:r>
          </w:p>
        </w:tc>
        <w:tc>
          <w:tcPr>
            <w:tcW w:w="974" w:type="dxa"/>
          </w:tcPr>
          <w:p w:rsidR="00EB193C" w:rsidRPr="00C654BC" w:rsidRDefault="00BD38CD" w:rsidP="00EB193C">
            <w:pPr>
              <w:pStyle w:val="NoSpacing"/>
              <w:jc w:val="center"/>
              <w:rPr>
                <w:rFonts w:ascii="Arial Narrow" w:hAnsi="Arial Narrow"/>
                <w:b/>
              </w:rPr>
            </w:pPr>
            <w:r>
              <w:rPr>
                <w:rFonts w:ascii="Arial Narrow" w:hAnsi="Arial Narrow"/>
                <w:b/>
              </w:rPr>
              <w:t>/</w:t>
            </w:r>
          </w:p>
        </w:tc>
        <w:tc>
          <w:tcPr>
            <w:tcW w:w="1267" w:type="dxa"/>
          </w:tcPr>
          <w:p w:rsidR="00EB193C" w:rsidRPr="00EB193C" w:rsidRDefault="00EB193C" w:rsidP="00EB193C">
            <w:pPr>
              <w:pStyle w:val="NoSpacing"/>
              <w:jc w:val="right"/>
              <w:rPr>
                <w:rFonts w:ascii="Arial Narrow" w:hAnsi="Arial Narrow"/>
              </w:rPr>
            </w:pPr>
            <w:r w:rsidRPr="00EB193C">
              <w:rPr>
                <w:rFonts w:ascii="Arial Narrow" w:hAnsi="Arial Narrow"/>
              </w:rPr>
              <w:t>400</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906" w:type="dxa"/>
          </w:tcPr>
          <w:p w:rsidR="00EB193C" w:rsidRPr="00EB193C" w:rsidRDefault="000874E5" w:rsidP="000874E5">
            <w:pPr>
              <w:pStyle w:val="NoSpacing"/>
              <w:jc w:val="center"/>
              <w:rPr>
                <w:rFonts w:ascii="Arial Narrow" w:hAnsi="Arial Narrow"/>
              </w:rPr>
            </w:pPr>
            <w:r>
              <w:rPr>
                <w:rFonts w:ascii="Arial Narrow" w:hAnsi="Arial Narrow"/>
              </w:rPr>
              <w:t>/</w:t>
            </w:r>
          </w:p>
        </w:tc>
      </w:tr>
      <w:tr w:rsidR="00EB193C" w:rsidTr="000E7A20">
        <w:tc>
          <w:tcPr>
            <w:tcW w:w="4957" w:type="dxa"/>
          </w:tcPr>
          <w:p w:rsidR="00EB193C" w:rsidRPr="000721FE" w:rsidRDefault="00EB193C" w:rsidP="00EB193C">
            <w:pPr>
              <w:pStyle w:val="NoSpacing"/>
              <w:rPr>
                <w:rFonts w:ascii="Arial Narrow" w:hAnsi="Arial Narrow"/>
              </w:rPr>
            </w:pPr>
            <w:r w:rsidRPr="000721FE">
              <w:rPr>
                <w:rFonts w:ascii="Arial Narrow" w:hAnsi="Arial Narrow"/>
              </w:rPr>
              <w:t>Road</w:t>
            </w:r>
            <w:r>
              <w:rPr>
                <w:rFonts w:ascii="Arial Narrow" w:hAnsi="Arial Narrow"/>
              </w:rPr>
              <w:t xml:space="preserve"> Concreting</w:t>
            </w:r>
          </w:p>
        </w:tc>
        <w:tc>
          <w:tcPr>
            <w:tcW w:w="1984" w:type="dxa"/>
          </w:tcPr>
          <w:p w:rsidR="00EB193C" w:rsidRPr="00B2430E" w:rsidRDefault="00B2430E" w:rsidP="00EB193C">
            <w:pPr>
              <w:pStyle w:val="NoSpacing"/>
              <w:rPr>
                <w:rFonts w:ascii="Arial Narrow" w:hAnsi="Arial Narrow"/>
              </w:rPr>
            </w:pPr>
            <w:r>
              <w:rPr>
                <w:rFonts w:ascii="Arial Narrow" w:hAnsi="Arial Narrow"/>
              </w:rPr>
              <w:t>Various Barangays</w:t>
            </w:r>
          </w:p>
        </w:tc>
        <w:tc>
          <w:tcPr>
            <w:tcW w:w="1133" w:type="dxa"/>
          </w:tcPr>
          <w:p w:rsidR="00EB193C" w:rsidRPr="00A45499" w:rsidRDefault="00A4549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EB193C" w:rsidRPr="000721FE" w:rsidRDefault="00BD38CD" w:rsidP="00EB193C">
            <w:pPr>
              <w:pStyle w:val="NoSpacing"/>
              <w:jc w:val="center"/>
              <w:rPr>
                <w:rFonts w:ascii="Arial Narrow" w:hAnsi="Arial Narrow"/>
              </w:rPr>
            </w:pPr>
            <w:r>
              <w:rPr>
                <w:rFonts w:ascii="Arial Narrow" w:hAnsi="Arial Narrow"/>
              </w:rPr>
              <w:t>/</w:t>
            </w:r>
          </w:p>
        </w:tc>
        <w:tc>
          <w:tcPr>
            <w:tcW w:w="977" w:type="dxa"/>
          </w:tcPr>
          <w:p w:rsidR="00EB193C" w:rsidRPr="000721FE" w:rsidRDefault="00BD38CD" w:rsidP="00EB193C">
            <w:pPr>
              <w:pStyle w:val="NoSpacing"/>
              <w:jc w:val="center"/>
              <w:rPr>
                <w:rFonts w:ascii="Arial Narrow" w:hAnsi="Arial Narrow"/>
              </w:rPr>
            </w:pPr>
            <w:r>
              <w:rPr>
                <w:rFonts w:ascii="Arial Narrow" w:hAnsi="Arial Narrow"/>
              </w:rPr>
              <w:t>/</w:t>
            </w:r>
          </w:p>
        </w:tc>
        <w:tc>
          <w:tcPr>
            <w:tcW w:w="974" w:type="dxa"/>
          </w:tcPr>
          <w:p w:rsidR="00EB193C" w:rsidRPr="000721FE" w:rsidRDefault="00BD38CD" w:rsidP="00EB193C">
            <w:pPr>
              <w:pStyle w:val="NoSpacing"/>
              <w:jc w:val="center"/>
              <w:rPr>
                <w:rFonts w:ascii="Arial Narrow" w:hAnsi="Arial Narrow"/>
              </w:rPr>
            </w:pPr>
            <w:r>
              <w:rPr>
                <w:rFonts w:ascii="Arial Narrow" w:hAnsi="Arial Narrow"/>
              </w:rPr>
              <w:t>/</w:t>
            </w:r>
          </w:p>
        </w:tc>
        <w:tc>
          <w:tcPr>
            <w:tcW w:w="1267" w:type="dxa"/>
          </w:tcPr>
          <w:p w:rsidR="00EB193C" w:rsidRPr="00EB193C" w:rsidRDefault="00EB193C" w:rsidP="00EB193C">
            <w:pPr>
              <w:pStyle w:val="NoSpacing"/>
              <w:jc w:val="right"/>
              <w:rPr>
                <w:rFonts w:ascii="Arial Narrow" w:hAnsi="Arial Narrow"/>
              </w:rPr>
            </w:pPr>
            <w:r w:rsidRPr="00EB193C">
              <w:rPr>
                <w:rFonts w:ascii="Arial Narrow" w:hAnsi="Arial Narrow"/>
              </w:rPr>
              <w:t>2000</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906" w:type="dxa"/>
          </w:tcPr>
          <w:p w:rsidR="00EB193C" w:rsidRPr="00EB193C" w:rsidRDefault="000874E5" w:rsidP="000874E5">
            <w:pPr>
              <w:pStyle w:val="NoSpacing"/>
              <w:jc w:val="center"/>
              <w:rPr>
                <w:rFonts w:ascii="Arial Narrow" w:hAnsi="Arial Narrow"/>
              </w:rPr>
            </w:pPr>
            <w:r>
              <w:rPr>
                <w:rFonts w:ascii="Arial Narrow" w:hAnsi="Arial Narrow"/>
              </w:rPr>
              <w:t>/</w:t>
            </w:r>
          </w:p>
        </w:tc>
      </w:tr>
      <w:tr w:rsidR="00EB193C" w:rsidTr="000E7A20">
        <w:tc>
          <w:tcPr>
            <w:tcW w:w="4957" w:type="dxa"/>
          </w:tcPr>
          <w:p w:rsidR="00EB193C" w:rsidRPr="000721FE" w:rsidRDefault="00EB193C" w:rsidP="00EB193C">
            <w:pPr>
              <w:pStyle w:val="NoSpacing"/>
              <w:rPr>
                <w:rFonts w:ascii="Arial Narrow" w:hAnsi="Arial Narrow"/>
              </w:rPr>
            </w:pPr>
            <w:r w:rsidRPr="00B63002">
              <w:rPr>
                <w:rFonts w:ascii="Arial Narrow" w:hAnsi="Arial Narrow" w:cstheme="minorHAnsi"/>
              </w:rPr>
              <w:t>Construction of Drainage/Sewerage System</w:t>
            </w:r>
          </w:p>
        </w:tc>
        <w:tc>
          <w:tcPr>
            <w:tcW w:w="1984" w:type="dxa"/>
          </w:tcPr>
          <w:p w:rsidR="00EB193C" w:rsidRPr="00B2430E" w:rsidRDefault="00B2430E" w:rsidP="00EB193C">
            <w:pPr>
              <w:pStyle w:val="NoSpacing"/>
              <w:rPr>
                <w:rFonts w:ascii="Arial Narrow" w:hAnsi="Arial Narrow"/>
              </w:rPr>
            </w:pPr>
            <w:r>
              <w:rPr>
                <w:rFonts w:ascii="Arial Narrow" w:hAnsi="Arial Narrow"/>
              </w:rPr>
              <w:t>Metro-Urban Area</w:t>
            </w:r>
          </w:p>
        </w:tc>
        <w:tc>
          <w:tcPr>
            <w:tcW w:w="1133" w:type="dxa"/>
          </w:tcPr>
          <w:p w:rsidR="00EB193C" w:rsidRPr="00A45499" w:rsidRDefault="00A4549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EB193C" w:rsidRPr="000721FE" w:rsidRDefault="00EB193C" w:rsidP="00EB193C">
            <w:pPr>
              <w:pStyle w:val="NoSpacing"/>
              <w:jc w:val="center"/>
              <w:rPr>
                <w:rFonts w:ascii="Arial Narrow" w:hAnsi="Arial Narrow"/>
              </w:rPr>
            </w:pPr>
          </w:p>
        </w:tc>
        <w:tc>
          <w:tcPr>
            <w:tcW w:w="977" w:type="dxa"/>
          </w:tcPr>
          <w:p w:rsidR="00EB193C" w:rsidRPr="000721FE" w:rsidRDefault="00BD38CD" w:rsidP="00EB193C">
            <w:pPr>
              <w:pStyle w:val="NoSpacing"/>
              <w:jc w:val="center"/>
              <w:rPr>
                <w:rFonts w:ascii="Arial Narrow" w:hAnsi="Arial Narrow"/>
              </w:rPr>
            </w:pPr>
            <w:r>
              <w:rPr>
                <w:rFonts w:ascii="Arial Narrow" w:hAnsi="Arial Narrow"/>
              </w:rPr>
              <w:t>/</w:t>
            </w:r>
          </w:p>
        </w:tc>
        <w:tc>
          <w:tcPr>
            <w:tcW w:w="974" w:type="dxa"/>
          </w:tcPr>
          <w:p w:rsidR="00EB193C" w:rsidRPr="000721FE" w:rsidRDefault="00BD38CD" w:rsidP="00EB193C">
            <w:pPr>
              <w:pStyle w:val="NoSpacing"/>
              <w:jc w:val="center"/>
              <w:rPr>
                <w:rFonts w:ascii="Arial Narrow" w:hAnsi="Arial Narrow"/>
              </w:rPr>
            </w:pPr>
            <w:r>
              <w:rPr>
                <w:rFonts w:ascii="Arial Narrow" w:hAnsi="Arial Narrow"/>
              </w:rPr>
              <w:t>/</w:t>
            </w:r>
          </w:p>
        </w:tc>
        <w:tc>
          <w:tcPr>
            <w:tcW w:w="1267" w:type="dxa"/>
          </w:tcPr>
          <w:p w:rsidR="00EB193C" w:rsidRPr="00EB193C" w:rsidRDefault="00EB193C" w:rsidP="00EB193C">
            <w:pPr>
              <w:pStyle w:val="NoSpacing"/>
              <w:jc w:val="right"/>
              <w:rPr>
                <w:rFonts w:ascii="Arial Narrow" w:hAnsi="Arial Narrow"/>
              </w:rPr>
            </w:pPr>
            <w:r w:rsidRPr="00EB193C">
              <w:rPr>
                <w:rFonts w:ascii="Arial Narrow" w:hAnsi="Arial Narrow"/>
              </w:rPr>
              <w:t>300</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833" w:type="dxa"/>
          </w:tcPr>
          <w:p w:rsidR="00EB193C" w:rsidRPr="00EB193C" w:rsidRDefault="000874E5" w:rsidP="000874E5">
            <w:pPr>
              <w:pStyle w:val="NoSpacing"/>
              <w:jc w:val="center"/>
              <w:rPr>
                <w:rFonts w:ascii="Arial Narrow" w:hAnsi="Arial Narrow"/>
              </w:rPr>
            </w:pPr>
            <w:r>
              <w:rPr>
                <w:rFonts w:ascii="Arial Narrow" w:hAnsi="Arial Narrow"/>
              </w:rPr>
              <w:t>/</w:t>
            </w:r>
          </w:p>
        </w:tc>
        <w:tc>
          <w:tcPr>
            <w:tcW w:w="906" w:type="dxa"/>
          </w:tcPr>
          <w:p w:rsidR="00EB193C" w:rsidRPr="00EB193C" w:rsidRDefault="000874E5" w:rsidP="000874E5">
            <w:pPr>
              <w:pStyle w:val="NoSpacing"/>
              <w:jc w:val="center"/>
              <w:rPr>
                <w:rFonts w:ascii="Arial Narrow" w:hAnsi="Arial Narrow"/>
              </w:rPr>
            </w:pPr>
            <w:r>
              <w:rPr>
                <w:rFonts w:ascii="Arial Narrow" w:hAnsi="Arial Narrow"/>
              </w:rPr>
              <w:t>/</w:t>
            </w:r>
          </w:p>
        </w:tc>
      </w:tr>
      <w:tr w:rsidR="000721FE" w:rsidTr="000E7A20">
        <w:tc>
          <w:tcPr>
            <w:tcW w:w="4957" w:type="dxa"/>
          </w:tcPr>
          <w:p w:rsidR="000721FE" w:rsidRPr="00B63002" w:rsidRDefault="000721FE" w:rsidP="0099711E">
            <w:pPr>
              <w:pStyle w:val="NoSpacing"/>
              <w:rPr>
                <w:rFonts w:ascii="Arial Narrow" w:hAnsi="Arial Narrow" w:cstheme="minorHAnsi"/>
              </w:rPr>
            </w:pPr>
            <w:r w:rsidRPr="00B63002">
              <w:rPr>
                <w:rFonts w:ascii="Arial Narrow" w:hAnsi="Arial Narrow" w:cstheme="minorHAnsi"/>
              </w:rPr>
              <w:t>Construction of City Hall Annex</w:t>
            </w:r>
          </w:p>
        </w:tc>
        <w:tc>
          <w:tcPr>
            <w:tcW w:w="1984" w:type="dxa"/>
          </w:tcPr>
          <w:p w:rsidR="000721FE" w:rsidRPr="00B2430E" w:rsidRDefault="00B2430E" w:rsidP="0099711E">
            <w:pPr>
              <w:pStyle w:val="NoSpacing"/>
              <w:rPr>
                <w:rFonts w:ascii="Arial Narrow" w:hAnsi="Arial Narrow"/>
              </w:rPr>
            </w:pPr>
            <w:r>
              <w:rPr>
                <w:rFonts w:ascii="Arial Narrow" w:hAnsi="Arial Narrow"/>
              </w:rPr>
              <w:t>Barangay District 3</w:t>
            </w:r>
          </w:p>
        </w:tc>
        <w:tc>
          <w:tcPr>
            <w:tcW w:w="1133" w:type="dxa"/>
          </w:tcPr>
          <w:p w:rsidR="000721FE" w:rsidRPr="00A45499" w:rsidRDefault="00A4549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24</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833" w:type="dxa"/>
          </w:tcPr>
          <w:p w:rsidR="000721FE" w:rsidRPr="00EB193C" w:rsidRDefault="000721FE" w:rsidP="000874E5">
            <w:pPr>
              <w:pStyle w:val="NoSpacing"/>
              <w:jc w:val="center"/>
              <w:rPr>
                <w:rFonts w:ascii="Arial Narrow" w:hAnsi="Arial Narrow"/>
              </w:rPr>
            </w:pP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0721FE" w:rsidP="0099711E">
            <w:pPr>
              <w:pStyle w:val="NoSpacing"/>
              <w:rPr>
                <w:rFonts w:ascii="Arial Narrow" w:hAnsi="Arial Narrow" w:cstheme="minorHAnsi"/>
              </w:rPr>
            </w:pPr>
            <w:r w:rsidRPr="00B63002">
              <w:rPr>
                <w:rFonts w:ascii="Arial Narrow" w:hAnsi="Arial Narrow" w:cstheme="minorHAnsi"/>
              </w:rPr>
              <w:t>Construction of PNP HQ Building</w:t>
            </w:r>
          </w:p>
        </w:tc>
        <w:tc>
          <w:tcPr>
            <w:tcW w:w="1984" w:type="dxa"/>
          </w:tcPr>
          <w:p w:rsidR="000721FE" w:rsidRPr="00B2430E" w:rsidRDefault="00B2430E" w:rsidP="0099711E">
            <w:pPr>
              <w:pStyle w:val="NoSpacing"/>
              <w:rPr>
                <w:rFonts w:ascii="Arial Narrow" w:hAnsi="Arial Narrow"/>
              </w:rPr>
            </w:pPr>
            <w:r>
              <w:rPr>
                <w:rFonts w:ascii="Arial Narrow" w:hAnsi="Arial Narrow"/>
              </w:rPr>
              <w:t>Barangay Cabaruan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OCE/PNP</w:t>
            </w:r>
          </w:p>
        </w:tc>
        <w:tc>
          <w:tcPr>
            <w:tcW w:w="978"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0721FE" w:rsidP="005A242D">
            <w:pPr>
              <w:pStyle w:val="NoSpacing"/>
              <w:jc w:val="center"/>
              <w:rPr>
                <w:rFonts w:ascii="Arial Narrow" w:hAnsi="Arial Narrow"/>
              </w:rPr>
            </w:pPr>
          </w:p>
        </w:tc>
        <w:tc>
          <w:tcPr>
            <w:tcW w:w="1267" w:type="dxa"/>
          </w:tcPr>
          <w:p w:rsidR="00EB193C" w:rsidRPr="00EB193C" w:rsidRDefault="00EB193C" w:rsidP="00EB193C">
            <w:pPr>
              <w:pStyle w:val="NoSpacing"/>
              <w:jc w:val="right"/>
              <w:rPr>
                <w:rFonts w:ascii="Arial Narrow" w:hAnsi="Arial Narrow"/>
              </w:rPr>
            </w:pPr>
            <w:r>
              <w:rPr>
                <w:rFonts w:ascii="Arial Narrow" w:hAnsi="Arial Narrow"/>
              </w:rPr>
              <w:t>12</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0721FE" w:rsidP="0099711E">
            <w:pPr>
              <w:pStyle w:val="NoSpacing"/>
              <w:rPr>
                <w:rFonts w:ascii="Arial Narrow" w:hAnsi="Arial Narrow" w:cstheme="minorHAnsi"/>
              </w:rPr>
            </w:pPr>
            <w:r>
              <w:rPr>
                <w:rFonts w:ascii="Arial Narrow" w:hAnsi="Arial Narrow" w:cstheme="minorHAnsi"/>
              </w:rPr>
              <w:t>Construction of Multi-Purpose Buildings</w:t>
            </w:r>
          </w:p>
        </w:tc>
        <w:tc>
          <w:tcPr>
            <w:tcW w:w="1984" w:type="dxa"/>
          </w:tcPr>
          <w:p w:rsidR="000721FE" w:rsidRPr="00B2430E" w:rsidRDefault="00B2430E" w:rsidP="0099711E">
            <w:pPr>
              <w:pStyle w:val="NoSpacing"/>
              <w:rPr>
                <w:rFonts w:ascii="Arial Narrow" w:hAnsi="Arial Narrow"/>
              </w:rPr>
            </w:pPr>
            <w:r>
              <w:rPr>
                <w:rFonts w:ascii="Arial Narrow" w:hAnsi="Arial Narrow"/>
              </w:rPr>
              <w:t>Various Barangays</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100</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874E5" w:rsidP="000874E5">
            <w:pPr>
              <w:pStyle w:val="NoSpacing"/>
              <w:jc w:val="center"/>
              <w:rPr>
                <w:rFonts w:ascii="Arial Narrow" w:hAnsi="Arial Narrow"/>
              </w:rPr>
            </w:pPr>
            <w:r>
              <w:rPr>
                <w:rFonts w:ascii="Arial Narrow" w:hAnsi="Arial Narrow"/>
              </w:rPr>
              <w:t>/</w:t>
            </w:r>
          </w:p>
        </w:tc>
      </w:tr>
      <w:tr w:rsidR="000721FE" w:rsidTr="000E7A20">
        <w:tc>
          <w:tcPr>
            <w:tcW w:w="4957" w:type="dxa"/>
          </w:tcPr>
          <w:p w:rsidR="000721FE" w:rsidRPr="00B63002" w:rsidRDefault="000721FE" w:rsidP="0099711E">
            <w:pPr>
              <w:pStyle w:val="NoSpacing"/>
              <w:rPr>
                <w:rFonts w:ascii="Arial Narrow" w:hAnsi="Arial Narrow" w:cstheme="minorHAnsi"/>
              </w:rPr>
            </w:pPr>
            <w:r w:rsidRPr="00B63002">
              <w:rPr>
                <w:rFonts w:ascii="Arial Narrow" w:hAnsi="Arial Narrow" w:cstheme="minorHAnsi"/>
              </w:rPr>
              <w:t>Construction of 3 units Welcome Arc</w:t>
            </w:r>
          </w:p>
        </w:tc>
        <w:tc>
          <w:tcPr>
            <w:tcW w:w="1984" w:type="dxa"/>
          </w:tcPr>
          <w:p w:rsidR="000721FE" w:rsidRPr="00B2430E" w:rsidRDefault="00B2430E" w:rsidP="0099711E">
            <w:pPr>
              <w:pStyle w:val="NoSpacing"/>
              <w:rPr>
                <w:rFonts w:ascii="Arial Narrow" w:hAnsi="Arial Narrow"/>
                <w:sz w:val="16"/>
                <w:szCs w:val="16"/>
              </w:rPr>
            </w:pPr>
            <w:r w:rsidRPr="00B2430E">
              <w:rPr>
                <w:rFonts w:ascii="Arial Narrow" w:hAnsi="Arial Narrow"/>
                <w:sz w:val="16"/>
                <w:szCs w:val="16"/>
              </w:rPr>
              <w:t>Alinam, San Fermin</w:t>
            </w:r>
            <w:r w:rsidR="002A30F6">
              <w:rPr>
                <w:rFonts w:ascii="Arial Narrow" w:hAnsi="Arial Narrow"/>
                <w:sz w:val="16"/>
                <w:szCs w:val="16"/>
              </w:rPr>
              <w:t xml:space="preserve">, </w:t>
            </w:r>
            <w:r w:rsidRPr="00B2430E">
              <w:rPr>
                <w:rFonts w:ascii="Arial Narrow" w:hAnsi="Arial Narrow"/>
                <w:sz w:val="16"/>
                <w:szCs w:val="16"/>
              </w:rPr>
              <w:t>Tagaran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3</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sidRPr="009B51A8">
              <w:rPr>
                <w:rFonts w:ascii="Arial Narrow" w:hAnsi="Arial Narrow" w:cstheme="minorHAnsi"/>
              </w:rPr>
              <w:t>Construction of Motor Pool</w:t>
            </w:r>
            <w:r>
              <w:rPr>
                <w:rFonts w:ascii="Arial Narrow" w:hAnsi="Arial Narrow" w:cstheme="minorHAnsi"/>
              </w:rPr>
              <w:t xml:space="preserve"> Building</w:t>
            </w:r>
          </w:p>
        </w:tc>
        <w:tc>
          <w:tcPr>
            <w:tcW w:w="1984" w:type="dxa"/>
          </w:tcPr>
          <w:p w:rsidR="000721FE" w:rsidRPr="00B2430E" w:rsidRDefault="00E46066" w:rsidP="0099711E">
            <w:pPr>
              <w:pStyle w:val="NoSpacing"/>
              <w:rPr>
                <w:rFonts w:ascii="Arial Narrow" w:hAnsi="Arial Narrow"/>
              </w:rPr>
            </w:pPr>
            <w:r>
              <w:rPr>
                <w:rFonts w:ascii="Arial Narrow" w:hAnsi="Arial Narrow"/>
              </w:rPr>
              <w:t>Barangay Tagaran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6</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833" w:type="dxa"/>
          </w:tcPr>
          <w:p w:rsidR="000721FE" w:rsidRPr="00EB193C" w:rsidRDefault="000874E5"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sidRPr="009B51A8">
              <w:rPr>
                <w:rFonts w:ascii="Arial Narrow" w:hAnsi="Arial Narrow" w:cstheme="minorHAnsi"/>
              </w:rPr>
              <w:t xml:space="preserve">Construction of </w:t>
            </w:r>
            <w:r>
              <w:rPr>
                <w:rFonts w:ascii="Arial Narrow" w:hAnsi="Arial Narrow" w:cstheme="minorHAnsi"/>
              </w:rPr>
              <w:t>CENRO Building</w:t>
            </w:r>
          </w:p>
        </w:tc>
        <w:tc>
          <w:tcPr>
            <w:tcW w:w="1984" w:type="dxa"/>
          </w:tcPr>
          <w:p w:rsidR="000721FE" w:rsidRPr="00B2430E" w:rsidRDefault="00E46066" w:rsidP="0099711E">
            <w:pPr>
              <w:pStyle w:val="NoSpacing"/>
              <w:rPr>
                <w:rFonts w:ascii="Arial Narrow" w:hAnsi="Arial Narrow"/>
              </w:rPr>
            </w:pPr>
            <w:r>
              <w:rPr>
                <w:rFonts w:ascii="Arial Narrow" w:hAnsi="Arial Narrow"/>
              </w:rPr>
              <w:t>Barangay Tagaran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OCE/CENRO</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4</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rPr>
                <w:rFonts w:ascii="Arial Narrow" w:hAnsi="Arial Narrow" w:cstheme="minorHAnsi"/>
              </w:rPr>
            </w:pPr>
            <w:r w:rsidRPr="0099711E">
              <w:rPr>
                <w:rFonts w:ascii="Arial Narrow" w:hAnsi="Arial Narrow" w:cstheme="minorHAnsi"/>
              </w:rPr>
              <w:t>Construction of Overflow Bridge (2</w:t>
            </w:r>
            <w:r w:rsidRPr="0099711E">
              <w:rPr>
                <w:rFonts w:ascii="Arial Narrow" w:hAnsi="Arial Narrow" w:cstheme="minorHAnsi"/>
                <w:vertAlign w:val="superscript"/>
              </w:rPr>
              <w:t>nd</w:t>
            </w:r>
            <w:r w:rsidRPr="0099711E">
              <w:rPr>
                <w:rFonts w:ascii="Arial Narrow" w:hAnsi="Arial Narrow" w:cstheme="minorHAnsi"/>
              </w:rPr>
              <w:t xml:space="preserve"> Lane)</w:t>
            </w:r>
          </w:p>
        </w:tc>
        <w:tc>
          <w:tcPr>
            <w:tcW w:w="1984" w:type="dxa"/>
          </w:tcPr>
          <w:p w:rsidR="000721FE" w:rsidRPr="00B2430E" w:rsidRDefault="0023278E" w:rsidP="0099711E">
            <w:pPr>
              <w:pStyle w:val="NoSpacing"/>
              <w:rPr>
                <w:rFonts w:ascii="Arial Narrow" w:hAnsi="Arial Narrow"/>
              </w:rPr>
            </w:pPr>
            <w:r w:rsidRPr="00B2430E">
              <w:rPr>
                <w:rFonts w:ascii="Arial Narrow" w:hAnsi="Arial Narrow"/>
              </w:rPr>
              <w:t>Alicaocao-Mabantad</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OCE/DPWH</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100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4E068D" w:rsidP="000874E5">
            <w:pPr>
              <w:pStyle w:val="NoSpacing"/>
              <w:jc w:val="center"/>
              <w:rPr>
                <w:rFonts w:ascii="Arial Narrow" w:hAnsi="Arial Narrow"/>
              </w:rPr>
            </w:pPr>
            <w:r>
              <w:rPr>
                <w:rFonts w:ascii="Arial Narrow" w:hAnsi="Arial Narrow"/>
              </w:rPr>
              <w:t>/</w:t>
            </w:r>
          </w:p>
        </w:tc>
      </w:tr>
      <w:tr w:rsidR="000721FE" w:rsidTr="000E7A20">
        <w:tc>
          <w:tcPr>
            <w:tcW w:w="4957" w:type="dxa"/>
          </w:tcPr>
          <w:p w:rsidR="000721FE" w:rsidRPr="00B63002" w:rsidRDefault="0099711E" w:rsidP="0099711E">
            <w:pPr>
              <w:pStyle w:val="NoSpacing"/>
              <w:rPr>
                <w:rFonts w:ascii="Arial Narrow" w:hAnsi="Arial Narrow" w:cstheme="minorHAnsi"/>
              </w:rPr>
            </w:pPr>
            <w:r>
              <w:rPr>
                <w:rFonts w:ascii="Arial Narrow" w:hAnsi="Arial Narrow" w:cstheme="minorHAnsi"/>
              </w:rPr>
              <w:t>Construction of Asphalt Plant</w:t>
            </w:r>
          </w:p>
        </w:tc>
        <w:tc>
          <w:tcPr>
            <w:tcW w:w="1984" w:type="dxa"/>
          </w:tcPr>
          <w:p w:rsidR="000721FE" w:rsidRPr="00B2430E" w:rsidRDefault="00E46066" w:rsidP="0099711E">
            <w:pPr>
              <w:pStyle w:val="NoSpacing"/>
              <w:rPr>
                <w:rFonts w:ascii="Arial Narrow" w:hAnsi="Arial Narrow"/>
              </w:rPr>
            </w:pPr>
            <w:r>
              <w:rPr>
                <w:rFonts w:ascii="Arial Narrow" w:hAnsi="Arial Narrow"/>
              </w:rPr>
              <w:t xml:space="preserve">Barangay </w:t>
            </w:r>
            <w:r w:rsidR="009E316A">
              <w:rPr>
                <w:rFonts w:ascii="Arial Narrow" w:hAnsi="Arial Narrow"/>
              </w:rPr>
              <w:t>San Pablo</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35</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99711E" w:rsidRPr="00B63002" w:rsidRDefault="0099711E" w:rsidP="0099711E">
            <w:pPr>
              <w:pStyle w:val="NoSpacing"/>
              <w:rPr>
                <w:rFonts w:ascii="Arial Narrow" w:hAnsi="Arial Narrow" w:cstheme="minorHAnsi"/>
              </w:rPr>
            </w:pPr>
            <w:r>
              <w:rPr>
                <w:rFonts w:ascii="Arial Narrow" w:hAnsi="Arial Narrow" w:cstheme="minorHAnsi"/>
              </w:rPr>
              <w:t>Construction of 2 units Overpass</w:t>
            </w:r>
          </w:p>
        </w:tc>
        <w:tc>
          <w:tcPr>
            <w:tcW w:w="1984" w:type="dxa"/>
          </w:tcPr>
          <w:p w:rsidR="000721FE" w:rsidRPr="00B2430E" w:rsidRDefault="00E46066" w:rsidP="0099711E">
            <w:pPr>
              <w:pStyle w:val="NoSpacing"/>
              <w:rPr>
                <w:rFonts w:ascii="Arial Narrow" w:hAnsi="Arial Narrow"/>
              </w:rPr>
            </w:pPr>
            <w:r>
              <w:rPr>
                <w:rFonts w:ascii="Arial Narrow" w:hAnsi="Arial Narrow"/>
              </w:rPr>
              <w:t xml:space="preserve">Barangay </w:t>
            </w:r>
            <w:r w:rsidR="009E316A">
              <w:rPr>
                <w:rFonts w:ascii="Arial Narrow" w:hAnsi="Arial Narrow"/>
              </w:rPr>
              <w:t>San Fermin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OCE/DPWH</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0721FE" w:rsidP="005A242D">
            <w:pPr>
              <w:pStyle w:val="NoSpacing"/>
              <w:jc w:val="center"/>
              <w:rPr>
                <w:rFonts w:ascii="Arial Narrow" w:hAnsi="Arial Narrow"/>
              </w:rPr>
            </w:pP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Pr>
                <w:rFonts w:ascii="Arial Narrow" w:hAnsi="Arial Narrow" w:cstheme="minorHAnsi"/>
              </w:rPr>
              <w:t>Construction of Modern Abattoir w/ Cold Storage</w:t>
            </w:r>
          </w:p>
        </w:tc>
        <w:tc>
          <w:tcPr>
            <w:tcW w:w="1984" w:type="dxa"/>
          </w:tcPr>
          <w:p w:rsidR="000721FE" w:rsidRPr="00B2430E" w:rsidRDefault="00E46066" w:rsidP="0099711E">
            <w:pPr>
              <w:pStyle w:val="NoSpacing"/>
              <w:rPr>
                <w:rFonts w:ascii="Arial Narrow" w:hAnsi="Arial Narrow"/>
              </w:rPr>
            </w:pPr>
            <w:r>
              <w:rPr>
                <w:rFonts w:ascii="Arial Narrow" w:hAnsi="Arial Narrow"/>
              </w:rPr>
              <w:t xml:space="preserve">Barangay </w:t>
            </w:r>
            <w:r w:rsidR="009E316A">
              <w:rPr>
                <w:rFonts w:ascii="Arial Narrow" w:hAnsi="Arial Narrow"/>
              </w:rPr>
              <w:t>Cabaruan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20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Pr>
                <w:rFonts w:ascii="Arial Narrow" w:hAnsi="Arial Narrow" w:cstheme="minorHAnsi"/>
              </w:rPr>
              <w:t>Construction of River Bank Protection</w:t>
            </w:r>
          </w:p>
        </w:tc>
        <w:tc>
          <w:tcPr>
            <w:tcW w:w="1984" w:type="dxa"/>
          </w:tcPr>
          <w:p w:rsidR="000721FE" w:rsidRPr="00B2430E" w:rsidRDefault="00E46066" w:rsidP="0099711E">
            <w:pPr>
              <w:pStyle w:val="NoSpacing"/>
              <w:rPr>
                <w:rFonts w:ascii="Arial Narrow" w:hAnsi="Arial Narrow"/>
              </w:rPr>
            </w:pPr>
            <w:r>
              <w:rPr>
                <w:rFonts w:ascii="Arial Narrow" w:hAnsi="Arial Narrow"/>
              </w:rPr>
              <w:t>Along Cagayan River</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100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Pr>
                <w:rFonts w:ascii="Arial Narrow" w:hAnsi="Arial Narrow" w:cstheme="minorHAnsi"/>
              </w:rPr>
              <w:t>Construction of Public Cemetery</w:t>
            </w:r>
          </w:p>
        </w:tc>
        <w:tc>
          <w:tcPr>
            <w:tcW w:w="1984" w:type="dxa"/>
          </w:tcPr>
          <w:p w:rsidR="000721FE" w:rsidRPr="00B2430E" w:rsidRDefault="00E46066" w:rsidP="0099711E">
            <w:pPr>
              <w:pStyle w:val="NoSpacing"/>
              <w:rPr>
                <w:rFonts w:ascii="Arial Narrow" w:hAnsi="Arial Narrow"/>
              </w:rPr>
            </w:pPr>
            <w:r w:rsidRPr="00E46066">
              <w:rPr>
                <w:rFonts w:ascii="Arial Narrow" w:hAnsi="Arial Narrow"/>
                <w:sz w:val="18"/>
              </w:rPr>
              <w:t>Barangay San Francisco</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OCE/CPDO</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Pr>
                <w:rFonts w:ascii="Arial Narrow" w:hAnsi="Arial Narrow" w:cstheme="minorHAnsi"/>
              </w:rPr>
              <w:t>Construction of School Buildings</w:t>
            </w:r>
          </w:p>
        </w:tc>
        <w:tc>
          <w:tcPr>
            <w:tcW w:w="1984" w:type="dxa"/>
          </w:tcPr>
          <w:p w:rsidR="000721FE" w:rsidRPr="00B2430E" w:rsidRDefault="00E46066" w:rsidP="0099711E">
            <w:pPr>
              <w:pStyle w:val="NoSpacing"/>
              <w:rPr>
                <w:rFonts w:ascii="Arial Narrow" w:hAnsi="Arial Narrow"/>
              </w:rPr>
            </w:pPr>
            <w:r>
              <w:rPr>
                <w:rFonts w:ascii="Arial Narrow" w:hAnsi="Arial Narrow"/>
              </w:rPr>
              <w:t>Selected Barangays</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w:t>
            </w:r>
          </w:p>
        </w:tc>
        <w:tc>
          <w:tcPr>
            <w:tcW w:w="978"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24</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rPr>
                <w:rFonts w:ascii="Arial Narrow" w:hAnsi="Arial Narrow" w:cstheme="minorHAnsi"/>
              </w:rPr>
            </w:pPr>
            <w:r w:rsidRPr="0099711E">
              <w:rPr>
                <w:rFonts w:ascii="Arial Narrow" w:hAnsi="Arial Narrow" w:cstheme="minorHAnsi"/>
              </w:rPr>
              <w:t>Construction of Evacuation Centers</w:t>
            </w:r>
          </w:p>
        </w:tc>
        <w:tc>
          <w:tcPr>
            <w:tcW w:w="1984" w:type="dxa"/>
          </w:tcPr>
          <w:p w:rsidR="000721FE" w:rsidRPr="00B2430E" w:rsidRDefault="00E46066" w:rsidP="0099711E">
            <w:pPr>
              <w:pStyle w:val="NoSpacing"/>
              <w:rPr>
                <w:rFonts w:ascii="Arial Narrow" w:hAnsi="Arial Narrow"/>
              </w:rPr>
            </w:pPr>
            <w:r>
              <w:rPr>
                <w:rFonts w:ascii="Arial Narrow" w:hAnsi="Arial Narrow"/>
              </w:rPr>
              <w:t>Barangay San Pablo</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OCE/DPWH</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12</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rPr>
                <w:rFonts w:ascii="Arial Narrow" w:hAnsi="Arial Narrow" w:cstheme="minorHAnsi"/>
              </w:rPr>
            </w:pPr>
            <w:r w:rsidRPr="0099711E">
              <w:rPr>
                <w:rFonts w:ascii="Arial Narrow" w:hAnsi="Arial Narrow" w:cstheme="minorHAnsi"/>
              </w:rPr>
              <w:t>Construction of Water Treatment Plant</w:t>
            </w:r>
          </w:p>
        </w:tc>
        <w:tc>
          <w:tcPr>
            <w:tcW w:w="1984" w:type="dxa"/>
          </w:tcPr>
          <w:p w:rsidR="000721FE" w:rsidRPr="00B2430E" w:rsidRDefault="00E46066" w:rsidP="0099711E">
            <w:pPr>
              <w:pStyle w:val="NoSpacing"/>
              <w:rPr>
                <w:rFonts w:ascii="Arial Narrow" w:hAnsi="Arial Narrow"/>
              </w:rPr>
            </w:pPr>
            <w:r>
              <w:rPr>
                <w:rFonts w:ascii="Arial Narrow" w:hAnsi="Arial Narrow"/>
              </w:rPr>
              <w:t>Barangay Tagaran</w:t>
            </w: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OCE/CENRO</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50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0721FE" w:rsidRPr="00EB193C" w:rsidRDefault="000721FE" w:rsidP="000874E5">
            <w:pPr>
              <w:pStyle w:val="NoSpacing"/>
              <w:jc w:val="center"/>
              <w:rPr>
                <w:rFonts w:ascii="Arial Narrow" w:hAnsi="Arial Narrow"/>
              </w:rPr>
            </w:pPr>
          </w:p>
        </w:tc>
      </w:tr>
      <w:tr w:rsidR="000721FE" w:rsidTr="000E7A20">
        <w:tc>
          <w:tcPr>
            <w:tcW w:w="4957" w:type="dxa"/>
          </w:tcPr>
          <w:p w:rsidR="000721FE" w:rsidRPr="00B63002" w:rsidRDefault="0099711E" w:rsidP="0099711E">
            <w:pPr>
              <w:pStyle w:val="NoSpacing"/>
              <w:rPr>
                <w:rFonts w:ascii="Arial Narrow" w:hAnsi="Arial Narrow" w:cstheme="minorHAnsi"/>
              </w:rPr>
            </w:pPr>
            <w:r>
              <w:rPr>
                <w:rFonts w:ascii="Arial Narrow" w:hAnsi="Arial Narrow" w:cstheme="minorHAnsi"/>
              </w:rPr>
              <w:t>Clearing of Illegal Structures on Public Easements</w:t>
            </w:r>
          </w:p>
        </w:tc>
        <w:tc>
          <w:tcPr>
            <w:tcW w:w="1984" w:type="dxa"/>
          </w:tcPr>
          <w:p w:rsidR="000721FE" w:rsidRPr="00B2430E" w:rsidRDefault="000721FE" w:rsidP="0099711E">
            <w:pPr>
              <w:pStyle w:val="NoSpacing"/>
              <w:rPr>
                <w:rFonts w:ascii="Arial Narrow" w:hAnsi="Arial Narrow"/>
              </w:rPr>
            </w:pPr>
          </w:p>
        </w:tc>
        <w:tc>
          <w:tcPr>
            <w:tcW w:w="1133" w:type="dxa"/>
          </w:tcPr>
          <w:p w:rsidR="000721FE" w:rsidRPr="00A45499" w:rsidRDefault="00962809" w:rsidP="00A45499">
            <w:pPr>
              <w:pStyle w:val="NoSpacing"/>
              <w:jc w:val="center"/>
              <w:rPr>
                <w:rFonts w:ascii="Arial Narrow" w:hAnsi="Arial Narrow"/>
                <w:sz w:val="16"/>
                <w:szCs w:val="16"/>
              </w:rPr>
            </w:pPr>
            <w:r>
              <w:rPr>
                <w:rFonts w:ascii="Arial Narrow" w:hAnsi="Arial Narrow"/>
                <w:sz w:val="16"/>
                <w:szCs w:val="16"/>
              </w:rPr>
              <w:t>OBO/CPDO</w:t>
            </w:r>
          </w:p>
        </w:tc>
        <w:tc>
          <w:tcPr>
            <w:tcW w:w="978" w:type="dxa"/>
          </w:tcPr>
          <w:p w:rsidR="000721FE" w:rsidRPr="000721FE" w:rsidRDefault="000721FE" w:rsidP="005A242D">
            <w:pPr>
              <w:pStyle w:val="NoSpacing"/>
              <w:jc w:val="center"/>
              <w:rPr>
                <w:rFonts w:ascii="Arial Narrow" w:hAnsi="Arial Narrow"/>
              </w:rPr>
            </w:pPr>
          </w:p>
        </w:tc>
        <w:tc>
          <w:tcPr>
            <w:tcW w:w="977"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0721F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0721FE" w:rsidRPr="00EB193C" w:rsidRDefault="00EB193C" w:rsidP="00EB193C">
            <w:pPr>
              <w:pStyle w:val="NoSpacing"/>
              <w:jc w:val="right"/>
              <w:rPr>
                <w:rFonts w:ascii="Arial Narrow" w:hAnsi="Arial Narrow"/>
              </w:rPr>
            </w:pPr>
            <w:r>
              <w:rPr>
                <w:rFonts w:ascii="Arial Narrow" w:hAnsi="Arial Narrow"/>
              </w:rPr>
              <w:t>10</w:t>
            </w:r>
          </w:p>
        </w:tc>
        <w:tc>
          <w:tcPr>
            <w:tcW w:w="833" w:type="dxa"/>
          </w:tcPr>
          <w:p w:rsidR="000721F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0721FE" w:rsidRPr="00EB193C" w:rsidRDefault="000721FE" w:rsidP="000874E5">
            <w:pPr>
              <w:pStyle w:val="NoSpacing"/>
              <w:jc w:val="center"/>
              <w:rPr>
                <w:rFonts w:ascii="Arial Narrow" w:hAnsi="Arial Narrow"/>
              </w:rPr>
            </w:pPr>
          </w:p>
        </w:tc>
        <w:tc>
          <w:tcPr>
            <w:tcW w:w="906" w:type="dxa"/>
          </w:tcPr>
          <w:p w:rsidR="000721FE" w:rsidRPr="00EB193C" w:rsidRDefault="000721FE" w:rsidP="000874E5">
            <w:pPr>
              <w:pStyle w:val="NoSpacing"/>
              <w:jc w:val="center"/>
              <w:rPr>
                <w:rFonts w:ascii="Arial Narrow" w:hAnsi="Arial Narrow"/>
              </w:rPr>
            </w:pPr>
          </w:p>
        </w:tc>
      </w:tr>
      <w:tr w:rsidR="0099711E" w:rsidTr="000E7A20">
        <w:tc>
          <w:tcPr>
            <w:tcW w:w="4957" w:type="dxa"/>
          </w:tcPr>
          <w:p w:rsidR="0099711E" w:rsidRDefault="0099711E" w:rsidP="0099711E">
            <w:pPr>
              <w:pStyle w:val="NoSpacing"/>
              <w:rPr>
                <w:rFonts w:ascii="Arial Narrow" w:hAnsi="Arial Narrow" w:cstheme="minorHAnsi"/>
              </w:rPr>
            </w:pPr>
            <w:r>
              <w:rPr>
                <w:rFonts w:ascii="Arial Narrow" w:hAnsi="Arial Narrow" w:cstheme="minorHAnsi"/>
              </w:rPr>
              <w:t>Installation of Fire Hydrants</w:t>
            </w:r>
          </w:p>
        </w:tc>
        <w:tc>
          <w:tcPr>
            <w:tcW w:w="1984" w:type="dxa"/>
          </w:tcPr>
          <w:p w:rsidR="0099711E" w:rsidRPr="00B2430E" w:rsidRDefault="00E46066" w:rsidP="0099711E">
            <w:pPr>
              <w:pStyle w:val="NoSpacing"/>
              <w:rPr>
                <w:rFonts w:ascii="Arial Narrow" w:hAnsi="Arial Narrow"/>
              </w:rPr>
            </w:pPr>
            <w:r>
              <w:rPr>
                <w:rFonts w:ascii="Arial Narrow" w:hAnsi="Arial Narrow"/>
              </w:rPr>
              <w:t>Poblacion area</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OCE/BFP</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5</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99711E" w:rsidP="0099711E">
            <w:pPr>
              <w:rPr>
                <w:rFonts w:ascii="Arial Narrow" w:hAnsi="Arial Narrow" w:cstheme="minorHAnsi"/>
              </w:rPr>
            </w:pPr>
            <w:r w:rsidRPr="0099711E">
              <w:rPr>
                <w:rFonts w:ascii="Arial Narrow" w:hAnsi="Arial Narrow" w:cstheme="minorHAnsi"/>
              </w:rPr>
              <w:t xml:space="preserve">Installation of </w:t>
            </w:r>
            <w:r>
              <w:rPr>
                <w:rFonts w:ascii="Arial Narrow" w:hAnsi="Arial Narrow" w:cstheme="minorHAnsi"/>
              </w:rPr>
              <w:t>LED</w:t>
            </w:r>
            <w:r w:rsidRPr="0099711E">
              <w:rPr>
                <w:rFonts w:ascii="Arial Narrow" w:hAnsi="Arial Narrow" w:cstheme="minorHAnsi"/>
              </w:rPr>
              <w:t xml:space="preserve"> Street Lights</w:t>
            </w:r>
          </w:p>
        </w:tc>
        <w:tc>
          <w:tcPr>
            <w:tcW w:w="1984" w:type="dxa"/>
          </w:tcPr>
          <w:p w:rsidR="0099711E" w:rsidRPr="00B2430E" w:rsidRDefault="00E46066" w:rsidP="0099711E">
            <w:pPr>
              <w:pStyle w:val="NoSpacing"/>
              <w:rPr>
                <w:rFonts w:ascii="Arial Narrow" w:hAnsi="Arial Narrow"/>
              </w:rPr>
            </w:pPr>
            <w:r>
              <w:rPr>
                <w:rFonts w:ascii="Arial Narrow" w:hAnsi="Arial Narrow"/>
              </w:rPr>
              <w:t>Poblacion area</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OCE/CPDO</w:t>
            </w:r>
          </w:p>
        </w:tc>
        <w:tc>
          <w:tcPr>
            <w:tcW w:w="978"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23278E" w:rsidP="00EB193C">
            <w:pPr>
              <w:pStyle w:val="NoSpacing"/>
              <w:jc w:val="right"/>
              <w:rPr>
                <w:rFonts w:ascii="Arial Narrow" w:hAnsi="Arial Narrow"/>
              </w:rPr>
            </w:pPr>
            <w:r>
              <w:rPr>
                <w:rFonts w:ascii="Arial Narrow" w:hAnsi="Arial Narrow"/>
              </w:rPr>
              <w:t>50</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4E068D" w:rsidP="000874E5">
            <w:pPr>
              <w:pStyle w:val="NoSpacing"/>
              <w:jc w:val="center"/>
              <w:rPr>
                <w:rFonts w:ascii="Arial Narrow" w:hAnsi="Arial Narrow"/>
              </w:rPr>
            </w:pPr>
            <w:r>
              <w:rPr>
                <w:rFonts w:ascii="Arial Narrow" w:hAnsi="Arial Narrow"/>
              </w:rPr>
              <w:t>/</w:t>
            </w:r>
          </w:p>
        </w:tc>
      </w:tr>
      <w:tr w:rsidR="0099711E" w:rsidTr="000E7A20">
        <w:tc>
          <w:tcPr>
            <w:tcW w:w="4957" w:type="dxa"/>
          </w:tcPr>
          <w:p w:rsidR="0099711E" w:rsidRDefault="009A3F8D" w:rsidP="0099711E">
            <w:pPr>
              <w:pStyle w:val="NoSpacing"/>
              <w:rPr>
                <w:rFonts w:ascii="Arial Narrow" w:hAnsi="Arial Narrow" w:cstheme="minorHAnsi"/>
              </w:rPr>
            </w:pPr>
            <w:r>
              <w:rPr>
                <w:rFonts w:ascii="Arial Narrow" w:hAnsi="Arial Narrow" w:cstheme="minorHAnsi"/>
              </w:rPr>
              <w:t>Construction</w:t>
            </w:r>
            <w:r w:rsidR="0099711E">
              <w:rPr>
                <w:rFonts w:ascii="Arial Narrow" w:hAnsi="Arial Narrow" w:cstheme="minorHAnsi"/>
              </w:rPr>
              <w:t xml:space="preserve"> of Level 2 &amp; 3 Water System in Rural Barangays</w:t>
            </w:r>
          </w:p>
        </w:tc>
        <w:tc>
          <w:tcPr>
            <w:tcW w:w="1984" w:type="dxa"/>
          </w:tcPr>
          <w:p w:rsidR="0099711E" w:rsidRPr="00B2430E" w:rsidRDefault="00E46066" w:rsidP="0099711E">
            <w:pPr>
              <w:pStyle w:val="NoSpacing"/>
              <w:rPr>
                <w:rFonts w:ascii="Arial Narrow" w:hAnsi="Arial Narrow"/>
              </w:rPr>
            </w:pPr>
            <w:r>
              <w:rPr>
                <w:rFonts w:ascii="Arial Narrow" w:hAnsi="Arial Narrow"/>
              </w:rPr>
              <w:t>Selected Barangays</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OCE/CPDO</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45</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9A3F8D" w:rsidP="0099711E">
            <w:pPr>
              <w:pStyle w:val="NoSpacing"/>
              <w:rPr>
                <w:rFonts w:ascii="Arial Narrow" w:hAnsi="Arial Narrow" w:cstheme="minorHAnsi"/>
              </w:rPr>
            </w:pPr>
            <w:r>
              <w:rPr>
                <w:rFonts w:ascii="Arial Narrow" w:hAnsi="Arial Narrow" w:cstheme="minorHAnsi"/>
              </w:rPr>
              <w:t>Construction of 3 units Waiting Shed compliant to BP 344</w:t>
            </w:r>
          </w:p>
        </w:tc>
        <w:tc>
          <w:tcPr>
            <w:tcW w:w="1984" w:type="dxa"/>
          </w:tcPr>
          <w:p w:rsidR="0099711E" w:rsidRPr="00B2430E" w:rsidRDefault="00E46066" w:rsidP="0099711E">
            <w:pPr>
              <w:pStyle w:val="NoSpacing"/>
              <w:rPr>
                <w:rFonts w:ascii="Arial Narrow" w:hAnsi="Arial Narrow"/>
              </w:rPr>
            </w:pPr>
            <w:r>
              <w:rPr>
                <w:rFonts w:ascii="Arial Narrow" w:hAnsi="Arial Narrow"/>
              </w:rPr>
              <w:t>Barangay San Fermin</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OCE/CAO</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3</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104423" w:rsidP="0099711E">
            <w:pPr>
              <w:pStyle w:val="NoSpacing"/>
              <w:rPr>
                <w:rFonts w:ascii="Arial Narrow" w:hAnsi="Arial Narrow" w:cstheme="minorHAnsi"/>
              </w:rPr>
            </w:pPr>
            <w:r>
              <w:rPr>
                <w:rFonts w:ascii="Arial Narrow" w:hAnsi="Arial Narrow" w:cstheme="minorHAnsi"/>
              </w:rPr>
              <w:t>Construction of Public Market</w:t>
            </w:r>
          </w:p>
        </w:tc>
        <w:tc>
          <w:tcPr>
            <w:tcW w:w="1984" w:type="dxa"/>
          </w:tcPr>
          <w:p w:rsidR="0099711E" w:rsidRPr="00B2430E" w:rsidRDefault="00E46066" w:rsidP="0099711E">
            <w:pPr>
              <w:pStyle w:val="NoSpacing"/>
              <w:rPr>
                <w:rFonts w:ascii="Arial Narrow" w:hAnsi="Arial Narrow"/>
              </w:rPr>
            </w:pPr>
            <w:r>
              <w:rPr>
                <w:rFonts w:ascii="Arial Narrow" w:hAnsi="Arial Narrow"/>
              </w:rPr>
              <w:t xml:space="preserve">Barangay </w:t>
            </w:r>
            <w:r w:rsidR="00A45499">
              <w:rPr>
                <w:rFonts w:ascii="Arial Narrow" w:hAnsi="Arial Narrow"/>
              </w:rPr>
              <w:t>Vilcon</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OCE/CAO</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100</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104423" w:rsidP="0099711E">
            <w:pPr>
              <w:pStyle w:val="NoSpacing"/>
              <w:rPr>
                <w:rFonts w:ascii="Arial Narrow" w:hAnsi="Arial Narrow" w:cstheme="minorHAnsi"/>
              </w:rPr>
            </w:pPr>
            <w:r>
              <w:rPr>
                <w:rFonts w:ascii="Arial Narrow" w:hAnsi="Arial Narrow" w:cstheme="minorHAnsi"/>
              </w:rPr>
              <w:t>Construction of Hall of Justice</w:t>
            </w:r>
          </w:p>
        </w:tc>
        <w:tc>
          <w:tcPr>
            <w:tcW w:w="1984" w:type="dxa"/>
          </w:tcPr>
          <w:p w:rsidR="0099711E" w:rsidRPr="00B2430E" w:rsidRDefault="00E46066" w:rsidP="0099711E">
            <w:pPr>
              <w:pStyle w:val="NoSpacing"/>
              <w:rPr>
                <w:rFonts w:ascii="Arial Narrow" w:hAnsi="Arial Narrow"/>
              </w:rPr>
            </w:pPr>
            <w:r>
              <w:rPr>
                <w:rFonts w:ascii="Arial Narrow" w:hAnsi="Arial Narrow"/>
              </w:rPr>
              <w:t>Barangay Tagaran</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OCE/CAO</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2</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104423" w:rsidP="0099711E">
            <w:pPr>
              <w:pStyle w:val="NoSpacing"/>
              <w:rPr>
                <w:rFonts w:ascii="Arial Narrow" w:hAnsi="Arial Narrow" w:cstheme="minorHAnsi"/>
              </w:rPr>
            </w:pPr>
            <w:r>
              <w:rPr>
                <w:rFonts w:ascii="Arial Narrow" w:hAnsi="Arial Narrow" w:cstheme="minorHAnsi"/>
              </w:rPr>
              <w:t>Construction of District City Jail</w:t>
            </w:r>
          </w:p>
        </w:tc>
        <w:tc>
          <w:tcPr>
            <w:tcW w:w="1984" w:type="dxa"/>
          </w:tcPr>
          <w:p w:rsidR="0099711E" w:rsidRPr="00B2430E" w:rsidRDefault="00E46066" w:rsidP="0099711E">
            <w:pPr>
              <w:pStyle w:val="NoSpacing"/>
              <w:rPr>
                <w:rFonts w:ascii="Arial Narrow" w:hAnsi="Arial Narrow"/>
              </w:rPr>
            </w:pPr>
            <w:r>
              <w:rPr>
                <w:rFonts w:ascii="Arial Narrow" w:hAnsi="Arial Narrow"/>
              </w:rPr>
              <w:t>Barangay Cabaruan</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OCE/BJMP</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9711E" w:rsidP="005A242D">
            <w:pPr>
              <w:pStyle w:val="NoSpacing"/>
              <w:jc w:val="center"/>
              <w:rPr>
                <w:rFonts w:ascii="Arial Narrow" w:hAnsi="Arial Narrow"/>
              </w:rPr>
            </w:pP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10</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104423" w:rsidP="0099711E">
            <w:pPr>
              <w:pStyle w:val="NoSpacing"/>
              <w:rPr>
                <w:rFonts w:ascii="Arial Narrow" w:hAnsi="Arial Narrow" w:cstheme="minorHAnsi"/>
              </w:rPr>
            </w:pPr>
            <w:r>
              <w:rPr>
                <w:rFonts w:ascii="Arial Narrow" w:hAnsi="Arial Narrow" w:cstheme="minorHAnsi"/>
              </w:rPr>
              <w:t>Improvement of Children’s Park</w:t>
            </w:r>
          </w:p>
        </w:tc>
        <w:tc>
          <w:tcPr>
            <w:tcW w:w="1984" w:type="dxa"/>
          </w:tcPr>
          <w:p w:rsidR="0099711E" w:rsidRPr="00B2430E" w:rsidRDefault="00E46066" w:rsidP="0099711E">
            <w:pPr>
              <w:pStyle w:val="NoSpacing"/>
              <w:rPr>
                <w:rFonts w:ascii="Arial Narrow" w:hAnsi="Arial Narrow"/>
              </w:rPr>
            </w:pPr>
            <w:r>
              <w:rPr>
                <w:rFonts w:ascii="Arial Narrow" w:hAnsi="Arial Narrow"/>
              </w:rPr>
              <w:t>Barangay San Fermin</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OCE/CAO</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EB193C" w:rsidP="00EB193C">
            <w:pPr>
              <w:pStyle w:val="NoSpacing"/>
              <w:jc w:val="right"/>
              <w:rPr>
                <w:rFonts w:ascii="Arial Narrow" w:hAnsi="Arial Narrow"/>
              </w:rPr>
            </w:pPr>
            <w:r>
              <w:rPr>
                <w:rFonts w:ascii="Arial Narrow" w:hAnsi="Arial Narrow"/>
              </w:rPr>
              <w:t>2</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99711E" w:rsidP="000874E5">
            <w:pPr>
              <w:pStyle w:val="NoSpacing"/>
              <w:jc w:val="center"/>
              <w:rPr>
                <w:rFonts w:ascii="Arial Narrow" w:hAnsi="Arial Narrow"/>
              </w:rPr>
            </w:pPr>
          </w:p>
        </w:tc>
      </w:tr>
      <w:tr w:rsidR="0099711E" w:rsidTr="000E7A20">
        <w:tc>
          <w:tcPr>
            <w:tcW w:w="4957" w:type="dxa"/>
          </w:tcPr>
          <w:p w:rsidR="0099711E" w:rsidRDefault="00104423" w:rsidP="0099711E">
            <w:pPr>
              <w:pStyle w:val="NoSpacing"/>
              <w:rPr>
                <w:rFonts w:ascii="Arial Narrow" w:hAnsi="Arial Narrow" w:cstheme="minorHAnsi"/>
              </w:rPr>
            </w:pPr>
            <w:r>
              <w:rPr>
                <w:rFonts w:ascii="Arial Narrow" w:hAnsi="Arial Narrow" w:cstheme="minorHAnsi"/>
              </w:rPr>
              <w:t>Development of Core</w:t>
            </w:r>
            <w:r w:rsidR="00BA373E">
              <w:rPr>
                <w:rFonts w:ascii="Arial Narrow" w:hAnsi="Arial Narrow" w:cstheme="minorHAnsi"/>
              </w:rPr>
              <w:t xml:space="preserve"> Urban Center</w:t>
            </w:r>
          </w:p>
        </w:tc>
        <w:tc>
          <w:tcPr>
            <w:tcW w:w="1984" w:type="dxa"/>
          </w:tcPr>
          <w:p w:rsidR="0099711E" w:rsidRPr="00B2430E" w:rsidRDefault="00E46066" w:rsidP="0099711E">
            <w:pPr>
              <w:pStyle w:val="NoSpacing"/>
              <w:rPr>
                <w:rFonts w:ascii="Arial Narrow" w:hAnsi="Arial Narrow"/>
              </w:rPr>
            </w:pPr>
            <w:r>
              <w:rPr>
                <w:rFonts w:ascii="Arial Narrow" w:hAnsi="Arial Narrow"/>
              </w:rPr>
              <w:t>Barangay San Luis</w:t>
            </w:r>
          </w:p>
        </w:tc>
        <w:tc>
          <w:tcPr>
            <w:tcW w:w="1133" w:type="dxa"/>
          </w:tcPr>
          <w:p w:rsidR="0099711E" w:rsidRPr="00A45499" w:rsidRDefault="00962809" w:rsidP="00A45499">
            <w:pPr>
              <w:pStyle w:val="NoSpacing"/>
              <w:jc w:val="center"/>
              <w:rPr>
                <w:rFonts w:ascii="Arial Narrow" w:hAnsi="Arial Narrow"/>
                <w:sz w:val="16"/>
                <w:szCs w:val="16"/>
              </w:rPr>
            </w:pPr>
            <w:r>
              <w:rPr>
                <w:rFonts w:ascii="Arial Narrow" w:hAnsi="Arial Narrow"/>
                <w:sz w:val="16"/>
                <w:szCs w:val="16"/>
              </w:rPr>
              <w:t>OCE/CPDO/CAO</w:t>
            </w:r>
          </w:p>
        </w:tc>
        <w:tc>
          <w:tcPr>
            <w:tcW w:w="978" w:type="dxa"/>
          </w:tcPr>
          <w:p w:rsidR="0099711E" w:rsidRPr="000721FE" w:rsidRDefault="0099711E" w:rsidP="005A242D">
            <w:pPr>
              <w:pStyle w:val="NoSpacing"/>
              <w:jc w:val="center"/>
              <w:rPr>
                <w:rFonts w:ascii="Arial Narrow" w:hAnsi="Arial Narrow"/>
              </w:rPr>
            </w:pPr>
          </w:p>
        </w:tc>
        <w:tc>
          <w:tcPr>
            <w:tcW w:w="977"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974" w:type="dxa"/>
          </w:tcPr>
          <w:p w:rsidR="0099711E" w:rsidRPr="000721FE" w:rsidRDefault="009E316A" w:rsidP="005A242D">
            <w:pPr>
              <w:pStyle w:val="NoSpacing"/>
              <w:jc w:val="center"/>
              <w:rPr>
                <w:rFonts w:ascii="Arial Narrow" w:hAnsi="Arial Narrow"/>
              </w:rPr>
            </w:pPr>
            <w:r>
              <w:rPr>
                <w:rFonts w:ascii="Arial Narrow" w:hAnsi="Arial Narrow"/>
              </w:rPr>
              <w:t>/</w:t>
            </w:r>
          </w:p>
        </w:tc>
        <w:tc>
          <w:tcPr>
            <w:tcW w:w="1267" w:type="dxa"/>
          </w:tcPr>
          <w:p w:rsidR="0099711E" w:rsidRPr="00EB193C" w:rsidRDefault="0023278E" w:rsidP="00EB193C">
            <w:pPr>
              <w:pStyle w:val="NoSpacing"/>
              <w:jc w:val="right"/>
              <w:rPr>
                <w:rFonts w:ascii="Arial Narrow" w:hAnsi="Arial Narrow"/>
              </w:rPr>
            </w:pPr>
            <w:r>
              <w:rPr>
                <w:rFonts w:ascii="Arial Narrow" w:hAnsi="Arial Narrow"/>
              </w:rPr>
              <w:t>5000</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833" w:type="dxa"/>
          </w:tcPr>
          <w:p w:rsidR="0099711E" w:rsidRPr="00EB193C" w:rsidRDefault="004E068D" w:rsidP="000874E5">
            <w:pPr>
              <w:pStyle w:val="NoSpacing"/>
              <w:jc w:val="center"/>
              <w:rPr>
                <w:rFonts w:ascii="Arial Narrow" w:hAnsi="Arial Narrow"/>
              </w:rPr>
            </w:pPr>
            <w:r>
              <w:rPr>
                <w:rFonts w:ascii="Arial Narrow" w:hAnsi="Arial Narrow"/>
              </w:rPr>
              <w:t>/</w:t>
            </w:r>
          </w:p>
        </w:tc>
        <w:tc>
          <w:tcPr>
            <w:tcW w:w="906" w:type="dxa"/>
          </w:tcPr>
          <w:p w:rsidR="0099711E" w:rsidRPr="00EB193C" w:rsidRDefault="004E068D" w:rsidP="000874E5">
            <w:pPr>
              <w:pStyle w:val="NoSpacing"/>
              <w:jc w:val="center"/>
              <w:rPr>
                <w:rFonts w:ascii="Arial Narrow" w:hAnsi="Arial Narrow"/>
              </w:rPr>
            </w:pPr>
            <w:r>
              <w:rPr>
                <w:rFonts w:ascii="Arial Narrow" w:hAnsi="Arial Narrow"/>
              </w:rPr>
              <w:t>/</w:t>
            </w:r>
          </w:p>
        </w:tc>
      </w:tr>
      <w:tr w:rsidR="00104423" w:rsidTr="000E7A20">
        <w:tc>
          <w:tcPr>
            <w:tcW w:w="4957" w:type="dxa"/>
          </w:tcPr>
          <w:p w:rsidR="00104423" w:rsidRDefault="00104423" w:rsidP="0099711E">
            <w:pPr>
              <w:pStyle w:val="NoSpacing"/>
              <w:rPr>
                <w:rFonts w:ascii="Arial Narrow" w:hAnsi="Arial Narrow" w:cstheme="minorHAnsi"/>
              </w:rPr>
            </w:pPr>
          </w:p>
        </w:tc>
        <w:tc>
          <w:tcPr>
            <w:tcW w:w="1984" w:type="dxa"/>
          </w:tcPr>
          <w:p w:rsidR="00104423" w:rsidRPr="000721FE" w:rsidRDefault="00104423" w:rsidP="0099711E">
            <w:pPr>
              <w:pStyle w:val="NoSpacing"/>
              <w:rPr>
                <w:rFonts w:ascii="Arial Narrow" w:hAnsi="Arial Narrow"/>
              </w:rPr>
            </w:pPr>
          </w:p>
        </w:tc>
        <w:tc>
          <w:tcPr>
            <w:tcW w:w="1133" w:type="dxa"/>
          </w:tcPr>
          <w:p w:rsidR="00104423" w:rsidRPr="000721FE" w:rsidRDefault="00104423" w:rsidP="0099711E">
            <w:pPr>
              <w:pStyle w:val="NoSpacing"/>
              <w:rPr>
                <w:rFonts w:ascii="Arial Narrow" w:hAnsi="Arial Narrow"/>
              </w:rPr>
            </w:pPr>
          </w:p>
        </w:tc>
        <w:tc>
          <w:tcPr>
            <w:tcW w:w="978" w:type="dxa"/>
          </w:tcPr>
          <w:p w:rsidR="00104423" w:rsidRPr="000721FE" w:rsidRDefault="00104423" w:rsidP="005A242D">
            <w:pPr>
              <w:pStyle w:val="NoSpacing"/>
              <w:jc w:val="center"/>
              <w:rPr>
                <w:rFonts w:ascii="Arial Narrow" w:hAnsi="Arial Narrow"/>
              </w:rPr>
            </w:pPr>
          </w:p>
        </w:tc>
        <w:tc>
          <w:tcPr>
            <w:tcW w:w="977" w:type="dxa"/>
          </w:tcPr>
          <w:p w:rsidR="00104423" w:rsidRPr="000721FE" w:rsidRDefault="00104423" w:rsidP="005A242D">
            <w:pPr>
              <w:pStyle w:val="NoSpacing"/>
              <w:jc w:val="center"/>
              <w:rPr>
                <w:rFonts w:ascii="Arial Narrow" w:hAnsi="Arial Narrow"/>
              </w:rPr>
            </w:pPr>
          </w:p>
        </w:tc>
        <w:tc>
          <w:tcPr>
            <w:tcW w:w="974" w:type="dxa"/>
          </w:tcPr>
          <w:p w:rsidR="00104423" w:rsidRPr="000721FE" w:rsidRDefault="00104423" w:rsidP="005A242D">
            <w:pPr>
              <w:pStyle w:val="NoSpacing"/>
              <w:jc w:val="center"/>
              <w:rPr>
                <w:rFonts w:ascii="Arial Narrow" w:hAnsi="Arial Narrow"/>
              </w:rPr>
            </w:pPr>
          </w:p>
        </w:tc>
        <w:tc>
          <w:tcPr>
            <w:tcW w:w="1267" w:type="dxa"/>
          </w:tcPr>
          <w:p w:rsidR="00104423" w:rsidRPr="00EB193C" w:rsidRDefault="00104423" w:rsidP="00EB193C">
            <w:pPr>
              <w:pStyle w:val="NoSpacing"/>
              <w:jc w:val="right"/>
              <w:rPr>
                <w:rFonts w:ascii="Arial Narrow" w:hAnsi="Arial Narrow"/>
              </w:rPr>
            </w:pPr>
          </w:p>
        </w:tc>
        <w:tc>
          <w:tcPr>
            <w:tcW w:w="833" w:type="dxa"/>
          </w:tcPr>
          <w:p w:rsidR="00104423" w:rsidRPr="00EB193C" w:rsidRDefault="00104423" w:rsidP="00EB193C">
            <w:pPr>
              <w:pStyle w:val="NoSpacing"/>
              <w:jc w:val="right"/>
              <w:rPr>
                <w:rFonts w:ascii="Arial Narrow" w:hAnsi="Arial Narrow"/>
              </w:rPr>
            </w:pPr>
          </w:p>
        </w:tc>
        <w:tc>
          <w:tcPr>
            <w:tcW w:w="833" w:type="dxa"/>
          </w:tcPr>
          <w:p w:rsidR="00104423" w:rsidRPr="00EB193C" w:rsidRDefault="00104423" w:rsidP="00EB193C">
            <w:pPr>
              <w:pStyle w:val="NoSpacing"/>
              <w:jc w:val="right"/>
              <w:rPr>
                <w:rFonts w:ascii="Arial Narrow" w:hAnsi="Arial Narrow"/>
              </w:rPr>
            </w:pPr>
          </w:p>
        </w:tc>
        <w:tc>
          <w:tcPr>
            <w:tcW w:w="906" w:type="dxa"/>
          </w:tcPr>
          <w:p w:rsidR="00104423" w:rsidRPr="00EB193C" w:rsidRDefault="00104423" w:rsidP="00EB193C">
            <w:pPr>
              <w:pStyle w:val="NoSpacing"/>
              <w:jc w:val="right"/>
              <w:rPr>
                <w:rFonts w:ascii="Arial Narrow" w:hAnsi="Arial Narrow"/>
              </w:rPr>
            </w:pPr>
          </w:p>
        </w:tc>
      </w:tr>
    </w:tbl>
    <w:tbl>
      <w:tblPr>
        <w:tblStyle w:val="TableGrid"/>
        <w:tblW w:w="0" w:type="auto"/>
        <w:tblLook w:val="04A0" w:firstRow="1" w:lastRow="0" w:firstColumn="1" w:lastColumn="0" w:noHBand="0" w:noVBand="1"/>
      </w:tblPr>
      <w:tblGrid>
        <w:gridCol w:w="3093"/>
        <w:gridCol w:w="1271"/>
        <w:gridCol w:w="1240"/>
        <w:gridCol w:w="527"/>
        <w:gridCol w:w="528"/>
        <w:gridCol w:w="527"/>
        <w:gridCol w:w="758"/>
        <w:gridCol w:w="451"/>
        <w:gridCol w:w="497"/>
        <w:gridCol w:w="439"/>
      </w:tblGrid>
      <w:tr w:rsidR="0023278E" w:rsidTr="0023278E">
        <w:trPr>
          <w:trHeight w:val="132"/>
        </w:trPr>
        <w:tc>
          <w:tcPr>
            <w:tcW w:w="4957" w:type="dxa"/>
          </w:tcPr>
          <w:p w:rsidR="0023278E" w:rsidRDefault="0023278E" w:rsidP="0023278E">
            <w:pPr>
              <w:pStyle w:val="NoSpacing"/>
              <w:rPr>
                <w:rFonts w:ascii="Arial Narrow" w:hAnsi="Arial Narrow" w:cstheme="minorHAnsi"/>
              </w:rPr>
            </w:pPr>
            <w:r>
              <w:rPr>
                <w:rFonts w:ascii="Arial Narrow" w:hAnsi="Arial Narrow" w:cstheme="minorHAnsi"/>
              </w:rPr>
              <w:t>Relocation of Adult Entertainment District</w:t>
            </w:r>
          </w:p>
        </w:tc>
        <w:tc>
          <w:tcPr>
            <w:tcW w:w="1842" w:type="dxa"/>
          </w:tcPr>
          <w:p w:rsidR="0023278E" w:rsidRPr="0023278E" w:rsidRDefault="0023278E" w:rsidP="0023278E">
            <w:pPr>
              <w:pStyle w:val="NoSpacing"/>
              <w:rPr>
                <w:rFonts w:ascii="Century Gothic" w:hAnsi="Century Gothic"/>
                <w:b/>
              </w:rPr>
            </w:pPr>
          </w:p>
        </w:tc>
        <w:tc>
          <w:tcPr>
            <w:tcW w:w="1276" w:type="dxa"/>
          </w:tcPr>
          <w:p w:rsidR="0023278E" w:rsidRPr="0023278E" w:rsidRDefault="0023278E" w:rsidP="0023278E">
            <w:pPr>
              <w:pStyle w:val="NoSpacing"/>
              <w:rPr>
                <w:rFonts w:ascii="Century Gothic" w:hAnsi="Century Gothic"/>
                <w:b/>
              </w:rPr>
            </w:pPr>
          </w:p>
        </w:tc>
        <w:tc>
          <w:tcPr>
            <w:tcW w:w="992" w:type="dxa"/>
          </w:tcPr>
          <w:p w:rsidR="0023278E" w:rsidRPr="0023278E" w:rsidRDefault="0023278E" w:rsidP="0023278E">
            <w:pPr>
              <w:pStyle w:val="NoSpacing"/>
              <w:rPr>
                <w:rFonts w:ascii="Century Gothic" w:hAnsi="Century Gothic"/>
                <w:b/>
              </w:rPr>
            </w:pPr>
          </w:p>
        </w:tc>
        <w:tc>
          <w:tcPr>
            <w:tcW w:w="993" w:type="dxa"/>
          </w:tcPr>
          <w:p w:rsidR="0023278E" w:rsidRPr="0023278E" w:rsidRDefault="0023278E" w:rsidP="0023278E">
            <w:pPr>
              <w:pStyle w:val="NoSpacing"/>
              <w:rPr>
                <w:rFonts w:ascii="Century Gothic" w:hAnsi="Century Gothic"/>
                <w:b/>
              </w:rPr>
            </w:pPr>
          </w:p>
        </w:tc>
        <w:tc>
          <w:tcPr>
            <w:tcW w:w="992" w:type="dxa"/>
          </w:tcPr>
          <w:p w:rsidR="0023278E" w:rsidRPr="0023278E" w:rsidRDefault="0023278E" w:rsidP="0023278E">
            <w:pPr>
              <w:pStyle w:val="NoSpacing"/>
              <w:rPr>
                <w:rFonts w:ascii="Century Gothic" w:hAnsi="Century Gothic"/>
                <w:b/>
              </w:rPr>
            </w:pPr>
          </w:p>
        </w:tc>
        <w:tc>
          <w:tcPr>
            <w:tcW w:w="1134" w:type="dxa"/>
          </w:tcPr>
          <w:p w:rsidR="0023278E" w:rsidRPr="0023278E" w:rsidRDefault="0023278E" w:rsidP="0023278E">
            <w:pPr>
              <w:pStyle w:val="NoSpacing"/>
              <w:rPr>
                <w:rFonts w:ascii="Century Gothic" w:hAnsi="Century Gothic"/>
                <w:b/>
              </w:rPr>
            </w:pPr>
          </w:p>
        </w:tc>
        <w:tc>
          <w:tcPr>
            <w:tcW w:w="850" w:type="dxa"/>
          </w:tcPr>
          <w:p w:rsidR="0023278E" w:rsidRPr="0023278E" w:rsidRDefault="0023278E" w:rsidP="0023278E">
            <w:pPr>
              <w:pStyle w:val="NoSpacing"/>
              <w:rPr>
                <w:rFonts w:ascii="Century Gothic" w:hAnsi="Century Gothic"/>
                <w:b/>
              </w:rPr>
            </w:pPr>
          </w:p>
        </w:tc>
        <w:tc>
          <w:tcPr>
            <w:tcW w:w="993" w:type="dxa"/>
          </w:tcPr>
          <w:p w:rsidR="0023278E" w:rsidRPr="0023278E" w:rsidRDefault="0023278E" w:rsidP="0023278E">
            <w:pPr>
              <w:pStyle w:val="NoSpacing"/>
              <w:rPr>
                <w:rFonts w:ascii="Century Gothic" w:hAnsi="Century Gothic"/>
                <w:b/>
              </w:rPr>
            </w:pPr>
          </w:p>
        </w:tc>
        <w:tc>
          <w:tcPr>
            <w:tcW w:w="813" w:type="dxa"/>
          </w:tcPr>
          <w:p w:rsidR="0023278E" w:rsidRPr="0023278E" w:rsidRDefault="0023278E" w:rsidP="0023278E">
            <w:pPr>
              <w:pStyle w:val="NoSpacing"/>
              <w:rPr>
                <w:rFonts w:ascii="Century Gothic" w:hAnsi="Century Gothic"/>
                <w:b/>
              </w:rPr>
            </w:pPr>
          </w:p>
        </w:tc>
      </w:tr>
      <w:tr w:rsidR="0023278E" w:rsidTr="0023278E">
        <w:trPr>
          <w:trHeight w:val="122"/>
        </w:trPr>
        <w:tc>
          <w:tcPr>
            <w:tcW w:w="4957" w:type="dxa"/>
          </w:tcPr>
          <w:p w:rsidR="0023278E" w:rsidRPr="00104423" w:rsidRDefault="0023278E" w:rsidP="0023278E">
            <w:pPr>
              <w:rPr>
                <w:rFonts w:ascii="Arial Narrow" w:hAnsi="Arial Narrow" w:cstheme="minorHAnsi"/>
              </w:rPr>
            </w:pPr>
            <w:r w:rsidRPr="00104423">
              <w:rPr>
                <w:rFonts w:ascii="Arial Narrow" w:hAnsi="Arial Narrow" w:cstheme="minorHAnsi"/>
              </w:rPr>
              <w:t>Purchase of Heavy Equipment</w:t>
            </w:r>
          </w:p>
        </w:tc>
        <w:tc>
          <w:tcPr>
            <w:tcW w:w="1842" w:type="dxa"/>
          </w:tcPr>
          <w:p w:rsidR="0023278E" w:rsidRPr="0023278E" w:rsidRDefault="0023278E" w:rsidP="0023278E">
            <w:pPr>
              <w:pStyle w:val="NoSpacing"/>
              <w:rPr>
                <w:rFonts w:ascii="Century Gothic" w:hAnsi="Century Gothic"/>
                <w:b/>
              </w:rPr>
            </w:pPr>
          </w:p>
        </w:tc>
        <w:tc>
          <w:tcPr>
            <w:tcW w:w="1276" w:type="dxa"/>
          </w:tcPr>
          <w:p w:rsidR="0023278E" w:rsidRPr="00962809" w:rsidRDefault="00962809" w:rsidP="00962809">
            <w:pPr>
              <w:pStyle w:val="NoSpacing"/>
              <w:jc w:val="center"/>
              <w:rPr>
                <w:rFonts w:ascii="Arial Narrow" w:hAnsi="Arial Narrow"/>
                <w:sz w:val="16"/>
                <w:szCs w:val="16"/>
              </w:rPr>
            </w:pPr>
            <w:r w:rsidRPr="00962809">
              <w:rPr>
                <w:rFonts w:ascii="Arial Narrow" w:hAnsi="Arial Narrow"/>
                <w:sz w:val="16"/>
                <w:szCs w:val="16"/>
              </w:rPr>
              <w:t>CGSO</w:t>
            </w:r>
          </w:p>
        </w:tc>
        <w:tc>
          <w:tcPr>
            <w:tcW w:w="992" w:type="dxa"/>
          </w:tcPr>
          <w:p w:rsidR="0023278E" w:rsidRPr="0023278E" w:rsidRDefault="009E316A" w:rsidP="009E316A">
            <w:pPr>
              <w:pStyle w:val="NoSpacing"/>
              <w:jc w:val="center"/>
              <w:rPr>
                <w:rFonts w:ascii="Century Gothic" w:hAnsi="Century Gothic"/>
                <w:b/>
              </w:rPr>
            </w:pPr>
            <w:r>
              <w:rPr>
                <w:rFonts w:ascii="Century Gothic" w:hAnsi="Century Gothic"/>
                <w:b/>
              </w:rPr>
              <w:t>/</w:t>
            </w:r>
          </w:p>
        </w:tc>
        <w:tc>
          <w:tcPr>
            <w:tcW w:w="993" w:type="dxa"/>
          </w:tcPr>
          <w:p w:rsidR="0023278E" w:rsidRPr="0023278E" w:rsidRDefault="009E316A" w:rsidP="009E316A">
            <w:pPr>
              <w:pStyle w:val="NoSpacing"/>
              <w:jc w:val="center"/>
              <w:rPr>
                <w:rFonts w:ascii="Century Gothic" w:hAnsi="Century Gothic"/>
                <w:b/>
              </w:rPr>
            </w:pPr>
            <w:r>
              <w:rPr>
                <w:rFonts w:ascii="Century Gothic" w:hAnsi="Century Gothic"/>
                <w:b/>
              </w:rPr>
              <w:t>/</w:t>
            </w:r>
          </w:p>
        </w:tc>
        <w:tc>
          <w:tcPr>
            <w:tcW w:w="992" w:type="dxa"/>
          </w:tcPr>
          <w:p w:rsidR="0023278E" w:rsidRPr="0023278E" w:rsidRDefault="009E316A" w:rsidP="009E316A">
            <w:pPr>
              <w:pStyle w:val="NoSpacing"/>
              <w:jc w:val="center"/>
              <w:rPr>
                <w:rFonts w:ascii="Century Gothic" w:hAnsi="Century Gothic"/>
                <w:b/>
              </w:rPr>
            </w:pPr>
            <w:r>
              <w:rPr>
                <w:rFonts w:ascii="Century Gothic" w:hAnsi="Century Gothic"/>
                <w:b/>
              </w:rPr>
              <w:t>/</w:t>
            </w:r>
          </w:p>
        </w:tc>
        <w:tc>
          <w:tcPr>
            <w:tcW w:w="1134" w:type="dxa"/>
          </w:tcPr>
          <w:p w:rsidR="0023278E" w:rsidRPr="0023278E" w:rsidRDefault="0023278E" w:rsidP="0023278E">
            <w:pPr>
              <w:pStyle w:val="NoSpacing"/>
              <w:jc w:val="right"/>
              <w:rPr>
                <w:rFonts w:ascii="Arial Narrow" w:hAnsi="Arial Narrow"/>
              </w:rPr>
            </w:pPr>
            <w:r w:rsidRPr="0023278E">
              <w:rPr>
                <w:rFonts w:ascii="Arial Narrow" w:hAnsi="Arial Narrow"/>
              </w:rPr>
              <w:t>100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4E068D" w:rsidP="004E068D">
            <w:pPr>
              <w:pStyle w:val="NoSpacing"/>
              <w:jc w:val="center"/>
              <w:rPr>
                <w:rFonts w:ascii="Arial Narrow" w:hAnsi="Arial Narrow"/>
              </w:rPr>
            </w:pPr>
            <w:r>
              <w:rPr>
                <w:rFonts w:ascii="Arial Narrow" w:hAnsi="Arial Narrow"/>
              </w:rPr>
              <w:t>/</w:t>
            </w:r>
          </w:p>
        </w:tc>
      </w:tr>
      <w:tr w:rsidR="0023278E" w:rsidTr="0023278E">
        <w:tc>
          <w:tcPr>
            <w:tcW w:w="4957" w:type="dxa"/>
          </w:tcPr>
          <w:p w:rsidR="0023278E" w:rsidRDefault="0023278E" w:rsidP="0023278E">
            <w:pPr>
              <w:pStyle w:val="NoSpacing"/>
              <w:rPr>
                <w:rFonts w:ascii="Century Gothic" w:hAnsi="Century Gothic"/>
                <w:b/>
                <w:sz w:val="24"/>
                <w:szCs w:val="24"/>
              </w:rPr>
            </w:pPr>
            <w:r>
              <w:rPr>
                <w:rFonts w:ascii="Arial Narrow" w:hAnsi="Arial Narrow" w:cstheme="minorHAnsi"/>
              </w:rPr>
              <w:t>Installation of HD CCTV Cameras</w:t>
            </w:r>
          </w:p>
        </w:tc>
        <w:tc>
          <w:tcPr>
            <w:tcW w:w="1842" w:type="dxa"/>
          </w:tcPr>
          <w:p w:rsidR="0023278E" w:rsidRPr="00E46066" w:rsidRDefault="00E46066" w:rsidP="0023278E">
            <w:pPr>
              <w:pStyle w:val="NoSpacing"/>
              <w:rPr>
                <w:rFonts w:ascii="Arial Narrow" w:hAnsi="Arial Narrow"/>
              </w:rPr>
            </w:pPr>
            <w:r w:rsidRPr="00E46066">
              <w:rPr>
                <w:rFonts w:ascii="Arial Narrow" w:hAnsi="Arial Narrow"/>
              </w:rPr>
              <w:t>Poblacion area</w:t>
            </w:r>
          </w:p>
        </w:tc>
        <w:tc>
          <w:tcPr>
            <w:tcW w:w="1276" w:type="dxa"/>
          </w:tcPr>
          <w:p w:rsidR="0023278E" w:rsidRPr="00962809" w:rsidRDefault="00962809" w:rsidP="00962809">
            <w:pPr>
              <w:pStyle w:val="NoSpacing"/>
              <w:jc w:val="center"/>
              <w:rPr>
                <w:rFonts w:ascii="Arial Narrow" w:hAnsi="Arial Narrow"/>
                <w:sz w:val="16"/>
                <w:szCs w:val="16"/>
              </w:rPr>
            </w:pPr>
            <w:r w:rsidRPr="00962809">
              <w:rPr>
                <w:rFonts w:ascii="Arial Narrow" w:hAnsi="Arial Narrow"/>
                <w:sz w:val="16"/>
                <w:szCs w:val="16"/>
              </w:rPr>
              <w:t>CPDO/CDRRMO</w:t>
            </w:r>
          </w:p>
        </w:tc>
        <w:tc>
          <w:tcPr>
            <w:tcW w:w="992" w:type="dxa"/>
          </w:tcPr>
          <w:p w:rsidR="0023278E" w:rsidRPr="0023278E" w:rsidRDefault="0023278E" w:rsidP="009E316A">
            <w:pPr>
              <w:pStyle w:val="NoSpacing"/>
              <w:jc w:val="center"/>
              <w:rPr>
                <w:rFonts w:ascii="Century Gothic" w:hAnsi="Century Gothic"/>
                <w:b/>
              </w:rPr>
            </w:pPr>
          </w:p>
        </w:tc>
        <w:tc>
          <w:tcPr>
            <w:tcW w:w="993" w:type="dxa"/>
          </w:tcPr>
          <w:p w:rsidR="0023278E" w:rsidRPr="0023278E" w:rsidRDefault="009E316A" w:rsidP="009E316A">
            <w:pPr>
              <w:pStyle w:val="NoSpacing"/>
              <w:jc w:val="center"/>
              <w:rPr>
                <w:rFonts w:ascii="Century Gothic" w:hAnsi="Century Gothic"/>
                <w:b/>
              </w:rPr>
            </w:pPr>
            <w:r>
              <w:rPr>
                <w:rFonts w:ascii="Century Gothic" w:hAnsi="Century Gothic"/>
                <w:b/>
              </w:rPr>
              <w:t>/</w:t>
            </w:r>
          </w:p>
        </w:tc>
        <w:tc>
          <w:tcPr>
            <w:tcW w:w="992" w:type="dxa"/>
          </w:tcPr>
          <w:p w:rsidR="0023278E" w:rsidRPr="0023278E" w:rsidRDefault="009E316A" w:rsidP="009E316A">
            <w:pPr>
              <w:pStyle w:val="NoSpacing"/>
              <w:jc w:val="center"/>
              <w:rPr>
                <w:rFonts w:ascii="Century Gothic" w:hAnsi="Century Gothic"/>
                <w:b/>
              </w:rPr>
            </w:pPr>
            <w:r>
              <w:rPr>
                <w:rFonts w:ascii="Century Gothic" w:hAnsi="Century Gothic"/>
                <w:b/>
              </w:rPr>
              <w:t>/</w:t>
            </w:r>
          </w:p>
        </w:tc>
        <w:tc>
          <w:tcPr>
            <w:tcW w:w="1134" w:type="dxa"/>
          </w:tcPr>
          <w:p w:rsidR="0023278E" w:rsidRPr="0023278E" w:rsidRDefault="0023278E" w:rsidP="0023278E">
            <w:pPr>
              <w:pStyle w:val="NoSpacing"/>
              <w:jc w:val="right"/>
              <w:rPr>
                <w:rFonts w:ascii="Arial Narrow" w:hAnsi="Arial Narrow"/>
              </w:rPr>
            </w:pPr>
            <w:r>
              <w:rPr>
                <w:rFonts w:ascii="Arial Narrow" w:hAnsi="Arial Narrow"/>
              </w:rPr>
              <w:t>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sidRPr="0099711E">
              <w:rPr>
                <w:rFonts w:ascii="Arial Narrow" w:hAnsi="Arial Narrow" w:cstheme="minorHAnsi"/>
              </w:rPr>
              <w:t xml:space="preserve">Construction of </w:t>
            </w:r>
            <w:r>
              <w:rPr>
                <w:rFonts w:ascii="Arial Narrow" w:hAnsi="Arial Narrow" w:cstheme="minorHAnsi"/>
              </w:rPr>
              <w:t>RCDG</w:t>
            </w:r>
            <w:r w:rsidRPr="0099711E">
              <w:rPr>
                <w:rFonts w:ascii="Arial Narrow" w:hAnsi="Arial Narrow" w:cstheme="minorHAnsi"/>
              </w:rPr>
              <w:t xml:space="preserve"> Bridge</w:t>
            </w:r>
          </w:p>
        </w:tc>
        <w:tc>
          <w:tcPr>
            <w:tcW w:w="1842" w:type="dxa"/>
          </w:tcPr>
          <w:p w:rsidR="0023278E" w:rsidRPr="0023278E" w:rsidRDefault="0023278E" w:rsidP="0023278E">
            <w:pPr>
              <w:pStyle w:val="NoSpacing"/>
              <w:rPr>
                <w:rFonts w:ascii="Arial Narrow" w:hAnsi="Arial Narrow"/>
                <w:sz w:val="16"/>
                <w:szCs w:val="16"/>
              </w:rPr>
            </w:pPr>
            <w:r w:rsidRPr="0023278E">
              <w:rPr>
                <w:rFonts w:ascii="Arial Narrow" w:hAnsi="Arial Narrow"/>
                <w:sz w:val="16"/>
                <w:szCs w:val="16"/>
              </w:rPr>
              <w:t>Sta. Luciana – San Pablo</w:t>
            </w:r>
          </w:p>
        </w:tc>
        <w:tc>
          <w:tcPr>
            <w:tcW w:w="1276" w:type="dxa"/>
          </w:tcPr>
          <w:p w:rsidR="0023278E" w:rsidRPr="00962809" w:rsidRDefault="00962809" w:rsidP="00962809">
            <w:pPr>
              <w:pStyle w:val="NoSpacing"/>
              <w:jc w:val="center"/>
              <w:rPr>
                <w:rFonts w:ascii="Arial Narrow" w:hAnsi="Arial Narrow"/>
                <w:sz w:val="16"/>
                <w:szCs w:val="16"/>
              </w:rPr>
            </w:pPr>
            <w:r>
              <w:rPr>
                <w:rFonts w:ascii="Arial Narrow" w:hAnsi="Arial Narrow"/>
                <w:sz w:val="16"/>
                <w:szCs w:val="16"/>
              </w:rPr>
              <w:t>OCE/DPWH</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23278E" w:rsidP="0023278E">
            <w:pPr>
              <w:pStyle w:val="NoSpacing"/>
              <w:jc w:val="right"/>
              <w:rPr>
                <w:rFonts w:ascii="Arial Narrow" w:hAnsi="Arial Narrow"/>
              </w:rPr>
            </w:pPr>
            <w:r>
              <w:rPr>
                <w:rFonts w:ascii="Arial Narrow" w:hAnsi="Arial Narrow"/>
              </w:rPr>
              <w:t>1000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p>
        </w:tc>
        <w:tc>
          <w:tcPr>
            <w:tcW w:w="1842" w:type="dxa"/>
          </w:tcPr>
          <w:p w:rsidR="0023278E" w:rsidRPr="00E51F79" w:rsidRDefault="0023278E" w:rsidP="0023278E">
            <w:pPr>
              <w:pStyle w:val="NoSpacing"/>
              <w:rPr>
                <w:rFonts w:ascii="Arial Narrow" w:hAnsi="Arial Narrow"/>
                <w:b/>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sidRPr="00E51F79">
              <w:rPr>
                <w:rFonts w:ascii="Arial Narrow" w:hAnsi="Arial Narrow"/>
                <w:b/>
              </w:rPr>
              <w:t>II. SOCIAL</w:t>
            </w:r>
          </w:p>
        </w:tc>
        <w:tc>
          <w:tcPr>
            <w:tcW w:w="1842" w:type="dxa"/>
          </w:tcPr>
          <w:p w:rsidR="0023278E" w:rsidRPr="00E51F79" w:rsidRDefault="0023278E" w:rsidP="0023278E">
            <w:pPr>
              <w:pStyle w:val="NoSpacing"/>
              <w:rPr>
                <w:rFonts w:ascii="Arial Narrow" w:hAnsi="Arial Narrow"/>
                <w:b/>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sidRPr="00FD0ADB">
              <w:rPr>
                <w:rFonts w:ascii="Arial Narrow" w:hAnsi="Arial Narrow" w:cstheme="minorHAnsi"/>
              </w:rPr>
              <w:t xml:space="preserve">Construction of </w:t>
            </w:r>
            <w:r>
              <w:rPr>
                <w:rFonts w:ascii="Arial Narrow" w:hAnsi="Arial Narrow" w:cstheme="minorHAnsi"/>
              </w:rPr>
              <w:t>City Technical, Vocational &amp; Industrial School</w:t>
            </w:r>
          </w:p>
        </w:tc>
        <w:tc>
          <w:tcPr>
            <w:tcW w:w="1842" w:type="dxa"/>
          </w:tcPr>
          <w:p w:rsidR="0023278E" w:rsidRPr="00E51F79" w:rsidRDefault="00E46066" w:rsidP="0023278E">
            <w:pPr>
              <w:pStyle w:val="NoSpacing"/>
              <w:rPr>
                <w:rFonts w:ascii="Arial Narrow" w:hAnsi="Arial Narrow"/>
                <w:b/>
              </w:rPr>
            </w:pPr>
            <w:r>
              <w:rPr>
                <w:rFonts w:ascii="Arial Narrow" w:hAnsi="Arial Narrow"/>
              </w:rPr>
              <w:t>Barangay San Fermin</w:t>
            </w:r>
          </w:p>
        </w:tc>
        <w:tc>
          <w:tcPr>
            <w:tcW w:w="1276" w:type="dxa"/>
          </w:tcPr>
          <w:p w:rsidR="0023278E" w:rsidRPr="00962809" w:rsidRDefault="00962809" w:rsidP="00962809">
            <w:pPr>
              <w:pStyle w:val="NoSpacing"/>
              <w:jc w:val="center"/>
              <w:rPr>
                <w:rFonts w:ascii="Arial Narrow" w:hAnsi="Arial Narrow"/>
                <w:sz w:val="16"/>
                <w:szCs w:val="16"/>
              </w:rPr>
            </w:pPr>
            <w:r>
              <w:rPr>
                <w:rFonts w:ascii="Arial Narrow" w:hAnsi="Arial Narrow"/>
                <w:sz w:val="16"/>
                <w:szCs w:val="16"/>
              </w:rPr>
              <w:t>OCE/ISU/DEPEd</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23278E" w:rsidP="0023278E">
            <w:pPr>
              <w:pStyle w:val="NoSpacing"/>
              <w:jc w:val="right"/>
              <w:rPr>
                <w:rFonts w:ascii="Arial Narrow" w:hAnsi="Arial Narrow"/>
              </w:rPr>
            </w:pPr>
            <w:r>
              <w:rPr>
                <w:rFonts w:ascii="Arial Narrow" w:hAnsi="Arial Narrow"/>
              </w:rPr>
              <w:t>50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City Library/Cultural Heritage Center</w:t>
            </w:r>
          </w:p>
        </w:tc>
        <w:tc>
          <w:tcPr>
            <w:tcW w:w="1842" w:type="dxa"/>
          </w:tcPr>
          <w:p w:rsidR="0023278E" w:rsidRPr="00E51F79" w:rsidRDefault="00E46066" w:rsidP="0023278E">
            <w:pPr>
              <w:pStyle w:val="NoSpacing"/>
              <w:rPr>
                <w:rFonts w:ascii="Arial Narrow" w:hAnsi="Arial Narrow"/>
                <w:b/>
              </w:rPr>
            </w:pPr>
            <w:r>
              <w:rPr>
                <w:rFonts w:ascii="Arial Narrow" w:hAnsi="Arial Narrow"/>
              </w:rPr>
              <w:t>Barangay San Fermin</w:t>
            </w:r>
          </w:p>
        </w:tc>
        <w:tc>
          <w:tcPr>
            <w:tcW w:w="1276" w:type="dxa"/>
          </w:tcPr>
          <w:p w:rsidR="0023278E" w:rsidRPr="00962809" w:rsidRDefault="00962809" w:rsidP="00962809">
            <w:pPr>
              <w:pStyle w:val="NoSpacing"/>
              <w:jc w:val="center"/>
              <w:rPr>
                <w:rFonts w:ascii="Arial Narrow" w:hAnsi="Arial Narrow"/>
                <w:sz w:val="16"/>
                <w:szCs w:val="16"/>
              </w:rPr>
            </w:pPr>
            <w:r>
              <w:rPr>
                <w:rFonts w:ascii="Arial Narrow" w:hAnsi="Arial Narrow"/>
                <w:sz w:val="16"/>
                <w:szCs w:val="16"/>
              </w:rPr>
              <w:t>OCE/Tourism</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F930A7" w:rsidRPr="0023278E" w:rsidRDefault="00F930A7" w:rsidP="00F930A7">
            <w:pPr>
              <w:pStyle w:val="NoSpacing"/>
              <w:jc w:val="right"/>
              <w:rPr>
                <w:rFonts w:ascii="Arial Narrow" w:hAnsi="Arial Narrow"/>
              </w:rPr>
            </w:pPr>
            <w:r>
              <w:rPr>
                <w:rFonts w:ascii="Arial Narrow" w:hAnsi="Arial Narrow"/>
              </w:rPr>
              <w:t>10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Bahay Pag-Asa Center</w:t>
            </w:r>
          </w:p>
        </w:tc>
        <w:tc>
          <w:tcPr>
            <w:tcW w:w="1842" w:type="dxa"/>
          </w:tcPr>
          <w:p w:rsidR="0023278E" w:rsidRPr="00E51F79" w:rsidRDefault="00E46066" w:rsidP="0023278E">
            <w:pPr>
              <w:pStyle w:val="NoSpacing"/>
              <w:rPr>
                <w:rFonts w:ascii="Arial Narrow" w:hAnsi="Arial Narrow"/>
                <w:b/>
              </w:rPr>
            </w:pPr>
            <w:r>
              <w:rPr>
                <w:rFonts w:ascii="Arial Narrow" w:hAnsi="Arial Narrow"/>
              </w:rPr>
              <w:t>Barangay San Pablo</w:t>
            </w:r>
          </w:p>
        </w:tc>
        <w:tc>
          <w:tcPr>
            <w:tcW w:w="1276" w:type="dxa"/>
          </w:tcPr>
          <w:p w:rsidR="0023278E" w:rsidRPr="00962809" w:rsidRDefault="00962809" w:rsidP="00962809">
            <w:pPr>
              <w:pStyle w:val="NoSpacing"/>
              <w:jc w:val="center"/>
              <w:rPr>
                <w:rFonts w:ascii="Arial Narrow" w:hAnsi="Arial Narrow"/>
                <w:sz w:val="16"/>
                <w:szCs w:val="16"/>
              </w:rPr>
            </w:pPr>
            <w:r>
              <w:rPr>
                <w:rFonts w:ascii="Arial Narrow" w:hAnsi="Arial Narrow"/>
                <w:sz w:val="16"/>
                <w:szCs w:val="16"/>
              </w:rPr>
              <w:t>OCE</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Maintenance &amp; Operation of Bahay Pag-Asa Center</w:t>
            </w:r>
          </w:p>
        </w:tc>
        <w:tc>
          <w:tcPr>
            <w:tcW w:w="1842" w:type="dxa"/>
          </w:tcPr>
          <w:p w:rsidR="0023278E" w:rsidRPr="00E51F79" w:rsidRDefault="00A45499" w:rsidP="0023278E">
            <w:pPr>
              <w:pStyle w:val="NoSpacing"/>
              <w:rPr>
                <w:rFonts w:ascii="Arial Narrow" w:hAnsi="Arial Narrow"/>
                <w:b/>
              </w:rPr>
            </w:pPr>
            <w:r>
              <w:rPr>
                <w:rFonts w:ascii="Arial Narrow" w:hAnsi="Arial Narrow"/>
              </w:rPr>
              <w:t>Barangay San Pablo</w:t>
            </w:r>
          </w:p>
        </w:tc>
        <w:tc>
          <w:tcPr>
            <w:tcW w:w="1276" w:type="dxa"/>
          </w:tcPr>
          <w:p w:rsidR="0023278E" w:rsidRPr="00962809" w:rsidRDefault="00962809" w:rsidP="00962809">
            <w:pPr>
              <w:pStyle w:val="NoSpacing"/>
              <w:jc w:val="center"/>
              <w:rPr>
                <w:rFonts w:ascii="Arial Narrow" w:hAnsi="Arial Narrow"/>
                <w:sz w:val="16"/>
                <w:szCs w:val="16"/>
              </w:rPr>
            </w:pPr>
            <w:r>
              <w:rPr>
                <w:rFonts w:ascii="Arial Narrow" w:hAnsi="Arial Narrow"/>
                <w:sz w:val="16"/>
                <w:szCs w:val="16"/>
              </w:rPr>
              <w:t>CMO/CSWD</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40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Community Recreational Center</w:t>
            </w:r>
          </w:p>
        </w:tc>
        <w:tc>
          <w:tcPr>
            <w:tcW w:w="1842" w:type="dxa"/>
          </w:tcPr>
          <w:p w:rsidR="0023278E" w:rsidRPr="00A45499" w:rsidRDefault="00A45499" w:rsidP="0023278E">
            <w:pPr>
              <w:pStyle w:val="NoSpacing"/>
              <w:rPr>
                <w:rFonts w:ascii="Arial Narrow" w:hAnsi="Arial Narrow"/>
              </w:rPr>
            </w:pPr>
            <w:r w:rsidRPr="00A45499">
              <w:rPr>
                <w:rFonts w:ascii="Arial Narrow" w:hAnsi="Arial Narrow"/>
              </w:rPr>
              <w:t>Poblacion Area</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OCE/CPDO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Local Civil Registry Computerization</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CLCR</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15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2 units Birthing Center</w:t>
            </w:r>
          </w:p>
        </w:tc>
        <w:tc>
          <w:tcPr>
            <w:tcW w:w="1842" w:type="dxa"/>
          </w:tcPr>
          <w:p w:rsidR="0023278E" w:rsidRPr="00A45499" w:rsidRDefault="00A45499" w:rsidP="0023278E">
            <w:pPr>
              <w:pStyle w:val="NoSpacing"/>
              <w:rPr>
                <w:rFonts w:ascii="Arial Narrow" w:hAnsi="Arial Narrow"/>
              </w:rPr>
            </w:pPr>
            <w:r>
              <w:rPr>
                <w:rFonts w:ascii="Arial Narrow" w:hAnsi="Arial Narrow"/>
              </w:rPr>
              <w:t>Selected Barangays</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CHO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3</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Default="0023278E" w:rsidP="0023278E">
            <w:pPr>
              <w:pStyle w:val="NoSpacing"/>
              <w:rPr>
                <w:rFonts w:ascii="Arial Narrow" w:hAnsi="Arial Narrow" w:cstheme="minorHAnsi"/>
              </w:rPr>
            </w:pPr>
            <w:r>
              <w:rPr>
                <w:rFonts w:ascii="Arial Narrow" w:hAnsi="Arial Narrow" w:cstheme="minorHAnsi"/>
              </w:rPr>
              <w:t>Construction of Cauayan City Diagnostic Center</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CHO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Default="0023278E" w:rsidP="0023278E">
            <w:pPr>
              <w:pStyle w:val="NoSpacing"/>
              <w:rPr>
                <w:rFonts w:ascii="Arial Narrow" w:hAnsi="Arial Narrow" w:cstheme="minorHAnsi"/>
              </w:rPr>
            </w:pPr>
            <w:r>
              <w:rPr>
                <w:rFonts w:ascii="Arial Narrow" w:hAnsi="Arial Narrow" w:cstheme="minorHAnsi"/>
              </w:rPr>
              <w:t>Construction of Senior Citizen Clubhouse</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SCO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3</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b/>
              </w:rPr>
              <w:t xml:space="preserve">III. </w:t>
            </w:r>
            <w:r>
              <w:rPr>
                <w:rFonts w:ascii="Arial Narrow" w:hAnsi="Arial Narrow" w:cstheme="minorHAnsi"/>
                <w:b/>
              </w:rPr>
              <w:t>INSTITUTIONAL</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Land Banking</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CMO/CGSO</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150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Establishment of Geographic Information System</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CPDO/CDRRMO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10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Acquisition of Revenue Generation System</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CMOLEIPO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F930A7" w:rsidP="0023278E">
            <w:pPr>
              <w:pStyle w:val="NoSpacing"/>
              <w:jc w:val="right"/>
              <w:rPr>
                <w:rFonts w:ascii="Arial Narrow" w:hAnsi="Arial Narrow"/>
              </w:rPr>
            </w:pPr>
            <w:r>
              <w:rPr>
                <w:rFonts w:ascii="Arial Narrow" w:hAnsi="Arial Narrow"/>
              </w:rPr>
              <w:t>90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Human Resource Development Program</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CHRMO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20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Establishment of Corn Project Component</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CAO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3</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City Pound</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OCE/VET</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1</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Various Livelihood Programs</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CMO</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10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Establishment of Provident Fund</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CMO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b/>
              </w:rPr>
              <w:t xml:space="preserve">IV. </w:t>
            </w:r>
            <w:r>
              <w:rPr>
                <w:rFonts w:ascii="Arial Narrow" w:hAnsi="Arial Narrow" w:cstheme="minorHAnsi"/>
                <w:b/>
              </w:rPr>
              <w:t>ECONOMIC</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Redevelopment of Public Market</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San Fermin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OCE/CPDO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450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4E068D" w:rsidP="004E068D">
            <w:pPr>
              <w:pStyle w:val="NoSpacing"/>
              <w:jc w:val="center"/>
              <w:rPr>
                <w:rFonts w:ascii="Arial Narrow" w:hAnsi="Arial Narrow"/>
              </w:rPr>
            </w:pPr>
            <w:r>
              <w:rPr>
                <w:rFonts w:ascii="Arial Narrow" w:hAnsi="Arial Narrow"/>
              </w:rPr>
              <w:t>/</w:t>
            </w: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5-units Greenhouse</w:t>
            </w:r>
          </w:p>
        </w:tc>
        <w:tc>
          <w:tcPr>
            <w:tcW w:w="1842" w:type="dxa"/>
          </w:tcPr>
          <w:p w:rsidR="0023278E" w:rsidRPr="00A45499" w:rsidRDefault="00A45499" w:rsidP="0023278E">
            <w:pPr>
              <w:pStyle w:val="NoSpacing"/>
              <w:rPr>
                <w:rFonts w:ascii="Arial Narrow" w:hAnsi="Arial Narrow"/>
              </w:rPr>
            </w:pPr>
            <w:r>
              <w:rPr>
                <w:rFonts w:ascii="Arial Narrow" w:hAnsi="Arial Narrow"/>
              </w:rPr>
              <w:t>Selected Barangays</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CAO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2.5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Farmer’s Information Training Center</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CAO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Establishment of Nursery for:</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23278E" w:rsidP="00962809">
            <w:pPr>
              <w:pStyle w:val="NoSpacing"/>
              <w:jc w:val="center"/>
              <w:rPr>
                <w:rFonts w:ascii="Arial Narrow" w:hAnsi="Arial Narrow"/>
                <w:sz w:val="16"/>
                <w:szCs w:val="16"/>
              </w:rPr>
            </w:pP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23278E" w:rsidP="009E316A">
            <w:pPr>
              <w:pStyle w:val="NoSpacing"/>
              <w:jc w:val="center"/>
              <w:rPr>
                <w:rFonts w:ascii="Arial Narrow" w:hAnsi="Arial Narrow"/>
                <w:b/>
              </w:rPr>
            </w:pPr>
          </w:p>
        </w:tc>
        <w:tc>
          <w:tcPr>
            <w:tcW w:w="992" w:type="dxa"/>
          </w:tcPr>
          <w:p w:rsidR="0023278E" w:rsidRPr="00E51F79" w:rsidRDefault="0023278E" w:rsidP="009E316A">
            <w:pPr>
              <w:pStyle w:val="NoSpacing"/>
              <w:jc w:val="center"/>
              <w:rPr>
                <w:rFonts w:ascii="Arial Narrow" w:hAnsi="Arial Narrow"/>
                <w:b/>
              </w:rPr>
            </w:pPr>
          </w:p>
        </w:tc>
        <w:tc>
          <w:tcPr>
            <w:tcW w:w="1134" w:type="dxa"/>
          </w:tcPr>
          <w:p w:rsidR="0023278E" w:rsidRPr="0023278E" w:rsidRDefault="0023278E" w:rsidP="0023278E">
            <w:pPr>
              <w:pStyle w:val="NoSpacing"/>
              <w:jc w:val="right"/>
              <w:rPr>
                <w:rFonts w:ascii="Arial Narrow" w:hAnsi="Arial Narrow"/>
              </w:rPr>
            </w:pPr>
          </w:p>
        </w:tc>
        <w:tc>
          <w:tcPr>
            <w:tcW w:w="850" w:type="dxa"/>
          </w:tcPr>
          <w:p w:rsidR="0023278E" w:rsidRPr="0023278E" w:rsidRDefault="0023278E" w:rsidP="004E068D">
            <w:pPr>
              <w:pStyle w:val="NoSpacing"/>
              <w:jc w:val="center"/>
              <w:rPr>
                <w:rFonts w:ascii="Arial Narrow" w:hAnsi="Arial Narrow"/>
              </w:rPr>
            </w:pP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ind w:left="180"/>
              <w:rPr>
                <w:rFonts w:ascii="Arial Narrow" w:hAnsi="Arial Narrow"/>
                <w:b/>
              </w:rPr>
            </w:pPr>
            <w:r>
              <w:rPr>
                <w:rFonts w:ascii="Arial Narrow" w:hAnsi="Arial Narrow" w:cstheme="minorHAnsi"/>
              </w:rPr>
              <w:t xml:space="preserve">    Bamboo seedling propagation</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CAO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1.5</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b/>
              </w:rPr>
              <w:t xml:space="preserve">        </w:t>
            </w:r>
            <w:r w:rsidRPr="00B85C4E">
              <w:rPr>
                <w:rFonts w:ascii="Arial Narrow" w:hAnsi="Arial Narrow" w:cstheme="minorHAnsi"/>
              </w:rPr>
              <w:t>Tilapia and Pangasius,hito and ulang</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CAO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10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23278E" w:rsidP="004E068D">
            <w:pPr>
              <w:pStyle w:val="NoSpacing"/>
              <w:jc w:val="center"/>
              <w:rPr>
                <w:rFonts w:ascii="Arial Narrow" w:hAnsi="Arial Narrow"/>
              </w:rPr>
            </w:pP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City Bagsakan Center with Cold Storage</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OCE/CPDO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50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4E068D" w:rsidP="004E068D">
            <w:pPr>
              <w:pStyle w:val="NoSpacing"/>
              <w:jc w:val="center"/>
              <w:rPr>
                <w:rFonts w:ascii="Arial Narrow" w:hAnsi="Arial Narrow"/>
              </w:rPr>
            </w:pPr>
            <w:r>
              <w:rPr>
                <w:rFonts w:ascii="Arial Narrow" w:hAnsi="Arial Narrow"/>
              </w:rPr>
              <w:t>/</w:t>
            </w: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Establishment/Construction of Theme Park</w:t>
            </w:r>
          </w:p>
        </w:tc>
        <w:tc>
          <w:tcPr>
            <w:tcW w:w="1842" w:type="dxa"/>
          </w:tcPr>
          <w:p w:rsidR="0023278E" w:rsidRPr="00A45499" w:rsidRDefault="0023278E" w:rsidP="0023278E">
            <w:pPr>
              <w:pStyle w:val="NoSpacing"/>
              <w:rPr>
                <w:rFonts w:ascii="Arial Narrow" w:hAnsi="Arial Narrow"/>
              </w:rPr>
            </w:pP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OCE/TOURISM</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80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Tourist Trade Center</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Cabaruan</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OCE/TOURISM</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1</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23278E" w:rsidP="004E068D">
            <w:pPr>
              <w:pStyle w:val="NoSpacing"/>
              <w:jc w:val="center"/>
              <w:rPr>
                <w:rFonts w:ascii="Arial Narrow" w:hAnsi="Arial Narrow"/>
              </w:rPr>
            </w:pPr>
          </w:p>
        </w:tc>
      </w:tr>
      <w:tr w:rsidR="0023278E" w:rsidTr="0023278E">
        <w:tc>
          <w:tcPr>
            <w:tcW w:w="4957" w:type="dxa"/>
          </w:tcPr>
          <w:p w:rsidR="0023278E" w:rsidRPr="00E51F79" w:rsidRDefault="0023278E" w:rsidP="0023278E">
            <w:pPr>
              <w:pStyle w:val="NoSpacing"/>
              <w:rPr>
                <w:rFonts w:ascii="Arial Narrow" w:hAnsi="Arial Narrow"/>
                <w:b/>
              </w:rPr>
            </w:pPr>
            <w:r>
              <w:rPr>
                <w:rFonts w:ascii="Arial Narrow" w:hAnsi="Arial Narrow" w:cstheme="minorHAnsi"/>
              </w:rPr>
              <w:t>Construction of Public Market with Transport Terminal</w:t>
            </w:r>
          </w:p>
        </w:tc>
        <w:tc>
          <w:tcPr>
            <w:tcW w:w="1842" w:type="dxa"/>
          </w:tcPr>
          <w:p w:rsidR="0023278E" w:rsidRPr="00A45499" w:rsidRDefault="00A45499" w:rsidP="0023278E">
            <w:pPr>
              <w:pStyle w:val="NoSpacing"/>
              <w:rPr>
                <w:rFonts w:ascii="Arial Narrow" w:hAnsi="Arial Narrow"/>
              </w:rPr>
            </w:pPr>
            <w:r>
              <w:rPr>
                <w:rFonts w:ascii="Arial Narrow" w:hAnsi="Arial Narrow"/>
              </w:rPr>
              <w:t>Barangay Minante I</w:t>
            </w:r>
          </w:p>
        </w:tc>
        <w:tc>
          <w:tcPr>
            <w:tcW w:w="1276" w:type="dxa"/>
          </w:tcPr>
          <w:p w:rsidR="0023278E" w:rsidRPr="00962809" w:rsidRDefault="00A25E7B" w:rsidP="00962809">
            <w:pPr>
              <w:pStyle w:val="NoSpacing"/>
              <w:jc w:val="center"/>
              <w:rPr>
                <w:rFonts w:ascii="Arial Narrow" w:hAnsi="Arial Narrow"/>
                <w:sz w:val="16"/>
                <w:szCs w:val="16"/>
              </w:rPr>
            </w:pPr>
            <w:r>
              <w:rPr>
                <w:rFonts w:ascii="Arial Narrow" w:hAnsi="Arial Narrow"/>
                <w:sz w:val="16"/>
                <w:szCs w:val="16"/>
              </w:rPr>
              <w:t>OCE/CPDO</w:t>
            </w:r>
          </w:p>
        </w:tc>
        <w:tc>
          <w:tcPr>
            <w:tcW w:w="992" w:type="dxa"/>
          </w:tcPr>
          <w:p w:rsidR="0023278E" w:rsidRPr="00E51F79" w:rsidRDefault="0023278E" w:rsidP="009E316A">
            <w:pPr>
              <w:pStyle w:val="NoSpacing"/>
              <w:jc w:val="center"/>
              <w:rPr>
                <w:rFonts w:ascii="Arial Narrow" w:hAnsi="Arial Narrow"/>
                <w:b/>
              </w:rPr>
            </w:pPr>
          </w:p>
        </w:tc>
        <w:tc>
          <w:tcPr>
            <w:tcW w:w="993"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992" w:type="dxa"/>
          </w:tcPr>
          <w:p w:rsidR="0023278E" w:rsidRPr="00E51F79" w:rsidRDefault="009E316A" w:rsidP="009E316A">
            <w:pPr>
              <w:pStyle w:val="NoSpacing"/>
              <w:jc w:val="center"/>
              <w:rPr>
                <w:rFonts w:ascii="Arial Narrow" w:hAnsi="Arial Narrow"/>
                <w:b/>
              </w:rPr>
            </w:pPr>
            <w:r>
              <w:rPr>
                <w:rFonts w:ascii="Arial Narrow" w:hAnsi="Arial Narrow"/>
                <w:b/>
              </w:rPr>
              <w:t>/</w:t>
            </w:r>
          </w:p>
        </w:tc>
        <w:tc>
          <w:tcPr>
            <w:tcW w:w="1134" w:type="dxa"/>
          </w:tcPr>
          <w:p w:rsidR="0023278E" w:rsidRPr="0023278E" w:rsidRDefault="005F1838" w:rsidP="0023278E">
            <w:pPr>
              <w:pStyle w:val="NoSpacing"/>
              <w:jc w:val="right"/>
              <w:rPr>
                <w:rFonts w:ascii="Arial Narrow" w:hAnsi="Arial Narrow"/>
              </w:rPr>
            </w:pPr>
            <w:r>
              <w:rPr>
                <w:rFonts w:ascii="Arial Narrow" w:hAnsi="Arial Narrow"/>
              </w:rPr>
              <w:t>200</w:t>
            </w:r>
          </w:p>
        </w:tc>
        <w:tc>
          <w:tcPr>
            <w:tcW w:w="850"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993" w:type="dxa"/>
          </w:tcPr>
          <w:p w:rsidR="0023278E" w:rsidRPr="0023278E" w:rsidRDefault="004E068D" w:rsidP="004E068D">
            <w:pPr>
              <w:pStyle w:val="NoSpacing"/>
              <w:jc w:val="center"/>
              <w:rPr>
                <w:rFonts w:ascii="Arial Narrow" w:hAnsi="Arial Narrow"/>
              </w:rPr>
            </w:pPr>
            <w:r>
              <w:rPr>
                <w:rFonts w:ascii="Arial Narrow" w:hAnsi="Arial Narrow"/>
              </w:rPr>
              <w:t>/</w:t>
            </w:r>
          </w:p>
        </w:tc>
        <w:tc>
          <w:tcPr>
            <w:tcW w:w="813" w:type="dxa"/>
          </w:tcPr>
          <w:p w:rsidR="0023278E" w:rsidRPr="0023278E" w:rsidRDefault="004E068D" w:rsidP="004E068D">
            <w:pPr>
              <w:pStyle w:val="NoSpacing"/>
              <w:jc w:val="center"/>
              <w:rPr>
                <w:rFonts w:ascii="Arial Narrow" w:hAnsi="Arial Narrow"/>
              </w:rPr>
            </w:pPr>
            <w:r>
              <w:rPr>
                <w:rFonts w:ascii="Arial Narrow" w:hAnsi="Arial Narrow"/>
              </w:rPr>
              <w:t>/</w:t>
            </w:r>
          </w:p>
        </w:tc>
      </w:tr>
    </w:tbl>
    <w:p w:rsidR="000721FE" w:rsidRDefault="000721FE" w:rsidP="005C5531">
      <w:pPr>
        <w:pStyle w:val="NoSpacing"/>
        <w:rPr>
          <w:rFonts w:ascii="Century Gothic" w:hAnsi="Century Gothic"/>
          <w:b/>
          <w:sz w:val="24"/>
          <w:szCs w:val="24"/>
        </w:rPr>
      </w:pPr>
    </w:p>
    <w:p w:rsidR="00261377" w:rsidRDefault="00261377" w:rsidP="005C5531">
      <w:pPr>
        <w:pStyle w:val="NoSpacing"/>
        <w:rPr>
          <w:rFonts w:ascii="Century Gothic" w:hAnsi="Century Gothic"/>
          <w:b/>
          <w:sz w:val="24"/>
          <w:szCs w:val="24"/>
        </w:rPr>
      </w:pPr>
    </w:p>
    <w:tbl>
      <w:tblPr>
        <w:tblStyle w:val="TableGrid"/>
        <w:tblW w:w="0" w:type="auto"/>
        <w:tblLook w:val="04A0" w:firstRow="1" w:lastRow="0" w:firstColumn="1" w:lastColumn="0" w:noHBand="0" w:noVBand="1"/>
      </w:tblPr>
      <w:tblGrid>
        <w:gridCol w:w="2965"/>
        <w:gridCol w:w="1328"/>
        <w:gridCol w:w="1114"/>
        <w:gridCol w:w="552"/>
        <w:gridCol w:w="553"/>
        <w:gridCol w:w="552"/>
        <w:gridCol w:w="777"/>
        <w:gridCol w:w="491"/>
        <w:gridCol w:w="547"/>
        <w:gridCol w:w="452"/>
      </w:tblGrid>
      <w:tr w:rsidR="00956E12" w:rsidTr="00956E12">
        <w:tc>
          <w:tcPr>
            <w:tcW w:w="4957" w:type="dxa"/>
          </w:tcPr>
          <w:p w:rsidR="00956E12" w:rsidRPr="00956E12" w:rsidRDefault="00956E12" w:rsidP="005C5531">
            <w:pPr>
              <w:pStyle w:val="NoSpacing"/>
              <w:rPr>
                <w:rFonts w:ascii="Arial Narrow" w:hAnsi="Arial Narrow" w:cs="Arial"/>
                <w:b/>
              </w:rPr>
            </w:pPr>
            <w:r w:rsidRPr="00956E12">
              <w:rPr>
                <w:rFonts w:ascii="Arial Narrow" w:hAnsi="Arial Narrow" w:cs="Arial"/>
                <w:b/>
              </w:rPr>
              <w:t>V. ENVIRONMENTAL</w:t>
            </w:r>
          </w:p>
        </w:tc>
        <w:tc>
          <w:tcPr>
            <w:tcW w:w="1842" w:type="dxa"/>
          </w:tcPr>
          <w:p w:rsidR="00956E12" w:rsidRDefault="00956E12" w:rsidP="005C5531">
            <w:pPr>
              <w:pStyle w:val="NoSpacing"/>
              <w:rPr>
                <w:rFonts w:ascii="Arial" w:hAnsi="Arial" w:cs="Arial"/>
                <w:b/>
              </w:rPr>
            </w:pPr>
          </w:p>
        </w:tc>
        <w:tc>
          <w:tcPr>
            <w:tcW w:w="1276" w:type="dxa"/>
          </w:tcPr>
          <w:p w:rsidR="00956E12" w:rsidRDefault="00956E12" w:rsidP="005C5531">
            <w:pPr>
              <w:pStyle w:val="NoSpacing"/>
              <w:rPr>
                <w:rFonts w:ascii="Arial" w:hAnsi="Arial" w:cs="Arial"/>
                <w:b/>
              </w:rPr>
            </w:pPr>
          </w:p>
        </w:tc>
        <w:tc>
          <w:tcPr>
            <w:tcW w:w="992" w:type="dxa"/>
          </w:tcPr>
          <w:p w:rsidR="00956E12" w:rsidRDefault="00956E12" w:rsidP="009E316A">
            <w:pPr>
              <w:pStyle w:val="NoSpacing"/>
              <w:jc w:val="center"/>
              <w:rPr>
                <w:rFonts w:ascii="Arial" w:hAnsi="Arial" w:cs="Arial"/>
                <w:b/>
              </w:rPr>
            </w:pPr>
          </w:p>
        </w:tc>
        <w:tc>
          <w:tcPr>
            <w:tcW w:w="993" w:type="dxa"/>
          </w:tcPr>
          <w:p w:rsidR="00956E12" w:rsidRDefault="00956E12" w:rsidP="009E316A">
            <w:pPr>
              <w:pStyle w:val="NoSpacing"/>
              <w:jc w:val="center"/>
              <w:rPr>
                <w:rFonts w:ascii="Arial" w:hAnsi="Arial" w:cs="Arial"/>
                <w:b/>
              </w:rPr>
            </w:pPr>
          </w:p>
        </w:tc>
        <w:tc>
          <w:tcPr>
            <w:tcW w:w="992" w:type="dxa"/>
          </w:tcPr>
          <w:p w:rsidR="00956E12" w:rsidRDefault="00956E12" w:rsidP="009E316A">
            <w:pPr>
              <w:pStyle w:val="NoSpacing"/>
              <w:jc w:val="center"/>
              <w:rPr>
                <w:rFonts w:ascii="Arial" w:hAnsi="Arial" w:cs="Arial"/>
                <w:b/>
              </w:rPr>
            </w:pPr>
          </w:p>
        </w:tc>
        <w:tc>
          <w:tcPr>
            <w:tcW w:w="1134" w:type="dxa"/>
          </w:tcPr>
          <w:p w:rsidR="00956E12" w:rsidRDefault="00956E12" w:rsidP="005C5531">
            <w:pPr>
              <w:pStyle w:val="NoSpacing"/>
              <w:rPr>
                <w:rFonts w:ascii="Arial" w:hAnsi="Arial" w:cs="Arial"/>
                <w:b/>
              </w:rPr>
            </w:pPr>
          </w:p>
        </w:tc>
        <w:tc>
          <w:tcPr>
            <w:tcW w:w="850" w:type="dxa"/>
          </w:tcPr>
          <w:p w:rsidR="00956E12" w:rsidRDefault="00956E12" w:rsidP="005C5531">
            <w:pPr>
              <w:pStyle w:val="NoSpacing"/>
              <w:rPr>
                <w:rFonts w:ascii="Arial" w:hAnsi="Arial" w:cs="Arial"/>
                <w:b/>
              </w:rPr>
            </w:pPr>
          </w:p>
        </w:tc>
        <w:tc>
          <w:tcPr>
            <w:tcW w:w="993" w:type="dxa"/>
          </w:tcPr>
          <w:p w:rsidR="00956E12" w:rsidRDefault="00956E12" w:rsidP="005C5531">
            <w:pPr>
              <w:pStyle w:val="NoSpacing"/>
              <w:rPr>
                <w:rFonts w:ascii="Arial" w:hAnsi="Arial" w:cs="Arial"/>
                <w:b/>
              </w:rPr>
            </w:pPr>
          </w:p>
        </w:tc>
        <w:tc>
          <w:tcPr>
            <w:tcW w:w="813" w:type="dxa"/>
          </w:tcPr>
          <w:p w:rsidR="00956E12" w:rsidRDefault="00956E12" w:rsidP="005C5531">
            <w:pPr>
              <w:pStyle w:val="NoSpacing"/>
              <w:rPr>
                <w:rFonts w:ascii="Arial" w:hAnsi="Arial" w:cs="Arial"/>
                <w:b/>
              </w:rPr>
            </w:pPr>
          </w:p>
        </w:tc>
      </w:tr>
      <w:tr w:rsidR="00956E12" w:rsidTr="00956E12">
        <w:tc>
          <w:tcPr>
            <w:tcW w:w="4957" w:type="dxa"/>
          </w:tcPr>
          <w:p w:rsidR="00956E12" w:rsidRDefault="00956E12" w:rsidP="005C5531">
            <w:pPr>
              <w:pStyle w:val="NoSpacing"/>
              <w:rPr>
                <w:rFonts w:ascii="Arial" w:hAnsi="Arial" w:cs="Arial"/>
                <w:b/>
              </w:rPr>
            </w:pPr>
            <w:r>
              <w:rPr>
                <w:rFonts w:ascii="Arial Narrow" w:hAnsi="Arial Narrow" w:cstheme="minorHAnsi"/>
              </w:rPr>
              <w:t>Construction of Sanitary Landfill</w:t>
            </w:r>
          </w:p>
        </w:tc>
        <w:tc>
          <w:tcPr>
            <w:tcW w:w="1842" w:type="dxa"/>
          </w:tcPr>
          <w:p w:rsidR="00956E12" w:rsidRPr="00A45499" w:rsidRDefault="00A45499" w:rsidP="005C5531">
            <w:pPr>
              <w:pStyle w:val="NoSpacing"/>
              <w:rPr>
                <w:rFonts w:ascii="Arial Narrow" w:hAnsi="Arial Narrow" w:cs="Arial"/>
              </w:rPr>
            </w:pPr>
            <w:r w:rsidRPr="00A45499">
              <w:rPr>
                <w:rFonts w:ascii="Arial Narrow" w:hAnsi="Arial Narrow"/>
              </w:rPr>
              <w:t>Barangay San Pablo</w:t>
            </w: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CEO/CENRO</w:t>
            </w: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E316A" w:rsidP="009E316A">
            <w:pPr>
              <w:pStyle w:val="NoSpacing"/>
              <w:jc w:val="center"/>
              <w:rPr>
                <w:rFonts w:ascii="Arial" w:hAnsi="Arial" w:cs="Arial"/>
              </w:rPr>
            </w:pPr>
            <w:r w:rsidRPr="009E316A">
              <w:rPr>
                <w:rFonts w:ascii="Arial" w:hAnsi="Arial" w:cs="Arial"/>
              </w:rPr>
              <w:t>/</w:t>
            </w:r>
          </w:p>
        </w:tc>
        <w:tc>
          <w:tcPr>
            <w:tcW w:w="992" w:type="dxa"/>
          </w:tcPr>
          <w:p w:rsidR="00956E12" w:rsidRPr="009E316A" w:rsidRDefault="009E316A" w:rsidP="009E316A">
            <w:pPr>
              <w:pStyle w:val="NoSpacing"/>
              <w:jc w:val="center"/>
              <w:rPr>
                <w:rFonts w:ascii="Arial" w:hAnsi="Arial" w:cs="Arial"/>
              </w:rPr>
            </w:pPr>
            <w:r w:rsidRPr="009E316A">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14</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5C5531">
            <w:pPr>
              <w:pStyle w:val="NoSpacing"/>
              <w:rPr>
                <w:rFonts w:ascii="Arial" w:hAnsi="Arial" w:cs="Arial"/>
                <w:b/>
              </w:rPr>
            </w:pPr>
            <w:r>
              <w:rPr>
                <w:rFonts w:ascii="Arial Narrow" w:hAnsi="Arial Narrow" w:cstheme="minorHAnsi"/>
              </w:rPr>
              <w:t>Establishment of Material Recovery Facilities to 65 barangays</w:t>
            </w:r>
          </w:p>
        </w:tc>
        <w:tc>
          <w:tcPr>
            <w:tcW w:w="1842" w:type="dxa"/>
          </w:tcPr>
          <w:p w:rsidR="00956E12" w:rsidRPr="00A45499" w:rsidRDefault="00A45499" w:rsidP="005C5531">
            <w:pPr>
              <w:pStyle w:val="NoSpacing"/>
              <w:rPr>
                <w:rFonts w:ascii="Arial Narrow" w:hAnsi="Arial Narrow" w:cs="Arial"/>
              </w:rPr>
            </w:pPr>
            <w:r w:rsidRPr="00A45499">
              <w:rPr>
                <w:rFonts w:ascii="Arial Narrow" w:hAnsi="Arial Narrow" w:cs="Arial"/>
              </w:rPr>
              <w:t>65 Barangays</w:t>
            </w: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CENRO</w:t>
            </w: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E316A" w:rsidP="009E316A">
            <w:pPr>
              <w:pStyle w:val="NoSpacing"/>
              <w:jc w:val="center"/>
              <w:rPr>
                <w:rFonts w:ascii="Arial" w:hAnsi="Arial" w:cs="Arial"/>
              </w:rPr>
            </w:pPr>
            <w:r w:rsidRPr="009E316A">
              <w:rPr>
                <w:rFonts w:ascii="Arial" w:hAnsi="Arial" w:cs="Arial"/>
              </w:rPr>
              <w:t>/</w:t>
            </w:r>
          </w:p>
        </w:tc>
        <w:tc>
          <w:tcPr>
            <w:tcW w:w="992" w:type="dxa"/>
          </w:tcPr>
          <w:p w:rsidR="00956E12" w:rsidRPr="009E316A" w:rsidRDefault="009E316A" w:rsidP="009E316A">
            <w:pPr>
              <w:pStyle w:val="NoSpacing"/>
              <w:jc w:val="center"/>
              <w:rPr>
                <w:rFonts w:ascii="Arial" w:hAnsi="Arial" w:cs="Arial"/>
              </w:rPr>
            </w:pPr>
            <w:r w:rsidRPr="009E316A">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13</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5C5531">
            <w:pPr>
              <w:pStyle w:val="NoSpacing"/>
              <w:rPr>
                <w:rFonts w:ascii="Arial" w:hAnsi="Arial" w:cs="Arial"/>
                <w:b/>
              </w:rPr>
            </w:pPr>
            <w:r>
              <w:rPr>
                <w:rFonts w:ascii="Arial Narrow" w:hAnsi="Arial Narrow" w:cstheme="minorHAnsi"/>
              </w:rPr>
              <w:t>Establishment of Smog Monitoring Center</w:t>
            </w:r>
          </w:p>
        </w:tc>
        <w:tc>
          <w:tcPr>
            <w:tcW w:w="1842" w:type="dxa"/>
          </w:tcPr>
          <w:p w:rsidR="00956E12" w:rsidRPr="00A45499" w:rsidRDefault="00956E12" w:rsidP="005C5531">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CENRO</w:t>
            </w: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5</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5C5531">
            <w:pPr>
              <w:pStyle w:val="NoSpacing"/>
              <w:rPr>
                <w:rFonts w:ascii="Arial" w:hAnsi="Arial" w:cs="Arial"/>
                <w:b/>
              </w:rPr>
            </w:pPr>
            <w:r>
              <w:rPr>
                <w:rFonts w:ascii="Arial Narrow" w:hAnsi="Arial Narrow" w:cstheme="minorHAnsi"/>
              </w:rPr>
              <w:t>Establishment of Water Analysis Center</w:t>
            </w:r>
          </w:p>
        </w:tc>
        <w:tc>
          <w:tcPr>
            <w:tcW w:w="1842" w:type="dxa"/>
          </w:tcPr>
          <w:p w:rsidR="00956E12" w:rsidRPr="00A45499" w:rsidRDefault="00956E12" w:rsidP="005C5531">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CENRO</w:t>
            </w: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10</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5C5531">
            <w:pPr>
              <w:pStyle w:val="NoSpacing"/>
              <w:rPr>
                <w:rFonts w:ascii="Arial" w:hAnsi="Arial" w:cs="Arial"/>
                <w:b/>
              </w:rPr>
            </w:pPr>
            <w:r>
              <w:rPr>
                <w:rFonts w:ascii="Arial Narrow" w:hAnsi="Arial Narrow" w:cstheme="minorHAnsi"/>
              </w:rPr>
              <w:t>Establishment of Green Park &amp; Reservation Areas</w:t>
            </w:r>
          </w:p>
        </w:tc>
        <w:tc>
          <w:tcPr>
            <w:tcW w:w="1842" w:type="dxa"/>
          </w:tcPr>
          <w:p w:rsidR="00956E12" w:rsidRPr="00A45499" w:rsidRDefault="00956E12" w:rsidP="005C5531">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CENRO</w:t>
            </w: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3</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5C5531">
            <w:pPr>
              <w:pStyle w:val="NoSpacing"/>
              <w:rPr>
                <w:rFonts w:ascii="Arial" w:hAnsi="Arial" w:cs="Arial"/>
                <w:b/>
              </w:rPr>
            </w:pPr>
            <w:r>
              <w:rPr>
                <w:rFonts w:ascii="Arial Narrow" w:hAnsi="Arial Narrow" w:cstheme="minorHAnsi"/>
              </w:rPr>
              <w:t>Acquisition of 2 units Garbage Trucks</w:t>
            </w:r>
          </w:p>
        </w:tc>
        <w:tc>
          <w:tcPr>
            <w:tcW w:w="1842" w:type="dxa"/>
          </w:tcPr>
          <w:p w:rsidR="00956E12" w:rsidRPr="00A45499" w:rsidRDefault="00956E12" w:rsidP="005C5531">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CENRO</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5</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5C5531">
            <w:pPr>
              <w:pStyle w:val="NoSpacing"/>
              <w:rPr>
                <w:rFonts w:ascii="Arial" w:hAnsi="Arial" w:cs="Arial"/>
                <w:b/>
              </w:rPr>
            </w:pPr>
          </w:p>
        </w:tc>
        <w:tc>
          <w:tcPr>
            <w:tcW w:w="1842" w:type="dxa"/>
          </w:tcPr>
          <w:p w:rsidR="00956E12" w:rsidRPr="00A45499" w:rsidRDefault="00956E12" w:rsidP="005C5531">
            <w:pPr>
              <w:pStyle w:val="NoSpacing"/>
              <w:rPr>
                <w:rFonts w:ascii="Arial Narrow" w:hAnsi="Arial Narrow" w:cs="Arial"/>
              </w:rPr>
            </w:pPr>
          </w:p>
        </w:tc>
        <w:tc>
          <w:tcPr>
            <w:tcW w:w="1276" w:type="dxa"/>
          </w:tcPr>
          <w:p w:rsidR="00956E12" w:rsidRPr="00A25E7B" w:rsidRDefault="00956E12" w:rsidP="00A25E7B">
            <w:pPr>
              <w:pStyle w:val="NoSpacing"/>
              <w:jc w:val="center"/>
              <w:rPr>
                <w:rFonts w:ascii="Arial Narrow" w:hAnsi="Arial Narrow" w:cs="Arial"/>
                <w:sz w:val="16"/>
                <w:szCs w:val="16"/>
              </w:rPr>
            </w:pP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56E12" w:rsidP="009E316A">
            <w:pPr>
              <w:pStyle w:val="NoSpacing"/>
              <w:jc w:val="center"/>
              <w:rPr>
                <w:rFonts w:ascii="Arial" w:hAnsi="Arial" w:cs="Arial"/>
              </w:rPr>
            </w:pPr>
          </w:p>
        </w:tc>
        <w:tc>
          <w:tcPr>
            <w:tcW w:w="992" w:type="dxa"/>
          </w:tcPr>
          <w:p w:rsidR="00956E12" w:rsidRPr="009E316A" w:rsidRDefault="00956E12" w:rsidP="009E316A">
            <w:pPr>
              <w:pStyle w:val="NoSpacing"/>
              <w:jc w:val="center"/>
              <w:rPr>
                <w:rFonts w:ascii="Arial" w:hAnsi="Arial" w:cs="Arial"/>
              </w:rPr>
            </w:pPr>
          </w:p>
        </w:tc>
        <w:tc>
          <w:tcPr>
            <w:tcW w:w="1134" w:type="dxa"/>
          </w:tcPr>
          <w:p w:rsidR="00956E12" w:rsidRDefault="00956E12" w:rsidP="00895108">
            <w:pPr>
              <w:pStyle w:val="NoSpacing"/>
              <w:jc w:val="right"/>
              <w:rPr>
                <w:rFonts w:ascii="Arial" w:hAnsi="Arial" w:cs="Arial"/>
                <w:b/>
              </w:rPr>
            </w:pPr>
          </w:p>
        </w:tc>
        <w:tc>
          <w:tcPr>
            <w:tcW w:w="850" w:type="dxa"/>
          </w:tcPr>
          <w:p w:rsidR="00956E12" w:rsidRPr="004E068D" w:rsidRDefault="00956E12" w:rsidP="004E068D">
            <w:pPr>
              <w:pStyle w:val="NoSpacing"/>
              <w:jc w:val="center"/>
              <w:rPr>
                <w:rFonts w:ascii="Arial Narrow" w:hAnsi="Arial Narrow" w:cs="Arial"/>
              </w:rPr>
            </w:pP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Pr="00956E12" w:rsidRDefault="00956E12" w:rsidP="00956E12">
            <w:pPr>
              <w:pStyle w:val="NoSpacing"/>
              <w:rPr>
                <w:rFonts w:ascii="Arial Narrow" w:hAnsi="Arial Narrow" w:cs="Arial"/>
                <w:b/>
              </w:rPr>
            </w:pPr>
            <w:r w:rsidRPr="00956E12">
              <w:rPr>
                <w:rFonts w:ascii="Arial Narrow" w:hAnsi="Arial Narrow" w:cs="Arial"/>
                <w:b/>
              </w:rPr>
              <w:t>V</w:t>
            </w:r>
            <w:r>
              <w:rPr>
                <w:rFonts w:ascii="Arial Narrow" w:hAnsi="Arial Narrow" w:cs="Arial"/>
                <w:b/>
              </w:rPr>
              <w:t>I</w:t>
            </w:r>
            <w:r w:rsidRPr="00956E12">
              <w:rPr>
                <w:rFonts w:ascii="Arial Narrow" w:hAnsi="Arial Narrow" w:cs="Arial"/>
                <w:b/>
              </w:rPr>
              <w:t xml:space="preserve">. </w:t>
            </w:r>
            <w:r>
              <w:rPr>
                <w:rFonts w:ascii="Arial Narrow" w:hAnsi="Arial Narrow" w:cs="Arial"/>
                <w:b/>
              </w:rPr>
              <w:t>OTHERS PROGRAMS</w:t>
            </w:r>
          </w:p>
        </w:tc>
        <w:tc>
          <w:tcPr>
            <w:tcW w:w="1842" w:type="dxa"/>
          </w:tcPr>
          <w:p w:rsidR="00956E12" w:rsidRPr="00A45499" w:rsidRDefault="00956E12" w:rsidP="00956E12">
            <w:pPr>
              <w:pStyle w:val="NoSpacing"/>
              <w:rPr>
                <w:rFonts w:ascii="Arial Narrow" w:hAnsi="Arial Narrow" w:cs="Arial"/>
              </w:rPr>
            </w:pPr>
          </w:p>
        </w:tc>
        <w:tc>
          <w:tcPr>
            <w:tcW w:w="1276" w:type="dxa"/>
          </w:tcPr>
          <w:p w:rsidR="00956E12" w:rsidRPr="00A25E7B" w:rsidRDefault="00956E12" w:rsidP="00A25E7B">
            <w:pPr>
              <w:pStyle w:val="NoSpacing"/>
              <w:jc w:val="center"/>
              <w:rPr>
                <w:rFonts w:ascii="Arial Narrow" w:hAnsi="Arial Narrow" w:cs="Arial"/>
                <w:sz w:val="16"/>
                <w:szCs w:val="16"/>
              </w:rPr>
            </w:pP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56E12" w:rsidP="009E316A">
            <w:pPr>
              <w:pStyle w:val="NoSpacing"/>
              <w:jc w:val="center"/>
              <w:rPr>
                <w:rFonts w:ascii="Arial" w:hAnsi="Arial" w:cs="Arial"/>
              </w:rPr>
            </w:pPr>
          </w:p>
        </w:tc>
        <w:tc>
          <w:tcPr>
            <w:tcW w:w="992" w:type="dxa"/>
          </w:tcPr>
          <w:p w:rsidR="00956E12" w:rsidRPr="009E316A" w:rsidRDefault="00956E12" w:rsidP="009E316A">
            <w:pPr>
              <w:pStyle w:val="NoSpacing"/>
              <w:jc w:val="center"/>
              <w:rPr>
                <w:rFonts w:ascii="Arial" w:hAnsi="Arial" w:cs="Arial"/>
              </w:rPr>
            </w:pPr>
          </w:p>
        </w:tc>
        <w:tc>
          <w:tcPr>
            <w:tcW w:w="1134" w:type="dxa"/>
          </w:tcPr>
          <w:p w:rsidR="00956E12" w:rsidRDefault="00956E12" w:rsidP="00895108">
            <w:pPr>
              <w:pStyle w:val="NoSpacing"/>
              <w:jc w:val="right"/>
              <w:rPr>
                <w:rFonts w:ascii="Arial" w:hAnsi="Arial" w:cs="Arial"/>
                <w:b/>
              </w:rPr>
            </w:pPr>
          </w:p>
        </w:tc>
        <w:tc>
          <w:tcPr>
            <w:tcW w:w="850" w:type="dxa"/>
          </w:tcPr>
          <w:p w:rsidR="00956E12" w:rsidRPr="004E068D" w:rsidRDefault="00956E12" w:rsidP="004E068D">
            <w:pPr>
              <w:pStyle w:val="NoSpacing"/>
              <w:jc w:val="center"/>
              <w:rPr>
                <w:rFonts w:ascii="Arial Narrow" w:hAnsi="Arial Narrow" w:cs="Arial"/>
              </w:rPr>
            </w:pP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Pr="00956E12" w:rsidRDefault="00956E12" w:rsidP="00956E12">
            <w:pPr>
              <w:pStyle w:val="NoSpacing"/>
              <w:rPr>
                <w:rFonts w:ascii="Arial Narrow" w:hAnsi="Arial Narrow" w:cs="Arial"/>
                <w:b/>
              </w:rPr>
            </w:pPr>
            <w:r>
              <w:rPr>
                <w:rFonts w:ascii="Arial Narrow" w:hAnsi="Arial Narrow" w:cstheme="minorHAnsi"/>
              </w:rPr>
              <w:t xml:space="preserve">Completion of </w:t>
            </w:r>
            <w:r w:rsidRPr="008717DD">
              <w:rPr>
                <w:rFonts w:ascii="Arial Narrow" w:hAnsi="Arial Narrow" w:cstheme="minorHAnsi"/>
              </w:rPr>
              <w:t xml:space="preserve">Comprehensive </w:t>
            </w:r>
            <w:r>
              <w:rPr>
                <w:rFonts w:ascii="Arial Narrow" w:hAnsi="Arial Narrow" w:cstheme="minorHAnsi"/>
              </w:rPr>
              <w:t xml:space="preserve">Land </w:t>
            </w:r>
            <w:r w:rsidRPr="008717DD">
              <w:rPr>
                <w:rFonts w:ascii="Arial Narrow" w:hAnsi="Arial Narrow" w:cstheme="minorHAnsi"/>
              </w:rPr>
              <w:t>Use Plan (CLUP)</w:t>
            </w:r>
          </w:p>
        </w:tc>
        <w:tc>
          <w:tcPr>
            <w:tcW w:w="1842" w:type="dxa"/>
          </w:tcPr>
          <w:p w:rsidR="00956E12" w:rsidRPr="00A45499" w:rsidRDefault="00956E12" w:rsidP="00956E12">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CPDO</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56E12" w:rsidP="009E316A">
            <w:pPr>
              <w:pStyle w:val="NoSpacing"/>
              <w:jc w:val="center"/>
              <w:rPr>
                <w:rFonts w:ascii="Arial" w:hAnsi="Arial" w:cs="Arial"/>
              </w:rPr>
            </w:pPr>
          </w:p>
        </w:tc>
        <w:tc>
          <w:tcPr>
            <w:tcW w:w="1134" w:type="dxa"/>
          </w:tcPr>
          <w:p w:rsidR="00956E12" w:rsidRDefault="00895108" w:rsidP="00895108">
            <w:pPr>
              <w:pStyle w:val="NoSpacing"/>
              <w:jc w:val="right"/>
              <w:rPr>
                <w:rFonts w:ascii="Arial" w:hAnsi="Arial" w:cs="Arial"/>
                <w:b/>
              </w:rPr>
            </w:pPr>
            <w:r>
              <w:rPr>
                <w:rFonts w:ascii="Arial" w:hAnsi="Arial" w:cs="Arial"/>
                <w:b/>
              </w:rPr>
              <w:t>0.5</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956E12">
            <w:pPr>
              <w:pStyle w:val="NoSpacing"/>
              <w:rPr>
                <w:rFonts w:ascii="Arial Narrow" w:hAnsi="Arial Narrow" w:cstheme="minorHAnsi"/>
              </w:rPr>
            </w:pPr>
            <w:r w:rsidRPr="008717DD">
              <w:rPr>
                <w:rFonts w:ascii="Arial Narrow" w:hAnsi="Arial Narrow" w:cstheme="minorHAnsi"/>
              </w:rPr>
              <w:t xml:space="preserve">Acquisition of </w:t>
            </w:r>
            <w:r>
              <w:rPr>
                <w:rFonts w:ascii="Arial Narrow" w:hAnsi="Arial Narrow" w:cstheme="minorHAnsi"/>
              </w:rPr>
              <w:t xml:space="preserve">Service Vehicles, </w:t>
            </w:r>
            <w:r w:rsidRPr="008717DD">
              <w:rPr>
                <w:rFonts w:ascii="Arial Narrow" w:hAnsi="Arial Narrow" w:cstheme="minorHAnsi"/>
              </w:rPr>
              <w:t>Heavy Equipment and other necessary materials/equipment such as shredder, hammer mill for MRF and composting facility</w:t>
            </w:r>
          </w:p>
        </w:tc>
        <w:tc>
          <w:tcPr>
            <w:tcW w:w="1842" w:type="dxa"/>
          </w:tcPr>
          <w:p w:rsidR="00956E12" w:rsidRPr="00A45499" w:rsidRDefault="00956E12" w:rsidP="00956E12">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CENRO</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300</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r w:rsidR="00956E12" w:rsidTr="00956E12">
        <w:tc>
          <w:tcPr>
            <w:tcW w:w="4957" w:type="dxa"/>
          </w:tcPr>
          <w:p w:rsidR="00956E12" w:rsidRDefault="00956E12" w:rsidP="00956E12">
            <w:pPr>
              <w:pStyle w:val="NoSpacing"/>
              <w:rPr>
                <w:rFonts w:ascii="Arial" w:hAnsi="Arial" w:cs="Arial"/>
                <w:b/>
              </w:rPr>
            </w:pPr>
            <w:r>
              <w:rPr>
                <w:rFonts w:ascii="Arial Narrow" w:hAnsi="Arial Narrow" w:cstheme="minorHAnsi"/>
              </w:rPr>
              <w:t>Conduct General Revision of Real Property Assessment and Appraisal</w:t>
            </w:r>
          </w:p>
        </w:tc>
        <w:tc>
          <w:tcPr>
            <w:tcW w:w="1842" w:type="dxa"/>
          </w:tcPr>
          <w:p w:rsidR="00956E12" w:rsidRPr="00A45499" w:rsidRDefault="00956E12" w:rsidP="00956E12">
            <w:pPr>
              <w:pStyle w:val="NoSpacing"/>
              <w:rPr>
                <w:rFonts w:ascii="Arial Narrow" w:hAnsi="Arial Narrow" w:cs="Arial"/>
              </w:rPr>
            </w:pPr>
          </w:p>
        </w:tc>
        <w:tc>
          <w:tcPr>
            <w:tcW w:w="1276" w:type="dxa"/>
          </w:tcPr>
          <w:p w:rsidR="00956E12" w:rsidRPr="00A25E7B" w:rsidRDefault="00A25E7B" w:rsidP="00A25E7B">
            <w:pPr>
              <w:pStyle w:val="NoSpacing"/>
              <w:jc w:val="center"/>
              <w:rPr>
                <w:rFonts w:ascii="Arial Narrow" w:hAnsi="Arial Narrow" w:cs="Arial"/>
                <w:sz w:val="16"/>
                <w:szCs w:val="16"/>
              </w:rPr>
            </w:pPr>
            <w:r>
              <w:rPr>
                <w:rFonts w:ascii="Arial Narrow" w:hAnsi="Arial Narrow" w:cs="Arial"/>
                <w:sz w:val="16"/>
                <w:szCs w:val="16"/>
              </w:rPr>
              <w:t>CAO</w:t>
            </w:r>
          </w:p>
        </w:tc>
        <w:tc>
          <w:tcPr>
            <w:tcW w:w="992" w:type="dxa"/>
          </w:tcPr>
          <w:p w:rsidR="00956E12" w:rsidRPr="009E316A" w:rsidRDefault="00956E12" w:rsidP="009E316A">
            <w:pPr>
              <w:pStyle w:val="NoSpacing"/>
              <w:jc w:val="center"/>
              <w:rPr>
                <w:rFonts w:ascii="Arial" w:hAnsi="Arial" w:cs="Arial"/>
              </w:rPr>
            </w:pPr>
          </w:p>
        </w:tc>
        <w:tc>
          <w:tcPr>
            <w:tcW w:w="993" w:type="dxa"/>
          </w:tcPr>
          <w:p w:rsidR="00956E12" w:rsidRPr="009E316A" w:rsidRDefault="009E316A" w:rsidP="009E316A">
            <w:pPr>
              <w:pStyle w:val="NoSpacing"/>
              <w:jc w:val="center"/>
              <w:rPr>
                <w:rFonts w:ascii="Arial" w:hAnsi="Arial" w:cs="Arial"/>
              </w:rPr>
            </w:pPr>
            <w:r>
              <w:rPr>
                <w:rFonts w:ascii="Arial" w:hAnsi="Arial" w:cs="Arial"/>
              </w:rPr>
              <w:t>/</w:t>
            </w:r>
          </w:p>
        </w:tc>
        <w:tc>
          <w:tcPr>
            <w:tcW w:w="992" w:type="dxa"/>
          </w:tcPr>
          <w:p w:rsidR="00956E12" w:rsidRPr="009E316A" w:rsidRDefault="009E316A" w:rsidP="009E316A">
            <w:pPr>
              <w:pStyle w:val="NoSpacing"/>
              <w:jc w:val="center"/>
              <w:rPr>
                <w:rFonts w:ascii="Arial" w:hAnsi="Arial" w:cs="Arial"/>
              </w:rPr>
            </w:pPr>
            <w:r>
              <w:rPr>
                <w:rFonts w:ascii="Arial" w:hAnsi="Arial" w:cs="Arial"/>
              </w:rPr>
              <w:t>/</w:t>
            </w:r>
          </w:p>
        </w:tc>
        <w:tc>
          <w:tcPr>
            <w:tcW w:w="1134" w:type="dxa"/>
          </w:tcPr>
          <w:p w:rsidR="00956E12" w:rsidRDefault="00895108" w:rsidP="00895108">
            <w:pPr>
              <w:pStyle w:val="NoSpacing"/>
              <w:jc w:val="right"/>
              <w:rPr>
                <w:rFonts w:ascii="Arial" w:hAnsi="Arial" w:cs="Arial"/>
                <w:b/>
              </w:rPr>
            </w:pPr>
            <w:r>
              <w:rPr>
                <w:rFonts w:ascii="Arial" w:hAnsi="Arial" w:cs="Arial"/>
                <w:b/>
              </w:rPr>
              <w:t>4.5</w:t>
            </w:r>
          </w:p>
        </w:tc>
        <w:tc>
          <w:tcPr>
            <w:tcW w:w="850" w:type="dxa"/>
          </w:tcPr>
          <w:p w:rsidR="00956E12" w:rsidRPr="004E068D" w:rsidRDefault="004E068D" w:rsidP="004E068D">
            <w:pPr>
              <w:pStyle w:val="NoSpacing"/>
              <w:jc w:val="center"/>
              <w:rPr>
                <w:rFonts w:ascii="Arial Narrow" w:hAnsi="Arial Narrow" w:cs="Arial"/>
              </w:rPr>
            </w:pPr>
            <w:r>
              <w:rPr>
                <w:rFonts w:ascii="Arial Narrow" w:hAnsi="Arial Narrow" w:cs="Arial"/>
              </w:rPr>
              <w:t>/</w:t>
            </w:r>
          </w:p>
        </w:tc>
        <w:tc>
          <w:tcPr>
            <w:tcW w:w="993" w:type="dxa"/>
          </w:tcPr>
          <w:p w:rsidR="00956E12" w:rsidRPr="004E068D" w:rsidRDefault="00956E12" w:rsidP="004E068D">
            <w:pPr>
              <w:pStyle w:val="NoSpacing"/>
              <w:jc w:val="center"/>
              <w:rPr>
                <w:rFonts w:ascii="Arial Narrow" w:hAnsi="Arial Narrow" w:cs="Arial"/>
              </w:rPr>
            </w:pPr>
          </w:p>
        </w:tc>
        <w:tc>
          <w:tcPr>
            <w:tcW w:w="813" w:type="dxa"/>
          </w:tcPr>
          <w:p w:rsidR="00956E12" w:rsidRPr="004E068D" w:rsidRDefault="00956E12" w:rsidP="004E068D">
            <w:pPr>
              <w:pStyle w:val="NoSpacing"/>
              <w:jc w:val="center"/>
              <w:rPr>
                <w:rFonts w:ascii="Arial Narrow" w:hAnsi="Arial Narrow" w:cs="Arial"/>
              </w:rPr>
            </w:pPr>
          </w:p>
        </w:tc>
      </w:tr>
    </w:tbl>
    <w:p w:rsidR="00956E12" w:rsidRDefault="00956E12" w:rsidP="005C5531">
      <w:pPr>
        <w:pStyle w:val="NoSpacing"/>
        <w:rPr>
          <w:rFonts w:ascii="Arial" w:hAnsi="Arial" w:cs="Arial"/>
          <w:b/>
        </w:rPr>
      </w:pPr>
    </w:p>
    <w:p w:rsidR="00956E12" w:rsidRDefault="00956E12" w:rsidP="005C5531">
      <w:pPr>
        <w:pStyle w:val="NoSpacing"/>
        <w:rPr>
          <w:rFonts w:ascii="Arial" w:hAnsi="Arial" w:cs="Arial"/>
          <w:b/>
        </w:rPr>
      </w:pPr>
    </w:p>
    <w:p w:rsidR="00956E12" w:rsidRDefault="00956E12" w:rsidP="005C5531">
      <w:pPr>
        <w:pStyle w:val="NoSpacing"/>
        <w:rPr>
          <w:rFonts w:ascii="Arial" w:hAnsi="Arial" w:cs="Arial"/>
          <w:b/>
        </w:rPr>
      </w:pPr>
    </w:p>
    <w:p w:rsidR="00956E12" w:rsidRDefault="00956E12" w:rsidP="005C5531">
      <w:pPr>
        <w:pStyle w:val="NoSpacing"/>
        <w:rPr>
          <w:rFonts w:ascii="Arial" w:hAnsi="Arial" w:cs="Arial"/>
          <w:b/>
        </w:rPr>
      </w:pPr>
    </w:p>
    <w:p w:rsidR="00956E12" w:rsidRDefault="00956E12" w:rsidP="005C5531">
      <w:pPr>
        <w:pStyle w:val="NoSpacing"/>
        <w:rPr>
          <w:rFonts w:ascii="Arial" w:hAnsi="Arial" w:cs="Arial"/>
          <w:b/>
        </w:rPr>
      </w:pPr>
    </w:p>
    <w:p w:rsidR="00956E12" w:rsidRDefault="00956E12" w:rsidP="005C5531">
      <w:pPr>
        <w:pStyle w:val="NoSpacing"/>
        <w:rPr>
          <w:rFonts w:ascii="Arial" w:hAnsi="Arial" w:cs="Arial"/>
          <w:b/>
        </w:rPr>
      </w:pPr>
    </w:p>
    <w:p w:rsidR="0054611E" w:rsidRPr="009F255D" w:rsidRDefault="0054611E" w:rsidP="002837F9">
      <w:pPr>
        <w:jc w:val="both"/>
        <w:rPr>
          <w:rFonts w:ascii="Century Gothic" w:hAnsi="Century Gothic"/>
        </w:rPr>
      </w:pPr>
    </w:p>
    <w:p w:rsidR="0054611E" w:rsidRPr="009F255D" w:rsidRDefault="0054611E" w:rsidP="002837F9">
      <w:pPr>
        <w:jc w:val="both"/>
        <w:rPr>
          <w:rFonts w:ascii="Century Gothic" w:hAnsi="Century Gothic"/>
        </w:rPr>
      </w:pPr>
    </w:p>
    <w:sectPr w:rsidR="0054611E" w:rsidRPr="009F255D" w:rsidSect="00E17FB3">
      <w:headerReference w:type="default" r:id="rId22"/>
      <w:pgSz w:w="11909" w:h="16834" w:code="9"/>
      <w:pgMar w:top="1440" w:right="1440" w:bottom="1440" w:left="135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D7C" w:rsidRDefault="00F62D7C" w:rsidP="005B0F20">
      <w:pPr>
        <w:spacing w:after="0" w:line="240" w:lineRule="auto"/>
      </w:pPr>
      <w:r>
        <w:separator/>
      </w:r>
    </w:p>
  </w:endnote>
  <w:endnote w:type="continuationSeparator" w:id="0">
    <w:p w:rsidR="00F62D7C" w:rsidRDefault="00F62D7C" w:rsidP="005B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61B" w:rsidRDefault="0089161B">
    <w:pPr>
      <w:pStyle w:val="Footer"/>
    </w:pPr>
  </w:p>
  <w:p w:rsidR="0089161B" w:rsidRDefault="008916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720744"/>
      <w:docPartObj>
        <w:docPartGallery w:val="Page Numbers (Bottom of Page)"/>
        <w:docPartUnique/>
      </w:docPartObj>
    </w:sdtPr>
    <w:sdtEndPr>
      <w:rPr>
        <w:noProof/>
      </w:rPr>
    </w:sdtEndPr>
    <w:sdtContent>
      <w:p w:rsidR="0089161B" w:rsidRDefault="0089161B">
        <w:pPr>
          <w:pStyle w:val="Footer"/>
          <w:jc w:val="right"/>
        </w:pPr>
        <w:r>
          <w:fldChar w:fldCharType="begin"/>
        </w:r>
        <w:r>
          <w:instrText xml:space="preserve"> PAGE   \* MERGEFORMAT </w:instrText>
        </w:r>
        <w:r>
          <w:fldChar w:fldCharType="separate"/>
        </w:r>
        <w:r w:rsidR="00EB1E8B">
          <w:rPr>
            <w:noProof/>
          </w:rPr>
          <w:t>41</w:t>
        </w:r>
        <w:r>
          <w:rPr>
            <w:noProof/>
          </w:rPr>
          <w:fldChar w:fldCharType="end"/>
        </w:r>
      </w:p>
    </w:sdtContent>
  </w:sdt>
  <w:p w:rsidR="0089161B" w:rsidRPr="00525F27" w:rsidRDefault="0089161B" w:rsidP="00525F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995324"/>
      <w:docPartObj>
        <w:docPartGallery w:val="Page Numbers (Bottom of Page)"/>
        <w:docPartUnique/>
      </w:docPartObj>
    </w:sdtPr>
    <w:sdtEndPr>
      <w:rPr>
        <w:noProof/>
      </w:rPr>
    </w:sdtEndPr>
    <w:sdtContent>
      <w:p w:rsidR="0089161B" w:rsidRDefault="0089161B">
        <w:pPr>
          <w:pStyle w:val="Footer"/>
          <w:jc w:val="right"/>
        </w:pPr>
        <w:r>
          <w:fldChar w:fldCharType="begin"/>
        </w:r>
        <w:r>
          <w:instrText xml:space="preserve"> PAGE   \* MERGEFORMAT </w:instrText>
        </w:r>
        <w:r>
          <w:fldChar w:fldCharType="separate"/>
        </w:r>
        <w:r w:rsidR="00FE5D9B">
          <w:rPr>
            <w:noProof/>
          </w:rPr>
          <w:t>72</w:t>
        </w:r>
        <w:r>
          <w:rPr>
            <w:noProof/>
          </w:rPr>
          <w:fldChar w:fldCharType="end"/>
        </w:r>
      </w:p>
    </w:sdtContent>
  </w:sdt>
  <w:p w:rsidR="0089161B" w:rsidRDefault="0089161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890883"/>
      <w:docPartObj>
        <w:docPartGallery w:val="Page Numbers (Bottom of Page)"/>
        <w:docPartUnique/>
      </w:docPartObj>
    </w:sdtPr>
    <w:sdtEndPr>
      <w:rPr>
        <w:noProof/>
      </w:rPr>
    </w:sdtEndPr>
    <w:sdtContent>
      <w:p w:rsidR="0089161B" w:rsidRDefault="0089161B">
        <w:pPr>
          <w:pStyle w:val="Footer"/>
          <w:jc w:val="right"/>
        </w:pPr>
        <w:r>
          <w:fldChar w:fldCharType="begin"/>
        </w:r>
        <w:r>
          <w:instrText xml:space="preserve"> PAGE   \* MERGEFORMAT </w:instrText>
        </w:r>
        <w:r>
          <w:fldChar w:fldCharType="separate"/>
        </w:r>
        <w:r w:rsidR="00FE5D9B">
          <w:rPr>
            <w:noProof/>
          </w:rPr>
          <w:t>76</w:t>
        </w:r>
        <w:r>
          <w:rPr>
            <w:noProof/>
          </w:rPr>
          <w:fldChar w:fldCharType="end"/>
        </w:r>
      </w:p>
    </w:sdtContent>
  </w:sdt>
  <w:p w:rsidR="0089161B" w:rsidRDefault="00891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D7C" w:rsidRDefault="00F62D7C" w:rsidP="005B0F20">
      <w:pPr>
        <w:spacing w:after="0" w:line="240" w:lineRule="auto"/>
      </w:pPr>
      <w:r>
        <w:separator/>
      </w:r>
    </w:p>
  </w:footnote>
  <w:footnote w:type="continuationSeparator" w:id="0">
    <w:p w:rsidR="00F62D7C" w:rsidRDefault="00F62D7C" w:rsidP="005B0F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61B" w:rsidRPr="00DB1763" w:rsidRDefault="0089161B" w:rsidP="005B0F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61B" w:rsidRPr="00DB1763" w:rsidRDefault="0089161B" w:rsidP="005B0F2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61B" w:rsidRPr="005F6760" w:rsidRDefault="0089161B" w:rsidP="005B0F20">
    <w:pPr>
      <w:pStyle w:val="Header"/>
      <w:ind w:firstLine="4680"/>
      <w:rPr>
        <w:sz w:val="20"/>
        <w:szCs w:val="20"/>
      </w:rPr>
    </w:pPr>
  </w:p>
  <w:p w:rsidR="0089161B" w:rsidRPr="00DB1763" w:rsidRDefault="0089161B" w:rsidP="005B0F2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61B" w:rsidRPr="00B96034" w:rsidRDefault="0089161B" w:rsidP="005B0F2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AAF0230A"/>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rPr>
        <w:rFonts w:ascii="Lucida Calligraphy" w:eastAsia="Calibri" w:hAnsi="Lucida Calligraphy" w:cs="Arial"/>
      </w:r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720"/>
        </w:tabs>
        <w:ind w:left="720" w:hanging="360"/>
      </w:pPr>
    </w:lvl>
    <w:lvl w:ilvl="6">
      <w:start w:val="1"/>
      <w:numFmt w:val="decimal"/>
      <w:lvlText w:val="%7."/>
      <w:lvlJc w:val="left"/>
      <w:pPr>
        <w:tabs>
          <w:tab w:val="num" w:pos="360"/>
        </w:tabs>
        <w:ind w:left="36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nsid w:val="006A0BD9"/>
    <w:multiLevelType w:val="hybridMultilevel"/>
    <w:tmpl w:val="C3226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E0436D"/>
    <w:multiLevelType w:val="hybridMultilevel"/>
    <w:tmpl w:val="C33A171A"/>
    <w:lvl w:ilvl="0" w:tplc="08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663626"/>
    <w:multiLevelType w:val="multilevel"/>
    <w:tmpl w:val="AAF0230A"/>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rPr>
        <w:rFonts w:ascii="Lucida Calligraphy" w:eastAsia="Calibri" w:hAnsi="Lucida Calligraphy" w:cs="Arial"/>
      </w:r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720"/>
        </w:tabs>
        <w:ind w:left="720" w:hanging="360"/>
      </w:pPr>
    </w:lvl>
    <w:lvl w:ilvl="6">
      <w:start w:val="1"/>
      <w:numFmt w:val="decimal"/>
      <w:lvlText w:val="%7."/>
      <w:lvlJc w:val="left"/>
      <w:pPr>
        <w:tabs>
          <w:tab w:val="num" w:pos="360"/>
        </w:tabs>
        <w:ind w:left="36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
    <w:nsid w:val="029416C7"/>
    <w:multiLevelType w:val="hybridMultilevel"/>
    <w:tmpl w:val="16868946"/>
    <w:lvl w:ilvl="0" w:tplc="D9E49278">
      <w:start w:val="1"/>
      <w:numFmt w:val="bullet"/>
      <w:lvlText w:val=""/>
      <w:lvlJc w:val="left"/>
      <w:pPr>
        <w:tabs>
          <w:tab w:val="num" w:pos="720"/>
        </w:tabs>
        <w:ind w:left="720" w:hanging="360"/>
      </w:pPr>
      <w:rPr>
        <w:rFonts w:ascii="Wingdings" w:hAnsi="Wingdings" w:hint="default"/>
      </w:rPr>
    </w:lvl>
    <w:lvl w:ilvl="1" w:tplc="9606D706" w:tentative="1">
      <w:start w:val="1"/>
      <w:numFmt w:val="bullet"/>
      <w:lvlText w:val=""/>
      <w:lvlJc w:val="left"/>
      <w:pPr>
        <w:tabs>
          <w:tab w:val="num" w:pos="1440"/>
        </w:tabs>
        <w:ind w:left="1440" w:hanging="360"/>
      </w:pPr>
      <w:rPr>
        <w:rFonts w:ascii="Wingdings" w:hAnsi="Wingdings" w:hint="default"/>
      </w:rPr>
    </w:lvl>
    <w:lvl w:ilvl="2" w:tplc="C07CDAC2" w:tentative="1">
      <w:start w:val="1"/>
      <w:numFmt w:val="bullet"/>
      <w:lvlText w:val=""/>
      <w:lvlJc w:val="left"/>
      <w:pPr>
        <w:tabs>
          <w:tab w:val="num" w:pos="2160"/>
        </w:tabs>
        <w:ind w:left="2160" w:hanging="360"/>
      </w:pPr>
      <w:rPr>
        <w:rFonts w:ascii="Wingdings" w:hAnsi="Wingdings" w:hint="default"/>
      </w:rPr>
    </w:lvl>
    <w:lvl w:ilvl="3" w:tplc="D2385770" w:tentative="1">
      <w:start w:val="1"/>
      <w:numFmt w:val="bullet"/>
      <w:lvlText w:val=""/>
      <w:lvlJc w:val="left"/>
      <w:pPr>
        <w:tabs>
          <w:tab w:val="num" w:pos="2880"/>
        </w:tabs>
        <w:ind w:left="2880" w:hanging="360"/>
      </w:pPr>
      <w:rPr>
        <w:rFonts w:ascii="Wingdings" w:hAnsi="Wingdings" w:hint="default"/>
      </w:rPr>
    </w:lvl>
    <w:lvl w:ilvl="4" w:tplc="F4BC5E00" w:tentative="1">
      <w:start w:val="1"/>
      <w:numFmt w:val="bullet"/>
      <w:lvlText w:val=""/>
      <w:lvlJc w:val="left"/>
      <w:pPr>
        <w:tabs>
          <w:tab w:val="num" w:pos="3600"/>
        </w:tabs>
        <w:ind w:left="3600" w:hanging="360"/>
      </w:pPr>
      <w:rPr>
        <w:rFonts w:ascii="Wingdings" w:hAnsi="Wingdings" w:hint="default"/>
      </w:rPr>
    </w:lvl>
    <w:lvl w:ilvl="5" w:tplc="7F0EE496" w:tentative="1">
      <w:start w:val="1"/>
      <w:numFmt w:val="bullet"/>
      <w:lvlText w:val=""/>
      <w:lvlJc w:val="left"/>
      <w:pPr>
        <w:tabs>
          <w:tab w:val="num" w:pos="4320"/>
        </w:tabs>
        <w:ind w:left="4320" w:hanging="360"/>
      </w:pPr>
      <w:rPr>
        <w:rFonts w:ascii="Wingdings" w:hAnsi="Wingdings" w:hint="default"/>
      </w:rPr>
    </w:lvl>
    <w:lvl w:ilvl="6" w:tplc="05F6FDA4" w:tentative="1">
      <w:start w:val="1"/>
      <w:numFmt w:val="bullet"/>
      <w:lvlText w:val=""/>
      <w:lvlJc w:val="left"/>
      <w:pPr>
        <w:tabs>
          <w:tab w:val="num" w:pos="5040"/>
        </w:tabs>
        <w:ind w:left="5040" w:hanging="360"/>
      </w:pPr>
      <w:rPr>
        <w:rFonts w:ascii="Wingdings" w:hAnsi="Wingdings" w:hint="default"/>
      </w:rPr>
    </w:lvl>
    <w:lvl w:ilvl="7" w:tplc="3C085118" w:tentative="1">
      <w:start w:val="1"/>
      <w:numFmt w:val="bullet"/>
      <w:lvlText w:val=""/>
      <w:lvlJc w:val="left"/>
      <w:pPr>
        <w:tabs>
          <w:tab w:val="num" w:pos="5760"/>
        </w:tabs>
        <w:ind w:left="5760" w:hanging="360"/>
      </w:pPr>
      <w:rPr>
        <w:rFonts w:ascii="Wingdings" w:hAnsi="Wingdings" w:hint="default"/>
      </w:rPr>
    </w:lvl>
    <w:lvl w:ilvl="8" w:tplc="866C71CE" w:tentative="1">
      <w:start w:val="1"/>
      <w:numFmt w:val="bullet"/>
      <w:lvlText w:val=""/>
      <w:lvlJc w:val="left"/>
      <w:pPr>
        <w:tabs>
          <w:tab w:val="num" w:pos="6480"/>
        </w:tabs>
        <w:ind w:left="6480" w:hanging="360"/>
      </w:pPr>
      <w:rPr>
        <w:rFonts w:ascii="Wingdings" w:hAnsi="Wingdings" w:hint="default"/>
      </w:rPr>
    </w:lvl>
  </w:abstractNum>
  <w:abstractNum w:abstractNumId="5">
    <w:nsid w:val="0721233D"/>
    <w:multiLevelType w:val="hybridMultilevel"/>
    <w:tmpl w:val="3C70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9010DE"/>
    <w:multiLevelType w:val="hybridMultilevel"/>
    <w:tmpl w:val="A380F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0D5F80"/>
    <w:multiLevelType w:val="hybridMultilevel"/>
    <w:tmpl w:val="9D4E43AE"/>
    <w:lvl w:ilvl="0" w:tplc="F628079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61967"/>
    <w:multiLevelType w:val="multilevel"/>
    <w:tmpl w:val="AAF0230A"/>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rPr>
        <w:rFonts w:ascii="Lucida Calligraphy" w:eastAsia="Calibri" w:hAnsi="Lucida Calligraphy" w:cs="Arial"/>
      </w:r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720"/>
        </w:tabs>
        <w:ind w:left="720" w:hanging="360"/>
      </w:pPr>
    </w:lvl>
    <w:lvl w:ilvl="6">
      <w:start w:val="1"/>
      <w:numFmt w:val="decimal"/>
      <w:lvlText w:val="%7."/>
      <w:lvlJc w:val="left"/>
      <w:pPr>
        <w:tabs>
          <w:tab w:val="num" w:pos="360"/>
        </w:tabs>
        <w:ind w:left="36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9">
    <w:nsid w:val="1A055905"/>
    <w:multiLevelType w:val="hybridMultilevel"/>
    <w:tmpl w:val="39C0FC1C"/>
    <w:lvl w:ilvl="0" w:tplc="4E489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B6658A"/>
    <w:multiLevelType w:val="hybridMultilevel"/>
    <w:tmpl w:val="3AEE0928"/>
    <w:lvl w:ilvl="0" w:tplc="ACA259C6">
      <w:start w:val="1"/>
      <w:numFmt w:val="bullet"/>
      <w:lvlText w:val=""/>
      <w:lvlJc w:val="left"/>
      <w:pPr>
        <w:tabs>
          <w:tab w:val="num" w:pos="720"/>
        </w:tabs>
        <w:ind w:left="720" w:hanging="360"/>
      </w:pPr>
      <w:rPr>
        <w:rFonts w:ascii="Wingdings" w:hAnsi="Wingdings" w:hint="default"/>
      </w:rPr>
    </w:lvl>
    <w:lvl w:ilvl="1" w:tplc="67EC688C">
      <w:start w:val="131"/>
      <w:numFmt w:val="bullet"/>
      <w:lvlText w:val=""/>
      <w:lvlJc w:val="left"/>
      <w:pPr>
        <w:tabs>
          <w:tab w:val="num" w:pos="1440"/>
        </w:tabs>
        <w:ind w:left="1440" w:hanging="360"/>
      </w:pPr>
      <w:rPr>
        <w:rFonts w:ascii="Wingdings" w:hAnsi="Wingdings" w:hint="default"/>
      </w:rPr>
    </w:lvl>
    <w:lvl w:ilvl="2" w:tplc="557CF616" w:tentative="1">
      <w:start w:val="1"/>
      <w:numFmt w:val="bullet"/>
      <w:lvlText w:val=""/>
      <w:lvlJc w:val="left"/>
      <w:pPr>
        <w:tabs>
          <w:tab w:val="num" w:pos="2160"/>
        </w:tabs>
        <w:ind w:left="2160" w:hanging="360"/>
      </w:pPr>
      <w:rPr>
        <w:rFonts w:ascii="Wingdings" w:hAnsi="Wingdings" w:hint="default"/>
      </w:rPr>
    </w:lvl>
    <w:lvl w:ilvl="3" w:tplc="2BD03780" w:tentative="1">
      <w:start w:val="1"/>
      <w:numFmt w:val="bullet"/>
      <w:lvlText w:val=""/>
      <w:lvlJc w:val="left"/>
      <w:pPr>
        <w:tabs>
          <w:tab w:val="num" w:pos="2880"/>
        </w:tabs>
        <w:ind w:left="2880" w:hanging="360"/>
      </w:pPr>
      <w:rPr>
        <w:rFonts w:ascii="Wingdings" w:hAnsi="Wingdings" w:hint="default"/>
      </w:rPr>
    </w:lvl>
    <w:lvl w:ilvl="4" w:tplc="9BAA3870" w:tentative="1">
      <w:start w:val="1"/>
      <w:numFmt w:val="bullet"/>
      <w:lvlText w:val=""/>
      <w:lvlJc w:val="left"/>
      <w:pPr>
        <w:tabs>
          <w:tab w:val="num" w:pos="3600"/>
        </w:tabs>
        <w:ind w:left="3600" w:hanging="360"/>
      </w:pPr>
      <w:rPr>
        <w:rFonts w:ascii="Wingdings" w:hAnsi="Wingdings" w:hint="default"/>
      </w:rPr>
    </w:lvl>
    <w:lvl w:ilvl="5" w:tplc="8F9A7688" w:tentative="1">
      <w:start w:val="1"/>
      <w:numFmt w:val="bullet"/>
      <w:lvlText w:val=""/>
      <w:lvlJc w:val="left"/>
      <w:pPr>
        <w:tabs>
          <w:tab w:val="num" w:pos="4320"/>
        </w:tabs>
        <w:ind w:left="4320" w:hanging="360"/>
      </w:pPr>
      <w:rPr>
        <w:rFonts w:ascii="Wingdings" w:hAnsi="Wingdings" w:hint="default"/>
      </w:rPr>
    </w:lvl>
    <w:lvl w:ilvl="6" w:tplc="9C62C0DC" w:tentative="1">
      <w:start w:val="1"/>
      <w:numFmt w:val="bullet"/>
      <w:lvlText w:val=""/>
      <w:lvlJc w:val="left"/>
      <w:pPr>
        <w:tabs>
          <w:tab w:val="num" w:pos="5040"/>
        </w:tabs>
        <w:ind w:left="5040" w:hanging="360"/>
      </w:pPr>
      <w:rPr>
        <w:rFonts w:ascii="Wingdings" w:hAnsi="Wingdings" w:hint="default"/>
      </w:rPr>
    </w:lvl>
    <w:lvl w:ilvl="7" w:tplc="577463D4" w:tentative="1">
      <w:start w:val="1"/>
      <w:numFmt w:val="bullet"/>
      <w:lvlText w:val=""/>
      <w:lvlJc w:val="left"/>
      <w:pPr>
        <w:tabs>
          <w:tab w:val="num" w:pos="5760"/>
        </w:tabs>
        <w:ind w:left="5760" w:hanging="360"/>
      </w:pPr>
      <w:rPr>
        <w:rFonts w:ascii="Wingdings" w:hAnsi="Wingdings" w:hint="default"/>
      </w:rPr>
    </w:lvl>
    <w:lvl w:ilvl="8" w:tplc="58C4BA78" w:tentative="1">
      <w:start w:val="1"/>
      <w:numFmt w:val="bullet"/>
      <w:lvlText w:val=""/>
      <w:lvlJc w:val="left"/>
      <w:pPr>
        <w:tabs>
          <w:tab w:val="num" w:pos="6480"/>
        </w:tabs>
        <w:ind w:left="6480" w:hanging="360"/>
      </w:pPr>
      <w:rPr>
        <w:rFonts w:ascii="Wingdings" w:hAnsi="Wingdings" w:hint="default"/>
      </w:rPr>
    </w:lvl>
  </w:abstractNum>
  <w:abstractNum w:abstractNumId="11">
    <w:nsid w:val="1F970A51"/>
    <w:multiLevelType w:val="hybridMultilevel"/>
    <w:tmpl w:val="10A61B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C115D5"/>
    <w:multiLevelType w:val="hybridMultilevel"/>
    <w:tmpl w:val="7E38C8B0"/>
    <w:lvl w:ilvl="0" w:tplc="2690EE60">
      <w:start w:val="4"/>
      <w:numFmt w:val="bullet"/>
      <w:lvlText w:val="-"/>
      <w:lvlJc w:val="left"/>
      <w:pPr>
        <w:ind w:left="540" w:hanging="360"/>
      </w:pPr>
      <w:rPr>
        <w:rFonts w:ascii="Arial Narrow" w:eastAsia="Calibri" w:hAnsi="Arial Narrow" w:cs="Times New Roman" w:hint="default"/>
      </w:rPr>
    </w:lvl>
    <w:lvl w:ilvl="1" w:tplc="34090003" w:tentative="1">
      <w:start w:val="1"/>
      <w:numFmt w:val="bullet"/>
      <w:lvlText w:val="o"/>
      <w:lvlJc w:val="left"/>
      <w:pPr>
        <w:ind w:left="1260" w:hanging="360"/>
      </w:pPr>
      <w:rPr>
        <w:rFonts w:ascii="Courier New" w:hAnsi="Courier New" w:cs="Courier New" w:hint="default"/>
      </w:rPr>
    </w:lvl>
    <w:lvl w:ilvl="2" w:tplc="34090005" w:tentative="1">
      <w:start w:val="1"/>
      <w:numFmt w:val="bullet"/>
      <w:lvlText w:val=""/>
      <w:lvlJc w:val="left"/>
      <w:pPr>
        <w:ind w:left="1980" w:hanging="360"/>
      </w:pPr>
      <w:rPr>
        <w:rFonts w:ascii="Wingdings" w:hAnsi="Wingdings" w:hint="default"/>
      </w:rPr>
    </w:lvl>
    <w:lvl w:ilvl="3" w:tplc="34090001" w:tentative="1">
      <w:start w:val="1"/>
      <w:numFmt w:val="bullet"/>
      <w:lvlText w:val=""/>
      <w:lvlJc w:val="left"/>
      <w:pPr>
        <w:ind w:left="2700" w:hanging="360"/>
      </w:pPr>
      <w:rPr>
        <w:rFonts w:ascii="Symbol" w:hAnsi="Symbol" w:hint="default"/>
      </w:rPr>
    </w:lvl>
    <w:lvl w:ilvl="4" w:tplc="34090003" w:tentative="1">
      <w:start w:val="1"/>
      <w:numFmt w:val="bullet"/>
      <w:lvlText w:val="o"/>
      <w:lvlJc w:val="left"/>
      <w:pPr>
        <w:ind w:left="3420" w:hanging="360"/>
      </w:pPr>
      <w:rPr>
        <w:rFonts w:ascii="Courier New" w:hAnsi="Courier New" w:cs="Courier New" w:hint="default"/>
      </w:rPr>
    </w:lvl>
    <w:lvl w:ilvl="5" w:tplc="34090005" w:tentative="1">
      <w:start w:val="1"/>
      <w:numFmt w:val="bullet"/>
      <w:lvlText w:val=""/>
      <w:lvlJc w:val="left"/>
      <w:pPr>
        <w:ind w:left="4140" w:hanging="360"/>
      </w:pPr>
      <w:rPr>
        <w:rFonts w:ascii="Wingdings" w:hAnsi="Wingdings" w:hint="default"/>
      </w:rPr>
    </w:lvl>
    <w:lvl w:ilvl="6" w:tplc="34090001" w:tentative="1">
      <w:start w:val="1"/>
      <w:numFmt w:val="bullet"/>
      <w:lvlText w:val=""/>
      <w:lvlJc w:val="left"/>
      <w:pPr>
        <w:ind w:left="4860" w:hanging="360"/>
      </w:pPr>
      <w:rPr>
        <w:rFonts w:ascii="Symbol" w:hAnsi="Symbol" w:hint="default"/>
      </w:rPr>
    </w:lvl>
    <w:lvl w:ilvl="7" w:tplc="34090003" w:tentative="1">
      <w:start w:val="1"/>
      <w:numFmt w:val="bullet"/>
      <w:lvlText w:val="o"/>
      <w:lvlJc w:val="left"/>
      <w:pPr>
        <w:ind w:left="5580" w:hanging="360"/>
      </w:pPr>
      <w:rPr>
        <w:rFonts w:ascii="Courier New" w:hAnsi="Courier New" w:cs="Courier New" w:hint="default"/>
      </w:rPr>
    </w:lvl>
    <w:lvl w:ilvl="8" w:tplc="34090005" w:tentative="1">
      <w:start w:val="1"/>
      <w:numFmt w:val="bullet"/>
      <w:lvlText w:val=""/>
      <w:lvlJc w:val="left"/>
      <w:pPr>
        <w:ind w:left="6300" w:hanging="360"/>
      </w:pPr>
      <w:rPr>
        <w:rFonts w:ascii="Wingdings" w:hAnsi="Wingdings" w:hint="default"/>
      </w:rPr>
    </w:lvl>
  </w:abstractNum>
  <w:abstractNum w:abstractNumId="13">
    <w:nsid w:val="2D443CFC"/>
    <w:multiLevelType w:val="hybridMultilevel"/>
    <w:tmpl w:val="A71A29FE"/>
    <w:lvl w:ilvl="0" w:tplc="0409000B">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0B9691F"/>
    <w:multiLevelType w:val="hybridMultilevel"/>
    <w:tmpl w:val="4D36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8457CC"/>
    <w:multiLevelType w:val="hybridMultilevel"/>
    <w:tmpl w:val="D9A64E76"/>
    <w:lvl w:ilvl="0" w:tplc="6088BFC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34090015">
      <w:start w:val="1"/>
      <w:numFmt w:val="upperLetter"/>
      <w:lvlText w:val="%3."/>
      <w:lvlJc w:val="left"/>
      <w:pPr>
        <w:ind w:left="1080" w:hanging="360"/>
      </w:pPr>
      <w:rPr>
        <w:rFonts w:hint="default"/>
      </w:r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9E9AE7D4">
      <w:start w:val="1"/>
      <w:numFmt w:val="decimal"/>
      <w:lvlText w:val="%7."/>
      <w:lvlJc w:val="left"/>
      <w:pPr>
        <w:ind w:left="1260" w:hanging="360"/>
      </w:pPr>
      <w:rPr>
        <w:rFonts w:ascii="Century Gothic" w:eastAsia="Calibri" w:hAnsi="Century Gothic" w:cs="Times New Roman"/>
      </w:r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3D900278"/>
    <w:multiLevelType w:val="hybridMultilevel"/>
    <w:tmpl w:val="0B0E9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D550C4"/>
    <w:multiLevelType w:val="hybridMultilevel"/>
    <w:tmpl w:val="067AE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3219D0"/>
    <w:multiLevelType w:val="hybridMultilevel"/>
    <w:tmpl w:val="61883AA8"/>
    <w:lvl w:ilvl="0" w:tplc="32B0F93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nsid w:val="4ED61F0C"/>
    <w:multiLevelType w:val="multilevel"/>
    <w:tmpl w:val="9F6C79B0"/>
    <w:lvl w:ilvl="0">
      <w:start w:val="2"/>
      <w:numFmt w:val="decimal"/>
      <w:lvlText w:val="%1"/>
      <w:lvlJc w:val="left"/>
      <w:pPr>
        <w:tabs>
          <w:tab w:val="num" w:pos="510"/>
        </w:tabs>
        <w:ind w:left="510" w:hanging="510"/>
      </w:pPr>
      <w:rPr>
        <w:rFonts w:hint="default"/>
      </w:rPr>
    </w:lvl>
    <w:lvl w:ilvl="1">
      <w:start w:val="8"/>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5317788"/>
    <w:multiLevelType w:val="hybridMultilevel"/>
    <w:tmpl w:val="FC96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5C3617A"/>
    <w:multiLevelType w:val="multilevel"/>
    <w:tmpl w:val="C684497E"/>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6831F1F"/>
    <w:multiLevelType w:val="hybridMultilevel"/>
    <w:tmpl w:val="2D3498CE"/>
    <w:lvl w:ilvl="0" w:tplc="A75E584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57477B8E"/>
    <w:multiLevelType w:val="hybridMultilevel"/>
    <w:tmpl w:val="DA16F838"/>
    <w:lvl w:ilvl="0" w:tplc="79BED332">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nsid w:val="5A330EA5"/>
    <w:multiLevelType w:val="hybridMultilevel"/>
    <w:tmpl w:val="35A08316"/>
    <w:lvl w:ilvl="0" w:tplc="9F88C66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E88590E"/>
    <w:multiLevelType w:val="hybridMultilevel"/>
    <w:tmpl w:val="D96EDF7A"/>
    <w:lvl w:ilvl="0" w:tplc="4F0E2E5C">
      <w:start w:val="1"/>
      <w:numFmt w:val="lowerLetter"/>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6">
    <w:nsid w:val="62CF5D13"/>
    <w:multiLevelType w:val="hybridMultilevel"/>
    <w:tmpl w:val="B22A89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6D9E16E2"/>
    <w:multiLevelType w:val="multilevel"/>
    <w:tmpl w:val="18A4C66C"/>
    <w:lvl w:ilvl="0">
      <w:start w:val="2"/>
      <w:numFmt w:val="decimal"/>
      <w:lvlText w:val="%1"/>
      <w:lvlJc w:val="left"/>
      <w:pPr>
        <w:tabs>
          <w:tab w:val="num" w:pos="645"/>
        </w:tabs>
        <w:ind w:left="645" w:hanging="645"/>
      </w:pPr>
      <w:rPr>
        <w:rFonts w:hint="default"/>
      </w:rPr>
    </w:lvl>
    <w:lvl w:ilvl="1">
      <w:start w:val="1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B082F9C"/>
    <w:multiLevelType w:val="hybridMultilevel"/>
    <w:tmpl w:val="71F8920C"/>
    <w:lvl w:ilvl="0" w:tplc="7ECCF94A">
      <w:start w:val="1"/>
      <w:numFmt w:val="bullet"/>
      <w:lvlText w:val=""/>
      <w:lvlJc w:val="left"/>
      <w:pPr>
        <w:tabs>
          <w:tab w:val="num" w:pos="720"/>
        </w:tabs>
        <w:ind w:left="720" w:hanging="360"/>
      </w:pPr>
      <w:rPr>
        <w:rFonts w:ascii="Wingdings" w:hAnsi="Wingdings" w:hint="default"/>
      </w:rPr>
    </w:lvl>
    <w:lvl w:ilvl="1" w:tplc="22D81A14" w:tentative="1">
      <w:start w:val="1"/>
      <w:numFmt w:val="bullet"/>
      <w:lvlText w:val=""/>
      <w:lvlJc w:val="left"/>
      <w:pPr>
        <w:tabs>
          <w:tab w:val="num" w:pos="1440"/>
        </w:tabs>
        <w:ind w:left="1440" w:hanging="360"/>
      </w:pPr>
      <w:rPr>
        <w:rFonts w:ascii="Wingdings" w:hAnsi="Wingdings" w:hint="default"/>
      </w:rPr>
    </w:lvl>
    <w:lvl w:ilvl="2" w:tplc="CD4C5AF2" w:tentative="1">
      <w:start w:val="1"/>
      <w:numFmt w:val="bullet"/>
      <w:lvlText w:val=""/>
      <w:lvlJc w:val="left"/>
      <w:pPr>
        <w:tabs>
          <w:tab w:val="num" w:pos="2160"/>
        </w:tabs>
        <w:ind w:left="2160" w:hanging="360"/>
      </w:pPr>
      <w:rPr>
        <w:rFonts w:ascii="Wingdings" w:hAnsi="Wingdings" w:hint="default"/>
      </w:rPr>
    </w:lvl>
    <w:lvl w:ilvl="3" w:tplc="84AAF5A0" w:tentative="1">
      <w:start w:val="1"/>
      <w:numFmt w:val="bullet"/>
      <w:lvlText w:val=""/>
      <w:lvlJc w:val="left"/>
      <w:pPr>
        <w:tabs>
          <w:tab w:val="num" w:pos="2880"/>
        </w:tabs>
        <w:ind w:left="2880" w:hanging="360"/>
      </w:pPr>
      <w:rPr>
        <w:rFonts w:ascii="Wingdings" w:hAnsi="Wingdings" w:hint="default"/>
      </w:rPr>
    </w:lvl>
    <w:lvl w:ilvl="4" w:tplc="A6908822" w:tentative="1">
      <w:start w:val="1"/>
      <w:numFmt w:val="bullet"/>
      <w:lvlText w:val=""/>
      <w:lvlJc w:val="left"/>
      <w:pPr>
        <w:tabs>
          <w:tab w:val="num" w:pos="3600"/>
        </w:tabs>
        <w:ind w:left="3600" w:hanging="360"/>
      </w:pPr>
      <w:rPr>
        <w:rFonts w:ascii="Wingdings" w:hAnsi="Wingdings" w:hint="default"/>
      </w:rPr>
    </w:lvl>
    <w:lvl w:ilvl="5" w:tplc="F0101F10" w:tentative="1">
      <w:start w:val="1"/>
      <w:numFmt w:val="bullet"/>
      <w:lvlText w:val=""/>
      <w:lvlJc w:val="left"/>
      <w:pPr>
        <w:tabs>
          <w:tab w:val="num" w:pos="4320"/>
        </w:tabs>
        <w:ind w:left="4320" w:hanging="360"/>
      </w:pPr>
      <w:rPr>
        <w:rFonts w:ascii="Wingdings" w:hAnsi="Wingdings" w:hint="default"/>
      </w:rPr>
    </w:lvl>
    <w:lvl w:ilvl="6" w:tplc="FBE64B5A" w:tentative="1">
      <w:start w:val="1"/>
      <w:numFmt w:val="bullet"/>
      <w:lvlText w:val=""/>
      <w:lvlJc w:val="left"/>
      <w:pPr>
        <w:tabs>
          <w:tab w:val="num" w:pos="5040"/>
        </w:tabs>
        <w:ind w:left="5040" w:hanging="360"/>
      </w:pPr>
      <w:rPr>
        <w:rFonts w:ascii="Wingdings" w:hAnsi="Wingdings" w:hint="default"/>
      </w:rPr>
    </w:lvl>
    <w:lvl w:ilvl="7" w:tplc="12CA34E4" w:tentative="1">
      <w:start w:val="1"/>
      <w:numFmt w:val="bullet"/>
      <w:lvlText w:val=""/>
      <w:lvlJc w:val="left"/>
      <w:pPr>
        <w:tabs>
          <w:tab w:val="num" w:pos="5760"/>
        </w:tabs>
        <w:ind w:left="5760" w:hanging="360"/>
      </w:pPr>
      <w:rPr>
        <w:rFonts w:ascii="Wingdings" w:hAnsi="Wingdings" w:hint="default"/>
      </w:rPr>
    </w:lvl>
    <w:lvl w:ilvl="8" w:tplc="9E8AB448" w:tentative="1">
      <w:start w:val="1"/>
      <w:numFmt w:val="bullet"/>
      <w:lvlText w:val=""/>
      <w:lvlJc w:val="left"/>
      <w:pPr>
        <w:tabs>
          <w:tab w:val="num" w:pos="6480"/>
        </w:tabs>
        <w:ind w:left="6480" w:hanging="360"/>
      </w:pPr>
      <w:rPr>
        <w:rFonts w:ascii="Wingdings" w:hAnsi="Wingdings" w:hint="default"/>
      </w:rPr>
    </w:lvl>
  </w:abstractNum>
  <w:abstractNum w:abstractNumId="29">
    <w:nsid w:val="7C035F69"/>
    <w:multiLevelType w:val="hybridMultilevel"/>
    <w:tmpl w:val="EEF60D76"/>
    <w:lvl w:ilvl="0" w:tplc="DFB0EB0E">
      <w:start w:val="1"/>
      <w:numFmt w:val="bullet"/>
      <w:lvlText w:val=""/>
      <w:lvlJc w:val="left"/>
      <w:pPr>
        <w:tabs>
          <w:tab w:val="num" w:pos="720"/>
        </w:tabs>
        <w:ind w:left="720" w:hanging="360"/>
      </w:pPr>
      <w:rPr>
        <w:rFonts w:ascii="Wingdings" w:hAnsi="Wingdings" w:hint="default"/>
      </w:rPr>
    </w:lvl>
    <w:lvl w:ilvl="1" w:tplc="09E266C4" w:tentative="1">
      <w:start w:val="1"/>
      <w:numFmt w:val="bullet"/>
      <w:lvlText w:val=""/>
      <w:lvlJc w:val="left"/>
      <w:pPr>
        <w:tabs>
          <w:tab w:val="num" w:pos="1440"/>
        </w:tabs>
        <w:ind w:left="1440" w:hanging="360"/>
      </w:pPr>
      <w:rPr>
        <w:rFonts w:ascii="Wingdings" w:hAnsi="Wingdings" w:hint="default"/>
      </w:rPr>
    </w:lvl>
    <w:lvl w:ilvl="2" w:tplc="071C1CB0" w:tentative="1">
      <w:start w:val="1"/>
      <w:numFmt w:val="bullet"/>
      <w:lvlText w:val=""/>
      <w:lvlJc w:val="left"/>
      <w:pPr>
        <w:tabs>
          <w:tab w:val="num" w:pos="2160"/>
        </w:tabs>
        <w:ind w:left="2160" w:hanging="360"/>
      </w:pPr>
      <w:rPr>
        <w:rFonts w:ascii="Wingdings" w:hAnsi="Wingdings" w:hint="default"/>
      </w:rPr>
    </w:lvl>
    <w:lvl w:ilvl="3" w:tplc="D29C2CA2" w:tentative="1">
      <w:start w:val="1"/>
      <w:numFmt w:val="bullet"/>
      <w:lvlText w:val=""/>
      <w:lvlJc w:val="left"/>
      <w:pPr>
        <w:tabs>
          <w:tab w:val="num" w:pos="2880"/>
        </w:tabs>
        <w:ind w:left="2880" w:hanging="360"/>
      </w:pPr>
      <w:rPr>
        <w:rFonts w:ascii="Wingdings" w:hAnsi="Wingdings" w:hint="default"/>
      </w:rPr>
    </w:lvl>
    <w:lvl w:ilvl="4" w:tplc="C1767A32" w:tentative="1">
      <w:start w:val="1"/>
      <w:numFmt w:val="bullet"/>
      <w:lvlText w:val=""/>
      <w:lvlJc w:val="left"/>
      <w:pPr>
        <w:tabs>
          <w:tab w:val="num" w:pos="3600"/>
        </w:tabs>
        <w:ind w:left="3600" w:hanging="360"/>
      </w:pPr>
      <w:rPr>
        <w:rFonts w:ascii="Wingdings" w:hAnsi="Wingdings" w:hint="default"/>
      </w:rPr>
    </w:lvl>
    <w:lvl w:ilvl="5" w:tplc="320C7BF0" w:tentative="1">
      <w:start w:val="1"/>
      <w:numFmt w:val="bullet"/>
      <w:lvlText w:val=""/>
      <w:lvlJc w:val="left"/>
      <w:pPr>
        <w:tabs>
          <w:tab w:val="num" w:pos="4320"/>
        </w:tabs>
        <w:ind w:left="4320" w:hanging="360"/>
      </w:pPr>
      <w:rPr>
        <w:rFonts w:ascii="Wingdings" w:hAnsi="Wingdings" w:hint="default"/>
      </w:rPr>
    </w:lvl>
    <w:lvl w:ilvl="6" w:tplc="13B2E202" w:tentative="1">
      <w:start w:val="1"/>
      <w:numFmt w:val="bullet"/>
      <w:lvlText w:val=""/>
      <w:lvlJc w:val="left"/>
      <w:pPr>
        <w:tabs>
          <w:tab w:val="num" w:pos="5040"/>
        </w:tabs>
        <w:ind w:left="5040" w:hanging="360"/>
      </w:pPr>
      <w:rPr>
        <w:rFonts w:ascii="Wingdings" w:hAnsi="Wingdings" w:hint="default"/>
      </w:rPr>
    </w:lvl>
    <w:lvl w:ilvl="7" w:tplc="0AD033A0" w:tentative="1">
      <w:start w:val="1"/>
      <w:numFmt w:val="bullet"/>
      <w:lvlText w:val=""/>
      <w:lvlJc w:val="left"/>
      <w:pPr>
        <w:tabs>
          <w:tab w:val="num" w:pos="5760"/>
        </w:tabs>
        <w:ind w:left="5760" w:hanging="360"/>
      </w:pPr>
      <w:rPr>
        <w:rFonts w:ascii="Wingdings" w:hAnsi="Wingdings" w:hint="default"/>
      </w:rPr>
    </w:lvl>
    <w:lvl w:ilvl="8" w:tplc="F830E0AC" w:tentative="1">
      <w:start w:val="1"/>
      <w:numFmt w:val="bullet"/>
      <w:lvlText w:val=""/>
      <w:lvlJc w:val="left"/>
      <w:pPr>
        <w:tabs>
          <w:tab w:val="num" w:pos="6480"/>
        </w:tabs>
        <w:ind w:left="6480" w:hanging="360"/>
      </w:pPr>
      <w:rPr>
        <w:rFonts w:ascii="Wingdings" w:hAnsi="Wingdings" w:hint="default"/>
      </w:rPr>
    </w:lvl>
  </w:abstractNum>
  <w:abstractNum w:abstractNumId="30">
    <w:nsid w:val="7D463192"/>
    <w:multiLevelType w:val="hybridMultilevel"/>
    <w:tmpl w:val="CE505566"/>
    <w:lvl w:ilvl="0" w:tplc="B3F41CC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7D920CD7"/>
    <w:multiLevelType w:val="hybridMultilevel"/>
    <w:tmpl w:val="9744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0"/>
  </w:num>
  <w:num w:numId="3">
    <w:abstractNumId w:val="15"/>
  </w:num>
  <w:num w:numId="4">
    <w:abstractNumId w:val="22"/>
  </w:num>
  <w:num w:numId="5">
    <w:abstractNumId w:val="18"/>
  </w:num>
  <w:num w:numId="6">
    <w:abstractNumId w:val="0"/>
  </w:num>
  <w:num w:numId="7">
    <w:abstractNumId w:val="31"/>
  </w:num>
  <w:num w:numId="8">
    <w:abstractNumId w:val="14"/>
  </w:num>
  <w:num w:numId="9">
    <w:abstractNumId w:val="20"/>
  </w:num>
  <w:num w:numId="10">
    <w:abstractNumId w:val="3"/>
  </w:num>
  <w:num w:numId="11">
    <w:abstractNumId w:val="8"/>
  </w:num>
  <w:num w:numId="12">
    <w:abstractNumId w:val="13"/>
  </w:num>
  <w:num w:numId="13">
    <w:abstractNumId w:val="25"/>
  </w:num>
  <w:num w:numId="14">
    <w:abstractNumId w:val="28"/>
  </w:num>
  <w:num w:numId="15">
    <w:abstractNumId w:val="29"/>
  </w:num>
  <w:num w:numId="16">
    <w:abstractNumId w:val="4"/>
  </w:num>
  <w:num w:numId="17">
    <w:abstractNumId w:val="10"/>
  </w:num>
  <w:num w:numId="18">
    <w:abstractNumId w:val="9"/>
  </w:num>
  <w:num w:numId="19">
    <w:abstractNumId w:val="2"/>
  </w:num>
  <w:num w:numId="20">
    <w:abstractNumId w:val="17"/>
  </w:num>
  <w:num w:numId="21">
    <w:abstractNumId w:val="5"/>
  </w:num>
  <w:num w:numId="22">
    <w:abstractNumId w:val="1"/>
  </w:num>
  <w:num w:numId="23">
    <w:abstractNumId w:val="6"/>
  </w:num>
  <w:num w:numId="24">
    <w:abstractNumId w:val="7"/>
  </w:num>
  <w:num w:numId="25">
    <w:abstractNumId w:val="26"/>
  </w:num>
  <w:num w:numId="26">
    <w:abstractNumId w:val="11"/>
  </w:num>
  <w:num w:numId="27">
    <w:abstractNumId w:val="23"/>
  </w:num>
  <w:num w:numId="28">
    <w:abstractNumId w:val="12"/>
  </w:num>
  <w:num w:numId="29">
    <w:abstractNumId w:val="16"/>
  </w:num>
  <w:num w:numId="30">
    <w:abstractNumId w:val="21"/>
  </w:num>
  <w:num w:numId="31">
    <w:abstractNumId w:val="19"/>
  </w:num>
  <w:num w:numId="3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7F9"/>
    <w:rsid w:val="000009B8"/>
    <w:rsid w:val="000031CF"/>
    <w:rsid w:val="00010F38"/>
    <w:rsid w:val="000151F8"/>
    <w:rsid w:val="00024604"/>
    <w:rsid w:val="0002633B"/>
    <w:rsid w:val="000266E5"/>
    <w:rsid w:val="0002790E"/>
    <w:rsid w:val="00030DD8"/>
    <w:rsid w:val="00040CAF"/>
    <w:rsid w:val="00041E60"/>
    <w:rsid w:val="00043B76"/>
    <w:rsid w:val="00043EE2"/>
    <w:rsid w:val="00051062"/>
    <w:rsid w:val="00052548"/>
    <w:rsid w:val="0006262E"/>
    <w:rsid w:val="0006360C"/>
    <w:rsid w:val="0006472D"/>
    <w:rsid w:val="000721FE"/>
    <w:rsid w:val="000874E5"/>
    <w:rsid w:val="000905BE"/>
    <w:rsid w:val="00093FA0"/>
    <w:rsid w:val="00096249"/>
    <w:rsid w:val="0009640D"/>
    <w:rsid w:val="000B5E3D"/>
    <w:rsid w:val="000C14FB"/>
    <w:rsid w:val="000C3B27"/>
    <w:rsid w:val="000C77D2"/>
    <w:rsid w:val="000C7D4D"/>
    <w:rsid w:val="000D2B15"/>
    <w:rsid w:val="000D449E"/>
    <w:rsid w:val="000D7392"/>
    <w:rsid w:val="000E2C1C"/>
    <w:rsid w:val="000E49D4"/>
    <w:rsid w:val="000E59FE"/>
    <w:rsid w:val="000E7A20"/>
    <w:rsid w:val="000F086A"/>
    <w:rsid w:val="00103BDB"/>
    <w:rsid w:val="00104423"/>
    <w:rsid w:val="00106220"/>
    <w:rsid w:val="0011569A"/>
    <w:rsid w:val="001171D1"/>
    <w:rsid w:val="001273D2"/>
    <w:rsid w:val="00155534"/>
    <w:rsid w:val="00156BD6"/>
    <w:rsid w:val="00161578"/>
    <w:rsid w:val="001718C8"/>
    <w:rsid w:val="0017385F"/>
    <w:rsid w:val="00177E2F"/>
    <w:rsid w:val="00185F6A"/>
    <w:rsid w:val="00186B36"/>
    <w:rsid w:val="00190CEB"/>
    <w:rsid w:val="00193BF4"/>
    <w:rsid w:val="001951AB"/>
    <w:rsid w:val="001A18B3"/>
    <w:rsid w:val="001B3838"/>
    <w:rsid w:val="001C474D"/>
    <w:rsid w:val="001C4E1F"/>
    <w:rsid w:val="001D7EA0"/>
    <w:rsid w:val="001F488D"/>
    <w:rsid w:val="001F508D"/>
    <w:rsid w:val="001F7433"/>
    <w:rsid w:val="00206F6F"/>
    <w:rsid w:val="002074AF"/>
    <w:rsid w:val="00224C58"/>
    <w:rsid w:val="0023278E"/>
    <w:rsid w:val="002372E2"/>
    <w:rsid w:val="002409C1"/>
    <w:rsid w:val="00242F99"/>
    <w:rsid w:val="00246698"/>
    <w:rsid w:val="002608BC"/>
    <w:rsid w:val="00261377"/>
    <w:rsid w:val="00261DBF"/>
    <w:rsid w:val="0027490D"/>
    <w:rsid w:val="0028195E"/>
    <w:rsid w:val="002837F9"/>
    <w:rsid w:val="002873E6"/>
    <w:rsid w:val="002925B8"/>
    <w:rsid w:val="00294FCD"/>
    <w:rsid w:val="002A1359"/>
    <w:rsid w:val="002A30F6"/>
    <w:rsid w:val="002A426C"/>
    <w:rsid w:val="002A48F2"/>
    <w:rsid w:val="002B4E79"/>
    <w:rsid w:val="002C626C"/>
    <w:rsid w:val="002E0E17"/>
    <w:rsid w:val="002E5CC4"/>
    <w:rsid w:val="002F1EDE"/>
    <w:rsid w:val="002F5893"/>
    <w:rsid w:val="003012F6"/>
    <w:rsid w:val="00303352"/>
    <w:rsid w:val="00304BFA"/>
    <w:rsid w:val="003139C7"/>
    <w:rsid w:val="003151A9"/>
    <w:rsid w:val="00327CB3"/>
    <w:rsid w:val="003302CE"/>
    <w:rsid w:val="00340C98"/>
    <w:rsid w:val="00343014"/>
    <w:rsid w:val="00344534"/>
    <w:rsid w:val="00346468"/>
    <w:rsid w:val="003515FB"/>
    <w:rsid w:val="003536EB"/>
    <w:rsid w:val="0035521D"/>
    <w:rsid w:val="0035664D"/>
    <w:rsid w:val="003678AB"/>
    <w:rsid w:val="00367CA3"/>
    <w:rsid w:val="0037195D"/>
    <w:rsid w:val="00382F93"/>
    <w:rsid w:val="00383520"/>
    <w:rsid w:val="003B4C2D"/>
    <w:rsid w:val="003C1423"/>
    <w:rsid w:val="003C510A"/>
    <w:rsid w:val="003D709D"/>
    <w:rsid w:val="003E520C"/>
    <w:rsid w:val="003F3C71"/>
    <w:rsid w:val="004022B8"/>
    <w:rsid w:val="004037EC"/>
    <w:rsid w:val="00407CBA"/>
    <w:rsid w:val="00411F40"/>
    <w:rsid w:val="0041719E"/>
    <w:rsid w:val="00422A2D"/>
    <w:rsid w:val="004376EF"/>
    <w:rsid w:val="004474A4"/>
    <w:rsid w:val="004518AC"/>
    <w:rsid w:val="00452E95"/>
    <w:rsid w:val="00454F17"/>
    <w:rsid w:val="0045702C"/>
    <w:rsid w:val="00464ED5"/>
    <w:rsid w:val="0047333C"/>
    <w:rsid w:val="004755E4"/>
    <w:rsid w:val="00475AFF"/>
    <w:rsid w:val="00476F29"/>
    <w:rsid w:val="004864E0"/>
    <w:rsid w:val="004912B8"/>
    <w:rsid w:val="0049462B"/>
    <w:rsid w:val="004A26D3"/>
    <w:rsid w:val="004C1B92"/>
    <w:rsid w:val="004C36B7"/>
    <w:rsid w:val="004C55DA"/>
    <w:rsid w:val="004D3FA1"/>
    <w:rsid w:val="004D5E7C"/>
    <w:rsid w:val="004D7B3B"/>
    <w:rsid w:val="004E068D"/>
    <w:rsid w:val="004E0BB5"/>
    <w:rsid w:val="004E6D35"/>
    <w:rsid w:val="00505EB0"/>
    <w:rsid w:val="00511CE9"/>
    <w:rsid w:val="00513BCA"/>
    <w:rsid w:val="00514043"/>
    <w:rsid w:val="00525F27"/>
    <w:rsid w:val="00530F87"/>
    <w:rsid w:val="00535C5C"/>
    <w:rsid w:val="00540E68"/>
    <w:rsid w:val="0054611E"/>
    <w:rsid w:val="005479A5"/>
    <w:rsid w:val="0055599C"/>
    <w:rsid w:val="0056367E"/>
    <w:rsid w:val="00566358"/>
    <w:rsid w:val="00567A1F"/>
    <w:rsid w:val="0057570E"/>
    <w:rsid w:val="00587C2E"/>
    <w:rsid w:val="00591499"/>
    <w:rsid w:val="005949F2"/>
    <w:rsid w:val="00596930"/>
    <w:rsid w:val="005A242D"/>
    <w:rsid w:val="005A3B0A"/>
    <w:rsid w:val="005A461E"/>
    <w:rsid w:val="005A6B6C"/>
    <w:rsid w:val="005B0F20"/>
    <w:rsid w:val="005B3BCD"/>
    <w:rsid w:val="005B748D"/>
    <w:rsid w:val="005B794E"/>
    <w:rsid w:val="005C169A"/>
    <w:rsid w:val="005C5531"/>
    <w:rsid w:val="005D36B5"/>
    <w:rsid w:val="005E26CC"/>
    <w:rsid w:val="005E3FCD"/>
    <w:rsid w:val="005F1838"/>
    <w:rsid w:val="005F350D"/>
    <w:rsid w:val="005F5A0A"/>
    <w:rsid w:val="00603609"/>
    <w:rsid w:val="00614679"/>
    <w:rsid w:val="006146D6"/>
    <w:rsid w:val="00616F9D"/>
    <w:rsid w:val="006235A3"/>
    <w:rsid w:val="00624AE1"/>
    <w:rsid w:val="00635186"/>
    <w:rsid w:val="0064237B"/>
    <w:rsid w:val="0064734F"/>
    <w:rsid w:val="00654099"/>
    <w:rsid w:val="00672728"/>
    <w:rsid w:val="00675F65"/>
    <w:rsid w:val="006819F3"/>
    <w:rsid w:val="0069775E"/>
    <w:rsid w:val="006A1CB2"/>
    <w:rsid w:val="006B49D9"/>
    <w:rsid w:val="006C6C65"/>
    <w:rsid w:val="006C7A24"/>
    <w:rsid w:val="006D2E3A"/>
    <w:rsid w:val="006E0D04"/>
    <w:rsid w:val="006E291D"/>
    <w:rsid w:val="006E6444"/>
    <w:rsid w:val="006E70D4"/>
    <w:rsid w:val="006F30F6"/>
    <w:rsid w:val="00700525"/>
    <w:rsid w:val="00703849"/>
    <w:rsid w:val="00706000"/>
    <w:rsid w:val="00706CE9"/>
    <w:rsid w:val="00707AB4"/>
    <w:rsid w:val="00711791"/>
    <w:rsid w:val="00714432"/>
    <w:rsid w:val="007145F9"/>
    <w:rsid w:val="007146FB"/>
    <w:rsid w:val="00716D96"/>
    <w:rsid w:val="0072676F"/>
    <w:rsid w:val="007330A6"/>
    <w:rsid w:val="007351F1"/>
    <w:rsid w:val="0074538E"/>
    <w:rsid w:val="00757EE2"/>
    <w:rsid w:val="00762856"/>
    <w:rsid w:val="00762AB4"/>
    <w:rsid w:val="00762D21"/>
    <w:rsid w:val="007675F5"/>
    <w:rsid w:val="007701E6"/>
    <w:rsid w:val="0077426F"/>
    <w:rsid w:val="00777C1D"/>
    <w:rsid w:val="0079416C"/>
    <w:rsid w:val="007A3D52"/>
    <w:rsid w:val="007A601A"/>
    <w:rsid w:val="007A649A"/>
    <w:rsid w:val="007A7561"/>
    <w:rsid w:val="007B115C"/>
    <w:rsid w:val="007D5DEA"/>
    <w:rsid w:val="007E3731"/>
    <w:rsid w:val="0080469D"/>
    <w:rsid w:val="00811C59"/>
    <w:rsid w:val="0081356B"/>
    <w:rsid w:val="008152A8"/>
    <w:rsid w:val="00832920"/>
    <w:rsid w:val="0085121B"/>
    <w:rsid w:val="00851278"/>
    <w:rsid w:val="00853CAD"/>
    <w:rsid w:val="0086364D"/>
    <w:rsid w:val="00870973"/>
    <w:rsid w:val="00872695"/>
    <w:rsid w:val="00874A01"/>
    <w:rsid w:val="00875105"/>
    <w:rsid w:val="008759B7"/>
    <w:rsid w:val="00876E58"/>
    <w:rsid w:val="00882DC9"/>
    <w:rsid w:val="0089161B"/>
    <w:rsid w:val="00895108"/>
    <w:rsid w:val="008A1410"/>
    <w:rsid w:val="008B041D"/>
    <w:rsid w:val="008B3112"/>
    <w:rsid w:val="008D5BBE"/>
    <w:rsid w:val="009019CE"/>
    <w:rsid w:val="00924391"/>
    <w:rsid w:val="00925706"/>
    <w:rsid w:val="00925D8B"/>
    <w:rsid w:val="0093360D"/>
    <w:rsid w:val="00935049"/>
    <w:rsid w:val="009406D7"/>
    <w:rsid w:val="009447C4"/>
    <w:rsid w:val="009450AB"/>
    <w:rsid w:val="00955E34"/>
    <w:rsid w:val="00956E12"/>
    <w:rsid w:val="00962809"/>
    <w:rsid w:val="009746BB"/>
    <w:rsid w:val="00981D18"/>
    <w:rsid w:val="00981DC7"/>
    <w:rsid w:val="009906AF"/>
    <w:rsid w:val="00994546"/>
    <w:rsid w:val="00994D52"/>
    <w:rsid w:val="0099711E"/>
    <w:rsid w:val="009A3F8D"/>
    <w:rsid w:val="009B049A"/>
    <w:rsid w:val="009B2730"/>
    <w:rsid w:val="009B4138"/>
    <w:rsid w:val="009C7F85"/>
    <w:rsid w:val="009D0E1E"/>
    <w:rsid w:val="009D252E"/>
    <w:rsid w:val="009D2BB2"/>
    <w:rsid w:val="009D3E14"/>
    <w:rsid w:val="009E2F49"/>
    <w:rsid w:val="009E316A"/>
    <w:rsid w:val="009E3187"/>
    <w:rsid w:val="009E74D1"/>
    <w:rsid w:val="009E7E71"/>
    <w:rsid w:val="009F255D"/>
    <w:rsid w:val="009F35FE"/>
    <w:rsid w:val="00A00633"/>
    <w:rsid w:val="00A13599"/>
    <w:rsid w:val="00A2056D"/>
    <w:rsid w:val="00A20937"/>
    <w:rsid w:val="00A25E7B"/>
    <w:rsid w:val="00A268D8"/>
    <w:rsid w:val="00A35201"/>
    <w:rsid w:val="00A42B26"/>
    <w:rsid w:val="00A45499"/>
    <w:rsid w:val="00A47B77"/>
    <w:rsid w:val="00A5223A"/>
    <w:rsid w:val="00A615BF"/>
    <w:rsid w:val="00A64DC4"/>
    <w:rsid w:val="00A81872"/>
    <w:rsid w:val="00A858B2"/>
    <w:rsid w:val="00A960A8"/>
    <w:rsid w:val="00A97F71"/>
    <w:rsid w:val="00AB101E"/>
    <w:rsid w:val="00AD09CD"/>
    <w:rsid w:val="00AD1B3B"/>
    <w:rsid w:val="00AE409E"/>
    <w:rsid w:val="00B03662"/>
    <w:rsid w:val="00B04818"/>
    <w:rsid w:val="00B05160"/>
    <w:rsid w:val="00B07B93"/>
    <w:rsid w:val="00B24082"/>
    <w:rsid w:val="00B2430E"/>
    <w:rsid w:val="00B24683"/>
    <w:rsid w:val="00B31BCC"/>
    <w:rsid w:val="00B366D7"/>
    <w:rsid w:val="00B40D07"/>
    <w:rsid w:val="00B42404"/>
    <w:rsid w:val="00B42AD7"/>
    <w:rsid w:val="00B4386F"/>
    <w:rsid w:val="00B44071"/>
    <w:rsid w:val="00B4428E"/>
    <w:rsid w:val="00B44734"/>
    <w:rsid w:val="00B46650"/>
    <w:rsid w:val="00B504F9"/>
    <w:rsid w:val="00B50B66"/>
    <w:rsid w:val="00B5598F"/>
    <w:rsid w:val="00B71E60"/>
    <w:rsid w:val="00B80FE4"/>
    <w:rsid w:val="00B8760C"/>
    <w:rsid w:val="00B906F0"/>
    <w:rsid w:val="00B944BA"/>
    <w:rsid w:val="00BA373E"/>
    <w:rsid w:val="00BA728A"/>
    <w:rsid w:val="00BB3FDD"/>
    <w:rsid w:val="00BC0F69"/>
    <w:rsid w:val="00BC264D"/>
    <w:rsid w:val="00BC2B8C"/>
    <w:rsid w:val="00BC4645"/>
    <w:rsid w:val="00BC6975"/>
    <w:rsid w:val="00BD2584"/>
    <w:rsid w:val="00BD38CD"/>
    <w:rsid w:val="00BD43D0"/>
    <w:rsid w:val="00BE29F6"/>
    <w:rsid w:val="00BE6474"/>
    <w:rsid w:val="00BF42B9"/>
    <w:rsid w:val="00C00AD3"/>
    <w:rsid w:val="00C0268B"/>
    <w:rsid w:val="00C1006C"/>
    <w:rsid w:val="00C10FDF"/>
    <w:rsid w:val="00C20B69"/>
    <w:rsid w:val="00C279DE"/>
    <w:rsid w:val="00C340DC"/>
    <w:rsid w:val="00C369BE"/>
    <w:rsid w:val="00C654BC"/>
    <w:rsid w:val="00C72798"/>
    <w:rsid w:val="00C8005C"/>
    <w:rsid w:val="00C935AA"/>
    <w:rsid w:val="00C94EEB"/>
    <w:rsid w:val="00C95B1D"/>
    <w:rsid w:val="00CA1E6D"/>
    <w:rsid w:val="00CA54E8"/>
    <w:rsid w:val="00CA7E74"/>
    <w:rsid w:val="00CB7C99"/>
    <w:rsid w:val="00CC0FD4"/>
    <w:rsid w:val="00CC2672"/>
    <w:rsid w:val="00CE6849"/>
    <w:rsid w:val="00CE741D"/>
    <w:rsid w:val="00CF31E2"/>
    <w:rsid w:val="00D02CBE"/>
    <w:rsid w:val="00D05E17"/>
    <w:rsid w:val="00D06FB2"/>
    <w:rsid w:val="00D07D0B"/>
    <w:rsid w:val="00D07E48"/>
    <w:rsid w:val="00D10ABE"/>
    <w:rsid w:val="00D10B25"/>
    <w:rsid w:val="00D15174"/>
    <w:rsid w:val="00D1590B"/>
    <w:rsid w:val="00D27EBD"/>
    <w:rsid w:val="00D31665"/>
    <w:rsid w:val="00D50272"/>
    <w:rsid w:val="00D51360"/>
    <w:rsid w:val="00D52504"/>
    <w:rsid w:val="00D62E47"/>
    <w:rsid w:val="00D65C10"/>
    <w:rsid w:val="00D67F31"/>
    <w:rsid w:val="00D705A7"/>
    <w:rsid w:val="00D71697"/>
    <w:rsid w:val="00D72494"/>
    <w:rsid w:val="00D73008"/>
    <w:rsid w:val="00D84817"/>
    <w:rsid w:val="00D9104A"/>
    <w:rsid w:val="00D91BA2"/>
    <w:rsid w:val="00D95A71"/>
    <w:rsid w:val="00DA4390"/>
    <w:rsid w:val="00DC17F6"/>
    <w:rsid w:val="00DC1CB4"/>
    <w:rsid w:val="00DC3BDD"/>
    <w:rsid w:val="00DE3EEB"/>
    <w:rsid w:val="00DE4951"/>
    <w:rsid w:val="00DE53FE"/>
    <w:rsid w:val="00DE78B5"/>
    <w:rsid w:val="00DF16FF"/>
    <w:rsid w:val="00DF2CD9"/>
    <w:rsid w:val="00DF7954"/>
    <w:rsid w:val="00E07D6F"/>
    <w:rsid w:val="00E15429"/>
    <w:rsid w:val="00E17FB3"/>
    <w:rsid w:val="00E20013"/>
    <w:rsid w:val="00E270D3"/>
    <w:rsid w:val="00E271BC"/>
    <w:rsid w:val="00E332F9"/>
    <w:rsid w:val="00E412A0"/>
    <w:rsid w:val="00E46066"/>
    <w:rsid w:val="00E46FFF"/>
    <w:rsid w:val="00E51F79"/>
    <w:rsid w:val="00E55CCD"/>
    <w:rsid w:val="00E574AD"/>
    <w:rsid w:val="00E608B6"/>
    <w:rsid w:val="00E61312"/>
    <w:rsid w:val="00E61421"/>
    <w:rsid w:val="00E62B67"/>
    <w:rsid w:val="00E62F6A"/>
    <w:rsid w:val="00E64FCA"/>
    <w:rsid w:val="00E7167B"/>
    <w:rsid w:val="00E73E4C"/>
    <w:rsid w:val="00E8048E"/>
    <w:rsid w:val="00E904DA"/>
    <w:rsid w:val="00E91B99"/>
    <w:rsid w:val="00E925DD"/>
    <w:rsid w:val="00E92648"/>
    <w:rsid w:val="00E940F5"/>
    <w:rsid w:val="00E979B3"/>
    <w:rsid w:val="00E97B47"/>
    <w:rsid w:val="00EA459D"/>
    <w:rsid w:val="00EA767B"/>
    <w:rsid w:val="00EB193C"/>
    <w:rsid w:val="00EB1E8B"/>
    <w:rsid w:val="00EC574B"/>
    <w:rsid w:val="00ED5668"/>
    <w:rsid w:val="00ED6A3A"/>
    <w:rsid w:val="00EF6B89"/>
    <w:rsid w:val="00F0485D"/>
    <w:rsid w:val="00F11A83"/>
    <w:rsid w:val="00F121DF"/>
    <w:rsid w:val="00F245BD"/>
    <w:rsid w:val="00F25B83"/>
    <w:rsid w:val="00F27598"/>
    <w:rsid w:val="00F27CDF"/>
    <w:rsid w:val="00F30AE3"/>
    <w:rsid w:val="00F40C67"/>
    <w:rsid w:val="00F61A90"/>
    <w:rsid w:val="00F62D7C"/>
    <w:rsid w:val="00F67915"/>
    <w:rsid w:val="00F754CF"/>
    <w:rsid w:val="00F83643"/>
    <w:rsid w:val="00F85011"/>
    <w:rsid w:val="00F87DF6"/>
    <w:rsid w:val="00F930A7"/>
    <w:rsid w:val="00F936B9"/>
    <w:rsid w:val="00F95BCA"/>
    <w:rsid w:val="00F96F8D"/>
    <w:rsid w:val="00FA1204"/>
    <w:rsid w:val="00FA14DA"/>
    <w:rsid w:val="00FA3DE4"/>
    <w:rsid w:val="00FA45FE"/>
    <w:rsid w:val="00FA50BB"/>
    <w:rsid w:val="00FA5D60"/>
    <w:rsid w:val="00FB2E6C"/>
    <w:rsid w:val="00FD5667"/>
    <w:rsid w:val="00FE1EDC"/>
    <w:rsid w:val="00FE2B90"/>
    <w:rsid w:val="00FE5D9B"/>
    <w:rsid w:val="00FF0C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contacts" w:name="middlename"/>
  <w:smartTagType w:namespaceuri="urn:schemas:contacts" w:name="Sn"/>
  <w:smartTagType w:namespaceuri="urn:schemas-microsoft-com:office:smarttags" w:name="country-region"/>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F9"/>
    <w:rPr>
      <w:rFonts w:ascii="Calibri" w:eastAsia="Times New Roman" w:hAnsi="Calibri" w:cs="Times New Roman"/>
    </w:rPr>
  </w:style>
  <w:style w:type="paragraph" w:styleId="Heading1">
    <w:name w:val="heading 1"/>
    <w:basedOn w:val="Normal"/>
    <w:next w:val="Normal"/>
    <w:link w:val="Heading1Char"/>
    <w:uiPriority w:val="9"/>
    <w:qFormat/>
    <w:rsid w:val="002837F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2837F9"/>
    <w:pPr>
      <w:pBdr>
        <w:bottom w:val="single" w:sz="4" w:space="1" w:color="622423"/>
      </w:pBdr>
      <w:spacing w:before="400" w:after="0" w:line="240" w:lineRule="auto"/>
      <w:jc w:val="center"/>
      <w:outlineLvl w:val="1"/>
    </w:pPr>
    <w:rPr>
      <w:rFonts w:ascii="Cambria" w:eastAsia="Calibri" w:hAnsi="Cambria"/>
      <w:caps/>
      <w:color w:val="632423"/>
      <w:spacing w:val="15"/>
      <w:sz w:val="24"/>
      <w:szCs w:val="24"/>
      <w:lang w:bidi="en-US"/>
    </w:rPr>
  </w:style>
  <w:style w:type="paragraph" w:styleId="Heading3">
    <w:name w:val="heading 3"/>
    <w:basedOn w:val="Normal"/>
    <w:next w:val="Normal"/>
    <w:link w:val="Heading3Char"/>
    <w:uiPriority w:val="9"/>
    <w:semiHidden/>
    <w:unhideWhenUsed/>
    <w:qFormat/>
    <w:rsid w:val="002837F9"/>
    <w:pPr>
      <w:pBdr>
        <w:top w:val="dotted" w:sz="4" w:space="1" w:color="622423"/>
        <w:bottom w:val="dotted" w:sz="4" w:space="1" w:color="622423"/>
      </w:pBdr>
      <w:spacing w:before="300" w:after="0" w:line="240" w:lineRule="auto"/>
      <w:jc w:val="center"/>
      <w:outlineLvl w:val="2"/>
    </w:pPr>
    <w:rPr>
      <w:rFonts w:ascii="Cambria" w:eastAsia="Calibri" w:hAnsi="Cambria"/>
      <w:caps/>
      <w:color w:val="622423"/>
      <w:sz w:val="24"/>
      <w:szCs w:val="24"/>
      <w:lang w:bidi="en-US"/>
    </w:rPr>
  </w:style>
  <w:style w:type="paragraph" w:styleId="Heading4">
    <w:name w:val="heading 4"/>
    <w:basedOn w:val="Normal"/>
    <w:next w:val="Normal"/>
    <w:link w:val="Heading4Char"/>
    <w:uiPriority w:val="9"/>
    <w:semiHidden/>
    <w:unhideWhenUsed/>
    <w:qFormat/>
    <w:rsid w:val="002837F9"/>
    <w:pPr>
      <w:pBdr>
        <w:bottom w:val="dotted" w:sz="4" w:space="1" w:color="943634"/>
      </w:pBdr>
      <w:spacing w:after="120" w:line="240" w:lineRule="auto"/>
      <w:jc w:val="center"/>
      <w:outlineLvl w:val="3"/>
    </w:pPr>
    <w:rPr>
      <w:rFonts w:ascii="Cambria" w:eastAsia="Calibri" w:hAnsi="Cambria"/>
      <w:caps/>
      <w:color w:val="622423"/>
      <w:spacing w:val="10"/>
      <w:lang w:bidi="en-US"/>
    </w:rPr>
  </w:style>
  <w:style w:type="paragraph" w:styleId="Heading5">
    <w:name w:val="heading 5"/>
    <w:basedOn w:val="Normal"/>
    <w:next w:val="Normal"/>
    <w:link w:val="Heading5Char"/>
    <w:uiPriority w:val="9"/>
    <w:semiHidden/>
    <w:unhideWhenUsed/>
    <w:qFormat/>
    <w:rsid w:val="002837F9"/>
    <w:pPr>
      <w:spacing w:before="320" w:after="120" w:line="240" w:lineRule="auto"/>
      <w:jc w:val="center"/>
      <w:outlineLvl w:val="4"/>
    </w:pPr>
    <w:rPr>
      <w:rFonts w:ascii="Cambria" w:eastAsia="Calibri" w:hAnsi="Cambria"/>
      <w:caps/>
      <w:color w:val="622423"/>
      <w:spacing w:val="10"/>
      <w:lang w:bidi="en-US"/>
    </w:rPr>
  </w:style>
  <w:style w:type="paragraph" w:styleId="Heading6">
    <w:name w:val="heading 6"/>
    <w:basedOn w:val="Normal"/>
    <w:next w:val="Normal"/>
    <w:link w:val="Heading6Char"/>
    <w:uiPriority w:val="9"/>
    <w:semiHidden/>
    <w:unhideWhenUsed/>
    <w:qFormat/>
    <w:rsid w:val="002837F9"/>
    <w:pPr>
      <w:spacing w:after="120" w:line="240" w:lineRule="auto"/>
      <w:jc w:val="center"/>
      <w:outlineLvl w:val="5"/>
    </w:pPr>
    <w:rPr>
      <w:rFonts w:ascii="Cambria" w:eastAsia="Calibri" w:hAnsi="Cambria"/>
      <w:caps/>
      <w:color w:val="943634"/>
      <w:spacing w:val="10"/>
      <w:lang w:bidi="en-US"/>
    </w:rPr>
  </w:style>
  <w:style w:type="paragraph" w:styleId="Heading7">
    <w:name w:val="heading 7"/>
    <w:basedOn w:val="Normal"/>
    <w:next w:val="Normal"/>
    <w:link w:val="Heading7Char"/>
    <w:uiPriority w:val="9"/>
    <w:semiHidden/>
    <w:unhideWhenUsed/>
    <w:qFormat/>
    <w:rsid w:val="002837F9"/>
    <w:pPr>
      <w:spacing w:after="120" w:line="240" w:lineRule="auto"/>
      <w:jc w:val="center"/>
      <w:outlineLvl w:val="6"/>
    </w:pPr>
    <w:rPr>
      <w:rFonts w:ascii="Cambria" w:eastAsia="Calibri" w:hAnsi="Cambria"/>
      <w:i/>
      <w:iCs/>
      <w:caps/>
      <w:color w:val="943634"/>
      <w:spacing w:val="10"/>
      <w:lang w:bidi="en-US"/>
    </w:rPr>
  </w:style>
  <w:style w:type="paragraph" w:styleId="Heading8">
    <w:name w:val="heading 8"/>
    <w:basedOn w:val="Normal"/>
    <w:next w:val="Normal"/>
    <w:link w:val="Heading8Char"/>
    <w:uiPriority w:val="9"/>
    <w:semiHidden/>
    <w:unhideWhenUsed/>
    <w:qFormat/>
    <w:rsid w:val="002837F9"/>
    <w:pPr>
      <w:spacing w:after="120" w:line="240" w:lineRule="auto"/>
      <w:jc w:val="center"/>
      <w:outlineLvl w:val="7"/>
    </w:pPr>
    <w:rPr>
      <w:rFonts w:ascii="Cambria" w:eastAsia="Calibri" w:hAnsi="Cambria"/>
      <w:caps/>
      <w:spacing w:val="10"/>
      <w:sz w:val="20"/>
      <w:szCs w:val="20"/>
      <w:lang w:bidi="en-US"/>
    </w:rPr>
  </w:style>
  <w:style w:type="paragraph" w:styleId="Heading9">
    <w:name w:val="heading 9"/>
    <w:basedOn w:val="Normal"/>
    <w:next w:val="Normal"/>
    <w:link w:val="Heading9Char"/>
    <w:uiPriority w:val="9"/>
    <w:semiHidden/>
    <w:unhideWhenUsed/>
    <w:qFormat/>
    <w:rsid w:val="002837F9"/>
    <w:pPr>
      <w:spacing w:after="120" w:line="240" w:lineRule="auto"/>
      <w:jc w:val="center"/>
      <w:outlineLvl w:val="8"/>
    </w:pPr>
    <w:rPr>
      <w:rFonts w:ascii="Cambria" w:eastAsia="Calibri" w:hAnsi="Cambria"/>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7F9"/>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2837F9"/>
    <w:rPr>
      <w:rFonts w:ascii="Cambria" w:eastAsia="Calibri" w:hAnsi="Cambria" w:cs="Times New Roman"/>
      <w:caps/>
      <w:color w:val="632423"/>
      <w:spacing w:val="15"/>
      <w:sz w:val="24"/>
      <w:szCs w:val="24"/>
      <w:lang w:bidi="en-US"/>
    </w:rPr>
  </w:style>
  <w:style w:type="character" w:customStyle="1" w:styleId="Heading3Char">
    <w:name w:val="Heading 3 Char"/>
    <w:basedOn w:val="DefaultParagraphFont"/>
    <w:link w:val="Heading3"/>
    <w:uiPriority w:val="9"/>
    <w:semiHidden/>
    <w:rsid w:val="002837F9"/>
    <w:rPr>
      <w:rFonts w:ascii="Cambria" w:eastAsia="Calibri" w:hAnsi="Cambria" w:cs="Times New Roman"/>
      <w:caps/>
      <w:color w:val="622423"/>
      <w:sz w:val="24"/>
      <w:szCs w:val="24"/>
      <w:lang w:bidi="en-US"/>
    </w:rPr>
  </w:style>
  <w:style w:type="character" w:customStyle="1" w:styleId="Heading4Char">
    <w:name w:val="Heading 4 Char"/>
    <w:basedOn w:val="DefaultParagraphFont"/>
    <w:link w:val="Heading4"/>
    <w:uiPriority w:val="9"/>
    <w:semiHidden/>
    <w:rsid w:val="002837F9"/>
    <w:rPr>
      <w:rFonts w:ascii="Cambria" w:eastAsia="Calibri" w:hAnsi="Cambria" w:cs="Times New Roman"/>
      <w:caps/>
      <w:color w:val="622423"/>
      <w:spacing w:val="10"/>
      <w:lang w:bidi="en-US"/>
    </w:rPr>
  </w:style>
  <w:style w:type="character" w:customStyle="1" w:styleId="Heading5Char">
    <w:name w:val="Heading 5 Char"/>
    <w:basedOn w:val="DefaultParagraphFont"/>
    <w:link w:val="Heading5"/>
    <w:uiPriority w:val="9"/>
    <w:semiHidden/>
    <w:rsid w:val="002837F9"/>
    <w:rPr>
      <w:rFonts w:ascii="Cambria" w:eastAsia="Calibri" w:hAnsi="Cambria" w:cs="Times New Roman"/>
      <w:caps/>
      <w:color w:val="622423"/>
      <w:spacing w:val="10"/>
      <w:lang w:bidi="en-US"/>
    </w:rPr>
  </w:style>
  <w:style w:type="character" w:customStyle="1" w:styleId="Heading6Char">
    <w:name w:val="Heading 6 Char"/>
    <w:basedOn w:val="DefaultParagraphFont"/>
    <w:link w:val="Heading6"/>
    <w:uiPriority w:val="9"/>
    <w:semiHidden/>
    <w:rsid w:val="002837F9"/>
    <w:rPr>
      <w:rFonts w:ascii="Cambria" w:eastAsia="Calibri" w:hAnsi="Cambria" w:cs="Times New Roman"/>
      <w:caps/>
      <w:color w:val="943634"/>
      <w:spacing w:val="10"/>
      <w:lang w:bidi="en-US"/>
    </w:rPr>
  </w:style>
  <w:style w:type="character" w:customStyle="1" w:styleId="Heading7Char">
    <w:name w:val="Heading 7 Char"/>
    <w:basedOn w:val="DefaultParagraphFont"/>
    <w:link w:val="Heading7"/>
    <w:uiPriority w:val="9"/>
    <w:semiHidden/>
    <w:rsid w:val="002837F9"/>
    <w:rPr>
      <w:rFonts w:ascii="Cambria" w:eastAsia="Calibri" w:hAnsi="Cambria" w:cs="Times New Roman"/>
      <w:i/>
      <w:iCs/>
      <w:caps/>
      <w:color w:val="943634"/>
      <w:spacing w:val="10"/>
      <w:lang w:bidi="en-US"/>
    </w:rPr>
  </w:style>
  <w:style w:type="character" w:customStyle="1" w:styleId="Heading8Char">
    <w:name w:val="Heading 8 Char"/>
    <w:basedOn w:val="DefaultParagraphFont"/>
    <w:link w:val="Heading8"/>
    <w:uiPriority w:val="9"/>
    <w:semiHidden/>
    <w:rsid w:val="002837F9"/>
    <w:rPr>
      <w:rFonts w:ascii="Cambria" w:eastAsia="Calibri" w:hAnsi="Cambria" w:cs="Times New Roman"/>
      <w:caps/>
      <w:spacing w:val="10"/>
      <w:sz w:val="20"/>
      <w:szCs w:val="20"/>
      <w:lang w:bidi="en-US"/>
    </w:rPr>
  </w:style>
  <w:style w:type="character" w:customStyle="1" w:styleId="Heading9Char">
    <w:name w:val="Heading 9 Char"/>
    <w:basedOn w:val="DefaultParagraphFont"/>
    <w:link w:val="Heading9"/>
    <w:uiPriority w:val="9"/>
    <w:semiHidden/>
    <w:rsid w:val="002837F9"/>
    <w:rPr>
      <w:rFonts w:ascii="Cambria" w:eastAsia="Calibri" w:hAnsi="Cambria" w:cs="Times New Roman"/>
      <w:i/>
      <w:iCs/>
      <w:caps/>
      <w:spacing w:val="10"/>
      <w:sz w:val="20"/>
      <w:szCs w:val="20"/>
      <w:lang w:bidi="en-US"/>
    </w:rPr>
  </w:style>
  <w:style w:type="paragraph" w:styleId="NoSpacing">
    <w:name w:val="No Spacing"/>
    <w:link w:val="NoSpacingChar"/>
    <w:uiPriority w:val="1"/>
    <w:qFormat/>
    <w:rsid w:val="002837F9"/>
    <w:pPr>
      <w:spacing w:after="0" w:line="240" w:lineRule="auto"/>
    </w:pPr>
    <w:rPr>
      <w:rFonts w:ascii="Calibri" w:eastAsia="Calibri" w:hAnsi="Calibri" w:cs="Times New Roman"/>
    </w:rPr>
  </w:style>
  <w:style w:type="character" w:customStyle="1" w:styleId="NoSpacingChar">
    <w:name w:val="No Spacing Char"/>
    <w:link w:val="NoSpacing"/>
    <w:uiPriority w:val="1"/>
    <w:rsid w:val="002837F9"/>
    <w:rPr>
      <w:rFonts w:ascii="Calibri" w:eastAsia="Calibri" w:hAnsi="Calibri" w:cs="Times New Roman"/>
    </w:rPr>
  </w:style>
  <w:style w:type="paragraph" w:styleId="Title">
    <w:name w:val="Title"/>
    <w:basedOn w:val="Normal"/>
    <w:next w:val="Normal"/>
    <w:link w:val="TitleChar"/>
    <w:uiPriority w:val="10"/>
    <w:qFormat/>
    <w:rsid w:val="002837F9"/>
    <w:pPr>
      <w:pBdr>
        <w:top w:val="dotted" w:sz="2" w:space="1" w:color="632423"/>
        <w:bottom w:val="dotted" w:sz="2" w:space="6" w:color="632423"/>
      </w:pBdr>
      <w:spacing w:before="500" w:after="300" w:line="240" w:lineRule="auto"/>
      <w:jc w:val="center"/>
    </w:pPr>
    <w:rPr>
      <w:rFonts w:ascii="Cambria" w:eastAsia="Calibri" w:hAnsi="Cambria"/>
      <w:caps/>
      <w:color w:val="632423"/>
      <w:spacing w:val="50"/>
      <w:sz w:val="44"/>
      <w:szCs w:val="44"/>
      <w:lang w:bidi="en-US"/>
    </w:rPr>
  </w:style>
  <w:style w:type="character" w:customStyle="1" w:styleId="TitleChar">
    <w:name w:val="Title Char"/>
    <w:basedOn w:val="DefaultParagraphFont"/>
    <w:link w:val="Title"/>
    <w:uiPriority w:val="10"/>
    <w:rsid w:val="002837F9"/>
    <w:rPr>
      <w:rFonts w:ascii="Cambria" w:eastAsia="Calibri" w:hAnsi="Cambria" w:cs="Times New Roman"/>
      <w:caps/>
      <w:color w:val="632423"/>
      <w:spacing w:val="50"/>
      <w:sz w:val="44"/>
      <w:szCs w:val="44"/>
      <w:lang w:bidi="en-US"/>
    </w:rPr>
  </w:style>
  <w:style w:type="paragraph" w:styleId="Subtitle">
    <w:name w:val="Subtitle"/>
    <w:basedOn w:val="Normal"/>
    <w:next w:val="Normal"/>
    <w:link w:val="SubtitleChar"/>
    <w:uiPriority w:val="11"/>
    <w:qFormat/>
    <w:rsid w:val="002837F9"/>
    <w:pPr>
      <w:spacing w:after="560" w:line="240" w:lineRule="auto"/>
      <w:jc w:val="center"/>
    </w:pPr>
    <w:rPr>
      <w:rFonts w:ascii="Cambria" w:eastAsia="Calibri" w:hAnsi="Cambria"/>
      <w:caps/>
      <w:spacing w:val="20"/>
      <w:sz w:val="18"/>
      <w:szCs w:val="18"/>
      <w:lang w:bidi="en-US"/>
    </w:rPr>
  </w:style>
  <w:style w:type="character" w:customStyle="1" w:styleId="SubtitleChar">
    <w:name w:val="Subtitle Char"/>
    <w:basedOn w:val="DefaultParagraphFont"/>
    <w:link w:val="Subtitle"/>
    <w:uiPriority w:val="11"/>
    <w:rsid w:val="002837F9"/>
    <w:rPr>
      <w:rFonts w:ascii="Cambria" w:eastAsia="Calibri" w:hAnsi="Cambria" w:cs="Times New Roman"/>
      <w:caps/>
      <w:spacing w:val="20"/>
      <w:sz w:val="18"/>
      <w:szCs w:val="18"/>
      <w:lang w:bidi="en-US"/>
    </w:rPr>
  </w:style>
  <w:style w:type="character" w:styleId="Strong">
    <w:name w:val="Strong"/>
    <w:uiPriority w:val="22"/>
    <w:qFormat/>
    <w:rsid w:val="002837F9"/>
    <w:rPr>
      <w:b/>
      <w:bCs/>
      <w:color w:val="943634"/>
      <w:spacing w:val="5"/>
    </w:rPr>
  </w:style>
  <w:style w:type="character" w:styleId="Emphasis">
    <w:name w:val="Emphasis"/>
    <w:uiPriority w:val="20"/>
    <w:qFormat/>
    <w:rsid w:val="002837F9"/>
    <w:rPr>
      <w:caps/>
      <w:spacing w:val="5"/>
      <w:sz w:val="20"/>
      <w:szCs w:val="20"/>
    </w:rPr>
  </w:style>
  <w:style w:type="paragraph" w:styleId="ListParagraph">
    <w:name w:val="List Paragraph"/>
    <w:basedOn w:val="Normal"/>
    <w:uiPriority w:val="34"/>
    <w:qFormat/>
    <w:rsid w:val="002837F9"/>
    <w:pPr>
      <w:spacing w:after="0" w:line="240" w:lineRule="auto"/>
      <w:ind w:left="720"/>
      <w:contextualSpacing/>
      <w:jc w:val="center"/>
    </w:pPr>
    <w:rPr>
      <w:rFonts w:ascii="Cambria" w:eastAsia="Calibri" w:hAnsi="Cambria"/>
      <w:lang w:bidi="en-US"/>
    </w:rPr>
  </w:style>
  <w:style w:type="paragraph" w:styleId="Quote">
    <w:name w:val="Quote"/>
    <w:basedOn w:val="Normal"/>
    <w:next w:val="Normal"/>
    <w:link w:val="QuoteChar"/>
    <w:uiPriority w:val="29"/>
    <w:qFormat/>
    <w:rsid w:val="002837F9"/>
    <w:pPr>
      <w:spacing w:after="0" w:line="240" w:lineRule="auto"/>
      <w:jc w:val="center"/>
    </w:pPr>
    <w:rPr>
      <w:rFonts w:ascii="Cambria" w:eastAsia="Calibri" w:hAnsi="Cambria"/>
      <w:i/>
      <w:iCs/>
      <w:lang w:bidi="en-US"/>
    </w:rPr>
  </w:style>
  <w:style w:type="character" w:customStyle="1" w:styleId="QuoteChar">
    <w:name w:val="Quote Char"/>
    <w:basedOn w:val="DefaultParagraphFont"/>
    <w:link w:val="Quote"/>
    <w:uiPriority w:val="29"/>
    <w:rsid w:val="002837F9"/>
    <w:rPr>
      <w:rFonts w:ascii="Cambria" w:eastAsia="Calibri" w:hAnsi="Cambria" w:cs="Times New Roman"/>
      <w:i/>
      <w:iCs/>
      <w:lang w:bidi="en-US"/>
    </w:rPr>
  </w:style>
  <w:style w:type="paragraph" w:styleId="IntenseQuote">
    <w:name w:val="Intense Quote"/>
    <w:basedOn w:val="Normal"/>
    <w:next w:val="Normal"/>
    <w:link w:val="IntenseQuoteChar"/>
    <w:uiPriority w:val="30"/>
    <w:qFormat/>
    <w:rsid w:val="002837F9"/>
    <w:pPr>
      <w:pBdr>
        <w:top w:val="dotted" w:sz="2" w:space="10" w:color="632423"/>
        <w:bottom w:val="dotted" w:sz="2" w:space="4" w:color="632423"/>
      </w:pBdr>
      <w:spacing w:before="160" w:after="0" w:line="300" w:lineRule="auto"/>
      <w:ind w:left="1440" w:right="1440"/>
      <w:jc w:val="center"/>
    </w:pPr>
    <w:rPr>
      <w:rFonts w:ascii="Cambria" w:eastAsia="Calibri" w:hAnsi="Cambria"/>
      <w:caps/>
      <w:color w:val="622423"/>
      <w:spacing w:val="5"/>
      <w:sz w:val="20"/>
      <w:szCs w:val="20"/>
      <w:lang w:bidi="en-US"/>
    </w:rPr>
  </w:style>
  <w:style w:type="character" w:customStyle="1" w:styleId="IntenseQuoteChar">
    <w:name w:val="Intense Quote Char"/>
    <w:basedOn w:val="DefaultParagraphFont"/>
    <w:link w:val="IntenseQuote"/>
    <w:uiPriority w:val="30"/>
    <w:rsid w:val="002837F9"/>
    <w:rPr>
      <w:rFonts w:ascii="Cambria" w:eastAsia="Calibri" w:hAnsi="Cambria" w:cs="Times New Roman"/>
      <w:caps/>
      <w:color w:val="622423"/>
      <w:spacing w:val="5"/>
      <w:sz w:val="20"/>
      <w:szCs w:val="20"/>
      <w:lang w:bidi="en-US"/>
    </w:rPr>
  </w:style>
  <w:style w:type="character" w:styleId="SubtleEmphasis">
    <w:name w:val="Subtle Emphasis"/>
    <w:uiPriority w:val="19"/>
    <w:qFormat/>
    <w:rsid w:val="002837F9"/>
    <w:rPr>
      <w:i/>
      <w:iCs/>
    </w:rPr>
  </w:style>
  <w:style w:type="character" w:styleId="IntenseEmphasis">
    <w:name w:val="Intense Emphasis"/>
    <w:uiPriority w:val="21"/>
    <w:qFormat/>
    <w:rsid w:val="002837F9"/>
    <w:rPr>
      <w:i/>
      <w:iCs/>
      <w:caps/>
      <w:spacing w:val="10"/>
      <w:sz w:val="20"/>
      <w:szCs w:val="20"/>
    </w:rPr>
  </w:style>
  <w:style w:type="character" w:styleId="SubtleReference">
    <w:name w:val="Subtle Reference"/>
    <w:uiPriority w:val="31"/>
    <w:qFormat/>
    <w:rsid w:val="002837F9"/>
    <w:rPr>
      <w:rFonts w:ascii="Calibri" w:eastAsia="Times New Roman" w:hAnsi="Calibri" w:cs="Times New Roman"/>
      <w:i/>
      <w:iCs/>
      <w:color w:val="622423"/>
    </w:rPr>
  </w:style>
  <w:style w:type="character" w:styleId="IntenseReference">
    <w:name w:val="Intense Reference"/>
    <w:uiPriority w:val="32"/>
    <w:qFormat/>
    <w:rsid w:val="002837F9"/>
    <w:rPr>
      <w:rFonts w:ascii="Calibri" w:eastAsia="Times New Roman" w:hAnsi="Calibri" w:cs="Times New Roman"/>
      <w:b/>
      <w:bCs/>
      <w:i/>
      <w:iCs/>
      <w:color w:val="622423"/>
    </w:rPr>
  </w:style>
  <w:style w:type="character" w:styleId="BookTitle">
    <w:name w:val="Book Title"/>
    <w:uiPriority w:val="33"/>
    <w:qFormat/>
    <w:rsid w:val="002837F9"/>
    <w:rPr>
      <w:caps/>
      <w:color w:val="622423"/>
      <w:spacing w:val="5"/>
      <w:u w:color="622423"/>
    </w:rPr>
  </w:style>
  <w:style w:type="paragraph" w:styleId="Header">
    <w:name w:val="header"/>
    <w:basedOn w:val="Normal"/>
    <w:link w:val="HeaderChar"/>
    <w:uiPriority w:val="99"/>
    <w:unhideWhenUsed/>
    <w:rsid w:val="002837F9"/>
    <w:pPr>
      <w:tabs>
        <w:tab w:val="center" w:pos="4680"/>
        <w:tab w:val="right" w:pos="9360"/>
      </w:tabs>
      <w:spacing w:after="0" w:line="240" w:lineRule="auto"/>
      <w:jc w:val="center"/>
    </w:pPr>
    <w:rPr>
      <w:rFonts w:ascii="Cambria" w:eastAsia="Calibri" w:hAnsi="Cambria"/>
      <w:lang w:bidi="en-US"/>
    </w:rPr>
  </w:style>
  <w:style w:type="character" w:customStyle="1" w:styleId="HeaderChar">
    <w:name w:val="Header Char"/>
    <w:basedOn w:val="DefaultParagraphFont"/>
    <w:link w:val="Header"/>
    <w:uiPriority w:val="99"/>
    <w:rsid w:val="002837F9"/>
    <w:rPr>
      <w:rFonts w:ascii="Cambria" w:eastAsia="Calibri" w:hAnsi="Cambria" w:cs="Times New Roman"/>
      <w:lang w:bidi="en-US"/>
    </w:rPr>
  </w:style>
  <w:style w:type="paragraph" w:styleId="Footer">
    <w:name w:val="footer"/>
    <w:basedOn w:val="Normal"/>
    <w:link w:val="FooterChar"/>
    <w:uiPriority w:val="99"/>
    <w:unhideWhenUsed/>
    <w:rsid w:val="002837F9"/>
    <w:pPr>
      <w:tabs>
        <w:tab w:val="center" w:pos="4680"/>
        <w:tab w:val="right" w:pos="9360"/>
      </w:tabs>
      <w:spacing w:after="0" w:line="240" w:lineRule="auto"/>
      <w:jc w:val="center"/>
    </w:pPr>
    <w:rPr>
      <w:rFonts w:ascii="Cambria" w:eastAsia="Calibri" w:hAnsi="Cambria"/>
      <w:lang w:bidi="en-US"/>
    </w:rPr>
  </w:style>
  <w:style w:type="character" w:customStyle="1" w:styleId="FooterChar">
    <w:name w:val="Footer Char"/>
    <w:basedOn w:val="DefaultParagraphFont"/>
    <w:link w:val="Footer"/>
    <w:uiPriority w:val="99"/>
    <w:rsid w:val="002837F9"/>
    <w:rPr>
      <w:rFonts w:ascii="Cambria" w:eastAsia="Calibri" w:hAnsi="Cambria" w:cs="Times New Roman"/>
      <w:lang w:bidi="en-US"/>
    </w:rPr>
  </w:style>
  <w:style w:type="character" w:customStyle="1" w:styleId="BalloonTextChar">
    <w:name w:val="Balloon Text Char"/>
    <w:link w:val="BalloonText"/>
    <w:uiPriority w:val="99"/>
    <w:semiHidden/>
    <w:rsid w:val="002837F9"/>
    <w:rPr>
      <w:rFonts w:ascii="Tahoma" w:hAnsi="Tahoma" w:cs="Tahoma"/>
      <w:sz w:val="16"/>
      <w:szCs w:val="16"/>
      <w:lang w:bidi="en-US"/>
    </w:rPr>
  </w:style>
  <w:style w:type="paragraph" w:styleId="BalloonText">
    <w:name w:val="Balloon Text"/>
    <w:basedOn w:val="Normal"/>
    <w:link w:val="BalloonTextChar"/>
    <w:uiPriority w:val="99"/>
    <w:semiHidden/>
    <w:unhideWhenUsed/>
    <w:rsid w:val="002837F9"/>
    <w:pPr>
      <w:spacing w:after="0" w:line="240" w:lineRule="auto"/>
      <w:jc w:val="center"/>
    </w:pPr>
    <w:rPr>
      <w:rFonts w:ascii="Tahoma" w:eastAsiaTheme="minorHAnsi" w:hAnsi="Tahoma" w:cs="Tahoma"/>
      <w:sz w:val="16"/>
      <w:szCs w:val="16"/>
      <w:lang w:bidi="en-US"/>
    </w:rPr>
  </w:style>
  <w:style w:type="character" w:customStyle="1" w:styleId="BalloonTextChar1">
    <w:name w:val="Balloon Text Char1"/>
    <w:basedOn w:val="DefaultParagraphFont"/>
    <w:uiPriority w:val="99"/>
    <w:semiHidden/>
    <w:rsid w:val="002837F9"/>
    <w:rPr>
      <w:rFonts w:ascii="Tahoma" w:eastAsia="Times New Roman" w:hAnsi="Tahoma" w:cs="Tahoma"/>
      <w:sz w:val="16"/>
      <w:szCs w:val="16"/>
    </w:rPr>
  </w:style>
  <w:style w:type="character" w:customStyle="1" w:styleId="DocumentMapChar">
    <w:name w:val="Document Map Char"/>
    <w:link w:val="DocumentMap"/>
    <w:uiPriority w:val="99"/>
    <w:semiHidden/>
    <w:rsid w:val="002837F9"/>
    <w:rPr>
      <w:rFonts w:ascii="Tahoma" w:hAnsi="Tahoma" w:cs="Tahoma"/>
      <w:sz w:val="16"/>
      <w:szCs w:val="16"/>
      <w:lang w:bidi="en-US"/>
    </w:rPr>
  </w:style>
  <w:style w:type="paragraph" w:styleId="DocumentMap">
    <w:name w:val="Document Map"/>
    <w:basedOn w:val="Normal"/>
    <w:link w:val="DocumentMapChar"/>
    <w:uiPriority w:val="99"/>
    <w:semiHidden/>
    <w:unhideWhenUsed/>
    <w:rsid w:val="002837F9"/>
    <w:pPr>
      <w:spacing w:after="0" w:line="240" w:lineRule="auto"/>
      <w:jc w:val="center"/>
    </w:pPr>
    <w:rPr>
      <w:rFonts w:ascii="Tahoma" w:eastAsiaTheme="minorHAnsi" w:hAnsi="Tahoma" w:cs="Tahoma"/>
      <w:sz w:val="16"/>
      <w:szCs w:val="16"/>
      <w:lang w:bidi="en-US"/>
    </w:rPr>
  </w:style>
  <w:style w:type="character" w:customStyle="1" w:styleId="DocumentMapChar1">
    <w:name w:val="Document Map Char1"/>
    <w:basedOn w:val="DefaultParagraphFont"/>
    <w:uiPriority w:val="99"/>
    <w:semiHidden/>
    <w:rsid w:val="002837F9"/>
    <w:rPr>
      <w:rFonts w:ascii="Tahoma" w:eastAsia="Times New Roman" w:hAnsi="Tahoma" w:cs="Tahoma"/>
      <w:sz w:val="16"/>
      <w:szCs w:val="16"/>
    </w:rPr>
  </w:style>
  <w:style w:type="paragraph" w:customStyle="1" w:styleId="TableContents">
    <w:name w:val="Table Contents"/>
    <w:basedOn w:val="Normal"/>
    <w:rsid w:val="002837F9"/>
    <w:pPr>
      <w:suppressLineNumbers/>
      <w:suppressAutoHyphens/>
      <w:spacing w:after="0" w:line="240" w:lineRule="auto"/>
    </w:pPr>
    <w:rPr>
      <w:rFonts w:ascii="Times New Roman" w:hAnsi="Times New Roman"/>
      <w:sz w:val="24"/>
      <w:szCs w:val="24"/>
      <w:lang w:eastAsia="ar-SA"/>
    </w:rPr>
  </w:style>
  <w:style w:type="paragraph" w:styleId="BodyText">
    <w:name w:val="Body Text"/>
    <w:basedOn w:val="Normal"/>
    <w:link w:val="BodyTextChar"/>
    <w:rsid w:val="002837F9"/>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rsid w:val="002837F9"/>
    <w:rPr>
      <w:rFonts w:ascii="Times New Roman" w:eastAsia="Times New Roman" w:hAnsi="Times New Roman" w:cs="Times New Roman"/>
      <w:sz w:val="24"/>
      <w:szCs w:val="20"/>
    </w:rPr>
  </w:style>
  <w:style w:type="paragraph" w:customStyle="1" w:styleId="xl63">
    <w:name w:val="xl63"/>
    <w:basedOn w:val="Normal"/>
    <w:rsid w:val="002837F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4">
    <w:name w:val="xl64"/>
    <w:basedOn w:val="Normal"/>
    <w:rsid w:val="002837F9"/>
    <w:pPr>
      <w:pBdr>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5">
    <w:name w:val="xl65"/>
    <w:basedOn w:val="Normal"/>
    <w:rsid w:val="002837F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6">
    <w:name w:val="xl66"/>
    <w:basedOn w:val="Normal"/>
    <w:rsid w:val="002837F9"/>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67">
    <w:name w:val="xl67"/>
    <w:basedOn w:val="Normal"/>
    <w:rsid w:val="002837F9"/>
    <w:pPr>
      <w:pBdr>
        <w:left w:val="single" w:sz="4"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68">
    <w:name w:val="xl68"/>
    <w:basedOn w:val="Normal"/>
    <w:rsid w:val="0028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9">
    <w:name w:val="xl69"/>
    <w:basedOn w:val="Normal"/>
    <w:rsid w:val="002837F9"/>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0">
    <w:name w:val="xl70"/>
    <w:basedOn w:val="Normal"/>
    <w:rsid w:val="002837F9"/>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1">
    <w:name w:val="xl71"/>
    <w:basedOn w:val="Normal"/>
    <w:rsid w:val="002837F9"/>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2">
    <w:name w:val="xl72"/>
    <w:basedOn w:val="Normal"/>
    <w:rsid w:val="002837F9"/>
    <w:pPr>
      <w:pBdr>
        <w:left w:val="single" w:sz="4" w:space="0" w:color="auto"/>
      </w:pBdr>
      <w:shd w:val="clear" w:color="000000" w:fill="C5D9F1"/>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3">
    <w:name w:val="xl73"/>
    <w:basedOn w:val="Normal"/>
    <w:rsid w:val="002837F9"/>
    <w:pPr>
      <w:pBdr>
        <w:top w:val="single" w:sz="4" w:space="0" w:color="auto"/>
        <w:lef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4">
    <w:name w:val="xl74"/>
    <w:basedOn w:val="Normal"/>
    <w:rsid w:val="002837F9"/>
    <w:pPr>
      <w:pBdr>
        <w:top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5">
    <w:name w:val="xl75"/>
    <w:basedOn w:val="Normal"/>
    <w:rsid w:val="0028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6">
    <w:name w:val="xl76"/>
    <w:basedOn w:val="Normal"/>
    <w:rsid w:val="002837F9"/>
    <w:pP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7">
    <w:name w:val="xl77"/>
    <w:basedOn w:val="Normal"/>
    <w:rsid w:val="002837F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8">
    <w:name w:val="xl78"/>
    <w:basedOn w:val="Normal"/>
    <w:rsid w:val="002837F9"/>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9">
    <w:name w:val="xl79"/>
    <w:basedOn w:val="Normal"/>
    <w:rsid w:val="002837F9"/>
    <w:pPr>
      <w:pBdr>
        <w:top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0">
    <w:name w:val="xl80"/>
    <w:basedOn w:val="Normal"/>
    <w:rsid w:val="002837F9"/>
    <w:pPr>
      <w:pBdr>
        <w:lef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1">
    <w:name w:val="xl81"/>
    <w:basedOn w:val="Normal"/>
    <w:rsid w:val="002837F9"/>
    <w:pPr>
      <w:pBdr>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2">
    <w:name w:val="xl82"/>
    <w:basedOn w:val="Normal"/>
    <w:rsid w:val="002837F9"/>
    <w:pP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3">
    <w:name w:val="xl83"/>
    <w:basedOn w:val="Normal"/>
    <w:rsid w:val="002837F9"/>
    <w:pPr>
      <w:shd w:val="clear" w:color="000000" w:fill="C5D9F1"/>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4">
    <w:name w:val="xl84"/>
    <w:basedOn w:val="Normal"/>
    <w:rsid w:val="002837F9"/>
    <w:pPr>
      <w:pBdr>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5">
    <w:name w:val="xl85"/>
    <w:basedOn w:val="Normal"/>
    <w:rsid w:val="002837F9"/>
    <w:pPr>
      <w:pBdr>
        <w:top w:val="single" w:sz="4" w:space="0" w:color="auto"/>
        <w:left w:val="single" w:sz="4" w:space="0" w:color="auto"/>
        <w:bottom w:val="single" w:sz="4" w:space="0" w:color="auto"/>
      </w:pBdr>
      <w:shd w:val="clear" w:color="000000" w:fill="C5D9F1"/>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6">
    <w:name w:val="xl86"/>
    <w:basedOn w:val="Normal"/>
    <w:rsid w:val="002837F9"/>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rsid w:val="002837F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Pa4">
    <w:name w:val="Pa4"/>
    <w:basedOn w:val="Normal"/>
    <w:next w:val="Normal"/>
    <w:uiPriority w:val="99"/>
    <w:rsid w:val="002837F9"/>
    <w:pPr>
      <w:autoSpaceDE w:val="0"/>
      <w:autoSpaceDN w:val="0"/>
      <w:adjustRightInd w:val="0"/>
      <w:spacing w:after="0" w:line="201" w:lineRule="atLeast"/>
    </w:pPr>
    <w:rPr>
      <w:rFonts w:ascii="Century Gothic" w:eastAsiaTheme="minorHAnsi" w:hAnsi="Century Gothic" w:cstheme="minorBidi"/>
      <w:sz w:val="24"/>
      <w:szCs w:val="24"/>
    </w:rPr>
  </w:style>
  <w:style w:type="paragraph" w:customStyle="1" w:styleId="Pa5">
    <w:name w:val="Pa5"/>
    <w:basedOn w:val="Normal"/>
    <w:next w:val="Normal"/>
    <w:uiPriority w:val="99"/>
    <w:rsid w:val="002837F9"/>
    <w:pPr>
      <w:autoSpaceDE w:val="0"/>
      <w:autoSpaceDN w:val="0"/>
      <w:adjustRightInd w:val="0"/>
      <w:spacing w:after="0" w:line="201" w:lineRule="atLeast"/>
    </w:pPr>
    <w:rPr>
      <w:rFonts w:ascii="Century Gothic" w:eastAsia="Calibri" w:hAnsi="Century Gothic"/>
      <w:sz w:val="24"/>
      <w:szCs w:val="24"/>
    </w:rPr>
  </w:style>
  <w:style w:type="paragraph" w:customStyle="1" w:styleId="Pa6">
    <w:name w:val="Pa6"/>
    <w:basedOn w:val="Normal"/>
    <w:next w:val="Normal"/>
    <w:uiPriority w:val="99"/>
    <w:rsid w:val="002837F9"/>
    <w:pPr>
      <w:autoSpaceDE w:val="0"/>
      <w:autoSpaceDN w:val="0"/>
      <w:adjustRightInd w:val="0"/>
      <w:spacing w:after="0" w:line="201" w:lineRule="atLeast"/>
    </w:pPr>
    <w:rPr>
      <w:rFonts w:ascii="Century Gothic" w:eastAsia="Calibri" w:hAnsi="Century Gothic"/>
      <w:sz w:val="24"/>
      <w:szCs w:val="24"/>
    </w:rPr>
  </w:style>
  <w:style w:type="paragraph" w:styleId="BodyTextIndent3">
    <w:name w:val="Body Text Indent 3"/>
    <w:basedOn w:val="Normal"/>
    <w:link w:val="BodyTextIndent3Char"/>
    <w:uiPriority w:val="99"/>
    <w:semiHidden/>
    <w:unhideWhenUsed/>
    <w:rsid w:val="00B366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366D7"/>
    <w:rPr>
      <w:rFonts w:ascii="Calibri" w:eastAsia="Times New Roman" w:hAnsi="Calibri" w:cs="Times New Roman"/>
      <w:sz w:val="16"/>
      <w:szCs w:val="16"/>
    </w:rPr>
  </w:style>
  <w:style w:type="paragraph" w:styleId="NormalWeb">
    <w:name w:val="Normal (Web)"/>
    <w:basedOn w:val="Normal"/>
    <w:uiPriority w:val="99"/>
    <w:semiHidden/>
    <w:unhideWhenUsed/>
    <w:rsid w:val="005B3BCD"/>
    <w:pPr>
      <w:spacing w:before="100" w:beforeAutospacing="1" w:after="100" w:afterAutospacing="1" w:line="240" w:lineRule="auto"/>
    </w:pPr>
    <w:rPr>
      <w:rFonts w:ascii="Times New Roman" w:eastAsiaTheme="minorEastAsia" w:hAnsi="Times New Roman"/>
      <w:sz w:val="24"/>
      <w:szCs w:val="24"/>
    </w:rPr>
  </w:style>
  <w:style w:type="table" w:styleId="TableGrid">
    <w:name w:val="Table Grid"/>
    <w:basedOn w:val="TableNormal"/>
    <w:uiPriority w:val="59"/>
    <w:rsid w:val="00D51360"/>
    <w:pPr>
      <w:spacing w:after="0" w:line="240" w:lineRule="auto"/>
    </w:pPr>
    <w:rPr>
      <w:rFonts w:ascii="Calibri" w:eastAsia="Calibri" w:hAnsi="Calibri" w:cs="Times New Roman"/>
      <w:sz w:val="20"/>
      <w:szCs w:val="20"/>
      <w:lang w:val="en-PH" w:eastAsia="en-P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51360"/>
    <w:pPr>
      <w:autoSpaceDE w:val="0"/>
      <w:autoSpaceDN w:val="0"/>
      <w:adjustRightInd w:val="0"/>
      <w:spacing w:after="0" w:line="240" w:lineRule="auto"/>
    </w:pPr>
    <w:rPr>
      <w:rFonts w:ascii="Arial" w:hAnsi="Arial" w:cs="Arial"/>
      <w:color w:val="000000"/>
      <w:sz w:val="24"/>
      <w:szCs w:val="24"/>
      <w:lang w:val="en-GB"/>
    </w:rPr>
  </w:style>
  <w:style w:type="table" w:customStyle="1" w:styleId="TableGrid1">
    <w:name w:val="Table Grid1"/>
    <w:basedOn w:val="TableNormal"/>
    <w:next w:val="TableGrid"/>
    <w:rsid w:val="00FE1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B40D07"/>
    <w:pPr>
      <w:spacing w:after="120" w:line="480" w:lineRule="auto"/>
      <w:ind w:left="360"/>
    </w:pPr>
  </w:style>
  <w:style w:type="character" w:customStyle="1" w:styleId="BodyTextIndent2Char">
    <w:name w:val="Body Text Indent 2 Char"/>
    <w:basedOn w:val="DefaultParagraphFont"/>
    <w:link w:val="BodyTextIndent2"/>
    <w:uiPriority w:val="99"/>
    <w:semiHidden/>
    <w:rsid w:val="00B40D07"/>
    <w:rPr>
      <w:rFonts w:ascii="Calibri" w:eastAsia="Times New Roman" w:hAnsi="Calibri" w:cs="Times New Roman"/>
    </w:rPr>
  </w:style>
  <w:style w:type="paragraph" w:styleId="BodyTextIndent">
    <w:name w:val="Body Text Indent"/>
    <w:basedOn w:val="Normal"/>
    <w:link w:val="BodyTextIndentChar"/>
    <w:uiPriority w:val="99"/>
    <w:semiHidden/>
    <w:unhideWhenUsed/>
    <w:rsid w:val="00A81872"/>
    <w:pPr>
      <w:spacing w:after="120"/>
      <w:ind w:left="360"/>
    </w:pPr>
  </w:style>
  <w:style w:type="character" w:customStyle="1" w:styleId="BodyTextIndentChar">
    <w:name w:val="Body Text Indent Char"/>
    <w:basedOn w:val="DefaultParagraphFont"/>
    <w:link w:val="BodyTextIndent"/>
    <w:uiPriority w:val="99"/>
    <w:semiHidden/>
    <w:rsid w:val="00A81872"/>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F9"/>
    <w:rPr>
      <w:rFonts w:ascii="Calibri" w:eastAsia="Times New Roman" w:hAnsi="Calibri" w:cs="Times New Roman"/>
    </w:rPr>
  </w:style>
  <w:style w:type="paragraph" w:styleId="Heading1">
    <w:name w:val="heading 1"/>
    <w:basedOn w:val="Normal"/>
    <w:next w:val="Normal"/>
    <w:link w:val="Heading1Char"/>
    <w:uiPriority w:val="9"/>
    <w:qFormat/>
    <w:rsid w:val="002837F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2837F9"/>
    <w:pPr>
      <w:pBdr>
        <w:bottom w:val="single" w:sz="4" w:space="1" w:color="622423"/>
      </w:pBdr>
      <w:spacing w:before="400" w:after="0" w:line="240" w:lineRule="auto"/>
      <w:jc w:val="center"/>
      <w:outlineLvl w:val="1"/>
    </w:pPr>
    <w:rPr>
      <w:rFonts w:ascii="Cambria" w:eastAsia="Calibri" w:hAnsi="Cambria"/>
      <w:caps/>
      <w:color w:val="632423"/>
      <w:spacing w:val="15"/>
      <w:sz w:val="24"/>
      <w:szCs w:val="24"/>
      <w:lang w:bidi="en-US"/>
    </w:rPr>
  </w:style>
  <w:style w:type="paragraph" w:styleId="Heading3">
    <w:name w:val="heading 3"/>
    <w:basedOn w:val="Normal"/>
    <w:next w:val="Normal"/>
    <w:link w:val="Heading3Char"/>
    <w:uiPriority w:val="9"/>
    <w:semiHidden/>
    <w:unhideWhenUsed/>
    <w:qFormat/>
    <w:rsid w:val="002837F9"/>
    <w:pPr>
      <w:pBdr>
        <w:top w:val="dotted" w:sz="4" w:space="1" w:color="622423"/>
        <w:bottom w:val="dotted" w:sz="4" w:space="1" w:color="622423"/>
      </w:pBdr>
      <w:spacing w:before="300" w:after="0" w:line="240" w:lineRule="auto"/>
      <w:jc w:val="center"/>
      <w:outlineLvl w:val="2"/>
    </w:pPr>
    <w:rPr>
      <w:rFonts w:ascii="Cambria" w:eastAsia="Calibri" w:hAnsi="Cambria"/>
      <w:caps/>
      <w:color w:val="622423"/>
      <w:sz w:val="24"/>
      <w:szCs w:val="24"/>
      <w:lang w:bidi="en-US"/>
    </w:rPr>
  </w:style>
  <w:style w:type="paragraph" w:styleId="Heading4">
    <w:name w:val="heading 4"/>
    <w:basedOn w:val="Normal"/>
    <w:next w:val="Normal"/>
    <w:link w:val="Heading4Char"/>
    <w:uiPriority w:val="9"/>
    <w:semiHidden/>
    <w:unhideWhenUsed/>
    <w:qFormat/>
    <w:rsid w:val="002837F9"/>
    <w:pPr>
      <w:pBdr>
        <w:bottom w:val="dotted" w:sz="4" w:space="1" w:color="943634"/>
      </w:pBdr>
      <w:spacing w:after="120" w:line="240" w:lineRule="auto"/>
      <w:jc w:val="center"/>
      <w:outlineLvl w:val="3"/>
    </w:pPr>
    <w:rPr>
      <w:rFonts w:ascii="Cambria" w:eastAsia="Calibri" w:hAnsi="Cambria"/>
      <w:caps/>
      <w:color w:val="622423"/>
      <w:spacing w:val="10"/>
      <w:lang w:bidi="en-US"/>
    </w:rPr>
  </w:style>
  <w:style w:type="paragraph" w:styleId="Heading5">
    <w:name w:val="heading 5"/>
    <w:basedOn w:val="Normal"/>
    <w:next w:val="Normal"/>
    <w:link w:val="Heading5Char"/>
    <w:uiPriority w:val="9"/>
    <w:semiHidden/>
    <w:unhideWhenUsed/>
    <w:qFormat/>
    <w:rsid w:val="002837F9"/>
    <w:pPr>
      <w:spacing w:before="320" w:after="120" w:line="240" w:lineRule="auto"/>
      <w:jc w:val="center"/>
      <w:outlineLvl w:val="4"/>
    </w:pPr>
    <w:rPr>
      <w:rFonts w:ascii="Cambria" w:eastAsia="Calibri" w:hAnsi="Cambria"/>
      <w:caps/>
      <w:color w:val="622423"/>
      <w:spacing w:val="10"/>
      <w:lang w:bidi="en-US"/>
    </w:rPr>
  </w:style>
  <w:style w:type="paragraph" w:styleId="Heading6">
    <w:name w:val="heading 6"/>
    <w:basedOn w:val="Normal"/>
    <w:next w:val="Normal"/>
    <w:link w:val="Heading6Char"/>
    <w:uiPriority w:val="9"/>
    <w:semiHidden/>
    <w:unhideWhenUsed/>
    <w:qFormat/>
    <w:rsid w:val="002837F9"/>
    <w:pPr>
      <w:spacing w:after="120" w:line="240" w:lineRule="auto"/>
      <w:jc w:val="center"/>
      <w:outlineLvl w:val="5"/>
    </w:pPr>
    <w:rPr>
      <w:rFonts w:ascii="Cambria" w:eastAsia="Calibri" w:hAnsi="Cambria"/>
      <w:caps/>
      <w:color w:val="943634"/>
      <w:spacing w:val="10"/>
      <w:lang w:bidi="en-US"/>
    </w:rPr>
  </w:style>
  <w:style w:type="paragraph" w:styleId="Heading7">
    <w:name w:val="heading 7"/>
    <w:basedOn w:val="Normal"/>
    <w:next w:val="Normal"/>
    <w:link w:val="Heading7Char"/>
    <w:uiPriority w:val="9"/>
    <w:semiHidden/>
    <w:unhideWhenUsed/>
    <w:qFormat/>
    <w:rsid w:val="002837F9"/>
    <w:pPr>
      <w:spacing w:after="120" w:line="240" w:lineRule="auto"/>
      <w:jc w:val="center"/>
      <w:outlineLvl w:val="6"/>
    </w:pPr>
    <w:rPr>
      <w:rFonts w:ascii="Cambria" w:eastAsia="Calibri" w:hAnsi="Cambria"/>
      <w:i/>
      <w:iCs/>
      <w:caps/>
      <w:color w:val="943634"/>
      <w:spacing w:val="10"/>
      <w:lang w:bidi="en-US"/>
    </w:rPr>
  </w:style>
  <w:style w:type="paragraph" w:styleId="Heading8">
    <w:name w:val="heading 8"/>
    <w:basedOn w:val="Normal"/>
    <w:next w:val="Normal"/>
    <w:link w:val="Heading8Char"/>
    <w:uiPriority w:val="9"/>
    <w:semiHidden/>
    <w:unhideWhenUsed/>
    <w:qFormat/>
    <w:rsid w:val="002837F9"/>
    <w:pPr>
      <w:spacing w:after="120" w:line="240" w:lineRule="auto"/>
      <w:jc w:val="center"/>
      <w:outlineLvl w:val="7"/>
    </w:pPr>
    <w:rPr>
      <w:rFonts w:ascii="Cambria" w:eastAsia="Calibri" w:hAnsi="Cambria"/>
      <w:caps/>
      <w:spacing w:val="10"/>
      <w:sz w:val="20"/>
      <w:szCs w:val="20"/>
      <w:lang w:bidi="en-US"/>
    </w:rPr>
  </w:style>
  <w:style w:type="paragraph" w:styleId="Heading9">
    <w:name w:val="heading 9"/>
    <w:basedOn w:val="Normal"/>
    <w:next w:val="Normal"/>
    <w:link w:val="Heading9Char"/>
    <w:uiPriority w:val="9"/>
    <w:semiHidden/>
    <w:unhideWhenUsed/>
    <w:qFormat/>
    <w:rsid w:val="002837F9"/>
    <w:pPr>
      <w:spacing w:after="120" w:line="240" w:lineRule="auto"/>
      <w:jc w:val="center"/>
      <w:outlineLvl w:val="8"/>
    </w:pPr>
    <w:rPr>
      <w:rFonts w:ascii="Cambria" w:eastAsia="Calibri" w:hAnsi="Cambria"/>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7F9"/>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2837F9"/>
    <w:rPr>
      <w:rFonts w:ascii="Cambria" w:eastAsia="Calibri" w:hAnsi="Cambria" w:cs="Times New Roman"/>
      <w:caps/>
      <w:color w:val="632423"/>
      <w:spacing w:val="15"/>
      <w:sz w:val="24"/>
      <w:szCs w:val="24"/>
      <w:lang w:bidi="en-US"/>
    </w:rPr>
  </w:style>
  <w:style w:type="character" w:customStyle="1" w:styleId="Heading3Char">
    <w:name w:val="Heading 3 Char"/>
    <w:basedOn w:val="DefaultParagraphFont"/>
    <w:link w:val="Heading3"/>
    <w:uiPriority w:val="9"/>
    <w:semiHidden/>
    <w:rsid w:val="002837F9"/>
    <w:rPr>
      <w:rFonts w:ascii="Cambria" w:eastAsia="Calibri" w:hAnsi="Cambria" w:cs="Times New Roman"/>
      <w:caps/>
      <w:color w:val="622423"/>
      <w:sz w:val="24"/>
      <w:szCs w:val="24"/>
      <w:lang w:bidi="en-US"/>
    </w:rPr>
  </w:style>
  <w:style w:type="character" w:customStyle="1" w:styleId="Heading4Char">
    <w:name w:val="Heading 4 Char"/>
    <w:basedOn w:val="DefaultParagraphFont"/>
    <w:link w:val="Heading4"/>
    <w:uiPriority w:val="9"/>
    <w:semiHidden/>
    <w:rsid w:val="002837F9"/>
    <w:rPr>
      <w:rFonts w:ascii="Cambria" w:eastAsia="Calibri" w:hAnsi="Cambria" w:cs="Times New Roman"/>
      <w:caps/>
      <w:color w:val="622423"/>
      <w:spacing w:val="10"/>
      <w:lang w:bidi="en-US"/>
    </w:rPr>
  </w:style>
  <w:style w:type="character" w:customStyle="1" w:styleId="Heading5Char">
    <w:name w:val="Heading 5 Char"/>
    <w:basedOn w:val="DefaultParagraphFont"/>
    <w:link w:val="Heading5"/>
    <w:uiPriority w:val="9"/>
    <w:semiHidden/>
    <w:rsid w:val="002837F9"/>
    <w:rPr>
      <w:rFonts w:ascii="Cambria" w:eastAsia="Calibri" w:hAnsi="Cambria" w:cs="Times New Roman"/>
      <w:caps/>
      <w:color w:val="622423"/>
      <w:spacing w:val="10"/>
      <w:lang w:bidi="en-US"/>
    </w:rPr>
  </w:style>
  <w:style w:type="character" w:customStyle="1" w:styleId="Heading6Char">
    <w:name w:val="Heading 6 Char"/>
    <w:basedOn w:val="DefaultParagraphFont"/>
    <w:link w:val="Heading6"/>
    <w:uiPriority w:val="9"/>
    <w:semiHidden/>
    <w:rsid w:val="002837F9"/>
    <w:rPr>
      <w:rFonts w:ascii="Cambria" w:eastAsia="Calibri" w:hAnsi="Cambria" w:cs="Times New Roman"/>
      <w:caps/>
      <w:color w:val="943634"/>
      <w:spacing w:val="10"/>
      <w:lang w:bidi="en-US"/>
    </w:rPr>
  </w:style>
  <w:style w:type="character" w:customStyle="1" w:styleId="Heading7Char">
    <w:name w:val="Heading 7 Char"/>
    <w:basedOn w:val="DefaultParagraphFont"/>
    <w:link w:val="Heading7"/>
    <w:uiPriority w:val="9"/>
    <w:semiHidden/>
    <w:rsid w:val="002837F9"/>
    <w:rPr>
      <w:rFonts w:ascii="Cambria" w:eastAsia="Calibri" w:hAnsi="Cambria" w:cs="Times New Roman"/>
      <w:i/>
      <w:iCs/>
      <w:caps/>
      <w:color w:val="943634"/>
      <w:spacing w:val="10"/>
      <w:lang w:bidi="en-US"/>
    </w:rPr>
  </w:style>
  <w:style w:type="character" w:customStyle="1" w:styleId="Heading8Char">
    <w:name w:val="Heading 8 Char"/>
    <w:basedOn w:val="DefaultParagraphFont"/>
    <w:link w:val="Heading8"/>
    <w:uiPriority w:val="9"/>
    <w:semiHidden/>
    <w:rsid w:val="002837F9"/>
    <w:rPr>
      <w:rFonts w:ascii="Cambria" w:eastAsia="Calibri" w:hAnsi="Cambria" w:cs="Times New Roman"/>
      <w:caps/>
      <w:spacing w:val="10"/>
      <w:sz w:val="20"/>
      <w:szCs w:val="20"/>
      <w:lang w:bidi="en-US"/>
    </w:rPr>
  </w:style>
  <w:style w:type="character" w:customStyle="1" w:styleId="Heading9Char">
    <w:name w:val="Heading 9 Char"/>
    <w:basedOn w:val="DefaultParagraphFont"/>
    <w:link w:val="Heading9"/>
    <w:uiPriority w:val="9"/>
    <w:semiHidden/>
    <w:rsid w:val="002837F9"/>
    <w:rPr>
      <w:rFonts w:ascii="Cambria" w:eastAsia="Calibri" w:hAnsi="Cambria" w:cs="Times New Roman"/>
      <w:i/>
      <w:iCs/>
      <w:caps/>
      <w:spacing w:val="10"/>
      <w:sz w:val="20"/>
      <w:szCs w:val="20"/>
      <w:lang w:bidi="en-US"/>
    </w:rPr>
  </w:style>
  <w:style w:type="paragraph" w:styleId="NoSpacing">
    <w:name w:val="No Spacing"/>
    <w:link w:val="NoSpacingChar"/>
    <w:uiPriority w:val="1"/>
    <w:qFormat/>
    <w:rsid w:val="002837F9"/>
    <w:pPr>
      <w:spacing w:after="0" w:line="240" w:lineRule="auto"/>
    </w:pPr>
    <w:rPr>
      <w:rFonts w:ascii="Calibri" w:eastAsia="Calibri" w:hAnsi="Calibri" w:cs="Times New Roman"/>
    </w:rPr>
  </w:style>
  <w:style w:type="character" w:customStyle="1" w:styleId="NoSpacingChar">
    <w:name w:val="No Spacing Char"/>
    <w:link w:val="NoSpacing"/>
    <w:uiPriority w:val="1"/>
    <w:rsid w:val="002837F9"/>
    <w:rPr>
      <w:rFonts w:ascii="Calibri" w:eastAsia="Calibri" w:hAnsi="Calibri" w:cs="Times New Roman"/>
    </w:rPr>
  </w:style>
  <w:style w:type="paragraph" w:styleId="Title">
    <w:name w:val="Title"/>
    <w:basedOn w:val="Normal"/>
    <w:next w:val="Normal"/>
    <w:link w:val="TitleChar"/>
    <w:uiPriority w:val="10"/>
    <w:qFormat/>
    <w:rsid w:val="002837F9"/>
    <w:pPr>
      <w:pBdr>
        <w:top w:val="dotted" w:sz="2" w:space="1" w:color="632423"/>
        <w:bottom w:val="dotted" w:sz="2" w:space="6" w:color="632423"/>
      </w:pBdr>
      <w:spacing w:before="500" w:after="300" w:line="240" w:lineRule="auto"/>
      <w:jc w:val="center"/>
    </w:pPr>
    <w:rPr>
      <w:rFonts w:ascii="Cambria" w:eastAsia="Calibri" w:hAnsi="Cambria"/>
      <w:caps/>
      <w:color w:val="632423"/>
      <w:spacing w:val="50"/>
      <w:sz w:val="44"/>
      <w:szCs w:val="44"/>
      <w:lang w:bidi="en-US"/>
    </w:rPr>
  </w:style>
  <w:style w:type="character" w:customStyle="1" w:styleId="TitleChar">
    <w:name w:val="Title Char"/>
    <w:basedOn w:val="DefaultParagraphFont"/>
    <w:link w:val="Title"/>
    <w:uiPriority w:val="10"/>
    <w:rsid w:val="002837F9"/>
    <w:rPr>
      <w:rFonts w:ascii="Cambria" w:eastAsia="Calibri" w:hAnsi="Cambria" w:cs="Times New Roman"/>
      <w:caps/>
      <w:color w:val="632423"/>
      <w:spacing w:val="50"/>
      <w:sz w:val="44"/>
      <w:szCs w:val="44"/>
      <w:lang w:bidi="en-US"/>
    </w:rPr>
  </w:style>
  <w:style w:type="paragraph" w:styleId="Subtitle">
    <w:name w:val="Subtitle"/>
    <w:basedOn w:val="Normal"/>
    <w:next w:val="Normal"/>
    <w:link w:val="SubtitleChar"/>
    <w:uiPriority w:val="11"/>
    <w:qFormat/>
    <w:rsid w:val="002837F9"/>
    <w:pPr>
      <w:spacing w:after="560" w:line="240" w:lineRule="auto"/>
      <w:jc w:val="center"/>
    </w:pPr>
    <w:rPr>
      <w:rFonts w:ascii="Cambria" w:eastAsia="Calibri" w:hAnsi="Cambria"/>
      <w:caps/>
      <w:spacing w:val="20"/>
      <w:sz w:val="18"/>
      <w:szCs w:val="18"/>
      <w:lang w:bidi="en-US"/>
    </w:rPr>
  </w:style>
  <w:style w:type="character" w:customStyle="1" w:styleId="SubtitleChar">
    <w:name w:val="Subtitle Char"/>
    <w:basedOn w:val="DefaultParagraphFont"/>
    <w:link w:val="Subtitle"/>
    <w:uiPriority w:val="11"/>
    <w:rsid w:val="002837F9"/>
    <w:rPr>
      <w:rFonts w:ascii="Cambria" w:eastAsia="Calibri" w:hAnsi="Cambria" w:cs="Times New Roman"/>
      <w:caps/>
      <w:spacing w:val="20"/>
      <w:sz w:val="18"/>
      <w:szCs w:val="18"/>
      <w:lang w:bidi="en-US"/>
    </w:rPr>
  </w:style>
  <w:style w:type="character" w:styleId="Strong">
    <w:name w:val="Strong"/>
    <w:uiPriority w:val="22"/>
    <w:qFormat/>
    <w:rsid w:val="002837F9"/>
    <w:rPr>
      <w:b/>
      <w:bCs/>
      <w:color w:val="943634"/>
      <w:spacing w:val="5"/>
    </w:rPr>
  </w:style>
  <w:style w:type="character" w:styleId="Emphasis">
    <w:name w:val="Emphasis"/>
    <w:uiPriority w:val="20"/>
    <w:qFormat/>
    <w:rsid w:val="002837F9"/>
    <w:rPr>
      <w:caps/>
      <w:spacing w:val="5"/>
      <w:sz w:val="20"/>
      <w:szCs w:val="20"/>
    </w:rPr>
  </w:style>
  <w:style w:type="paragraph" w:styleId="ListParagraph">
    <w:name w:val="List Paragraph"/>
    <w:basedOn w:val="Normal"/>
    <w:uiPriority w:val="34"/>
    <w:qFormat/>
    <w:rsid w:val="002837F9"/>
    <w:pPr>
      <w:spacing w:after="0" w:line="240" w:lineRule="auto"/>
      <w:ind w:left="720"/>
      <w:contextualSpacing/>
      <w:jc w:val="center"/>
    </w:pPr>
    <w:rPr>
      <w:rFonts w:ascii="Cambria" w:eastAsia="Calibri" w:hAnsi="Cambria"/>
      <w:lang w:bidi="en-US"/>
    </w:rPr>
  </w:style>
  <w:style w:type="paragraph" w:styleId="Quote">
    <w:name w:val="Quote"/>
    <w:basedOn w:val="Normal"/>
    <w:next w:val="Normal"/>
    <w:link w:val="QuoteChar"/>
    <w:uiPriority w:val="29"/>
    <w:qFormat/>
    <w:rsid w:val="002837F9"/>
    <w:pPr>
      <w:spacing w:after="0" w:line="240" w:lineRule="auto"/>
      <w:jc w:val="center"/>
    </w:pPr>
    <w:rPr>
      <w:rFonts w:ascii="Cambria" w:eastAsia="Calibri" w:hAnsi="Cambria"/>
      <w:i/>
      <w:iCs/>
      <w:lang w:bidi="en-US"/>
    </w:rPr>
  </w:style>
  <w:style w:type="character" w:customStyle="1" w:styleId="QuoteChar">
    <w:name w:val="Quote Char"/>
    <w:basedOn w:val="DefaultParagraphFont"/>
    <w:link w:val="Quote"/>
    <w:uiPriority w:val="29"/>
    <w:rsid w:val="002837F9"/>
    <w:rPr>
      <w:rFonts w:ascii="Cambria" w:eastAsia="Calibri" w:hAnsi="Cambria" w:cs="Times New Roman"/>
      <w:i/>
      <w:iCs/>
      <w:lang w:bidi="en-US"/>
    </w:rPr>
  </w:style>
  <w:style w:type="paragraph" w:styleId="IntenseQuote">
    <w:name w:val="Intense Quote"/>
    <w:basedOn w:val="Normal"/>
    <w:next w:val="Normal"/>
    <w:link w:val="IntenseQuoteChar"/>
    <w:uiPriority w:val="30"/>
    <w:qFormat/>
    <w:rsid w:val="002837F9"/>
    <w:pPr>
      <w:pBdr>
        <w:top w:val="dotted" w:sz="2" w:space="10" w:color="632423"/>
        <w:bottom w:val="dotted" w:sz="2" w:space="4" w:color="632423"/>
      </w:pBdr>
      <w:spacing w:before="160" w:after="0" w:line="300" w:lineRule="auto"/>
      <w:ind w:left="1440" w:right="1440"/>
      <w:jc w:val="center"/>
    </w:pPr>
    <w:rPr>
      <w:rFonts w:ascii="Cambria" w:eastAsia="Calibri" w:hAnsi="Cambria"/>
      <w:caps/>
      <w:color w:val="622423"/>
      <w:spacing w:val="5"/>
      <w:sz w:val="20"/>
      <w:szCs w:val="20"/>
      <w:lang w:bidi="en-US"/>
    </w:rPr>
  </w:style>
  <w:style w:type="character" w:customStyle="1" w:styleId="IntenseQuoteChar">
    <w:name w:val="Intense Quote Char"/>
    <w:basedOn w:val="DefaultParagraphFont"/>
    <w:link w:val="IntenseQuote"/>
    <w:uiPriority w:val="30"/>
    <w:rsid w:val="002837F9"/>
    <w:rPr>
      <w:rFonts w:ascii="Cambria" w:eastAsia="Calibri" w:hAnsi="Cambria" w:cs="Times New Roman"/>
      <w:caps/>
      <w:color w:val="622423"/>
      <w:spacing w:val="5"/>
      <w:sz w:val="20"/>
      <w:szCs w:val="20"/>
      <w:lang w:bidi="en-US"/>
    </w:rPr>
  </w:style>
  <w:style w:type="character" w:styleId="SubtleEmphasis">
    <w:name w:val="Subtle Emphasis"/>
    <w:uiPriority w:val="19"/>
    <w:qFormat/>
    <w:rsid w:val="002837F9"/>
    <w:rPr>
      <w:i/>
      <w:iCs/>
    </w:rPr>
  </w:style>
  <w:style w:type="character" w:styleId="IntenseEmphasis">
    <w:name w:val="Intense Emphasis"/>
    <w:uiPriority w:val="21"/>
    <w:qFormat/>
    <w:rsid w:val="002837F9"/>
    <w:rPr>
      <w:i/>
      <w:iCs/>
      <w:caps/>
      <w:spacing w:val="10"/>
      <w:sz w:val="20"/>
      <w:szCs w:val="20"/>
    </w:rPr>
  </w:style>
  <w:style w:type="character" w:styleId="SubtleReference">
    <w:name w:val="Subtle Reference"/>
    <w:uiPriority w:val="31"/>
    <w:qFormat/>
    <w:rsid w:val="002837F9"/>
    <w:rPr>
      <w:rFonts w:ascii="Calibri" w:eastAsia="Times New Roman" w:hAnsi="Calibri" w:cs="Times New Roman"/>
      <w:i/>
      <w:iCs/>
      <w:color w:val="622423"/>
    </w:rPr>
  </w:style>
  <w:style w:type="character" w:styleId="IntenseReference">
    <w:name w:val="Intense Reference"/>
    <w:uiPriority w:val="32"/>
    <w:qFormat/>
    <w:rsid w:val="002837F9"/>
    <w:rPr>
      <w:rFonts w:ascii="Calibri" w:eastAsia="Times New Roman" w:hAnsi="Calibri" w:cs="Times New Roman"/>
      <w:b/>
      <w:bCs/>
      <w:i/>
      <w:iCs/>
      <w:color w:val="622423"/>
    </w:rPr>
  </w:style>
  <w:style w:type="character" w:styleId="BookTitle">
    <w:name w:val="Book Title"/>
    <w:uiPriority w:val="33"/>
    <w:qFormat/>
    <w:rsid w:val="002837F9"/>
    <w:rPr>
      <w:caps/>
      <w:color w:val="622423"/>
      <w:spacing w:val="5"/>
      <w:u w:color="622423"/>
    </w:rPr>
  </w:style>
  <w:style w:type="paragraph" w:styleId="Header">
    <w:name w:val="header"/>
    <w:basedOn w:val="Normal"/>
    <w:link w:val="HeaderChar"/>
    <w:uiPriority w:val="99"/>
    <w:unhideWhenUsed/>
    <w:rsid w:val="002837F9"/>
    <w:pPr>
      <w:tabs>
        <w:tab w:val="center" w:pos="4680"/>
        <w:tab w:val="right" w:pos="9360"/>
      </w:tabs>
      <w:spacing w:after="0" w:line="240" w:lineRule="auto"/>
      <w:jc w:val="center"/>
    </w:pPr>
    <w:rPr>
      <w:rFonts w:ascii="Cambria" w:eastAsia="Calibri" w:hAnsi="Cambria"/>
      <w:lang w:bidi="en-US"/>
    </w:rPr>
  </w:style>
  <w:style w:type="character" w:customStyle="1" w:styleId="HeaderChar">
    <w:name w:val="Header Char"/>
    <w:basedOn w:val="DefaultParagraphFont"/>
    <w:link w:val="Header"/>
    <w:uiPriority w:val="99"/>
    <w:rsid w:val="002837F9"/>
    <w:rPr>
      <w:rFonts w:ascii="Cambria" w:eastAsia="Calibri" w:hAnsi="Cambria" w:cs="Times New Roman"/>
      <w:lang w:bidi="en-US"/>
    </w:rPr>
  </w:style>
  <w:style w:type="paragraph" w:styleId="Footer">
    <w:name w:val="footer"/>
    <w:basedOn w:val="Normal"/>
    <w:link w:val="FooterChar"/>
    <w:uiPriority w:val="99"/>
    <w:unhideWhenUsed/>
    <w:rsid w:val="002837F9"/>
    <w:pPr>
      <w:tabs>
        <w:tab w:val="center" w:pos="4680"/>
        <w:tab w:val="right" w:pos="9360"/>
      </w:tabs>
      <w:spacing w:after="0" w:line="240" w:lineRule="auto"/>
      <w:jc w:val="center"/>
    </w:pPr>
    <w:rPr>
      <w:rFonts w:ascii="Cambria" w:eastAsia="Calibri" w:hAnsi="Cambria"/>
      <w:lang w:bidi="en-US"/>
    </w:rPr>
  </w:style>
  <w:style w:type="character" w:customStyle="1" w:styleId="FooterChar">
    <w:name w:val="Footer Char"/>
    <w:basedOn w:val="DefaultParagraphFont"/>
    <w:link w:val="Footer"/>
    <w:uiPriority w:val="99"/>
    <w:rsid w:val="002837F9"/>
    <w:rPr>
      <w:rFonts w:ascii="Cambria" w:eastAsia="Calibri" w:hAnsi="Cambria" w:cs="Times New Roman"/>
      <w:lang w:bidi="en-US"/>
    </w:rPr>
  </w:style>
  <w:style w:type="character" w:customStyle="1" w:styleId="BalloonTextChar">
    <w:name w:val="Balloon Text Char"/>
    <w:link w:val="BalloonText"/>
    <w:uiPriority w:val="99"/>
    <w:semiHidden/>
    <w:rsid w:val="002837F9"/>
    <w:rPr>
      <w:rFonts w:ascii="Tahoma" w:hAnsi="Tahoma" w:cs="Tahoma"/>
      <w:sz w:val="16"/>
      <w:szCs w:val="16"/>
      <w:lang w:bidi="en-US"/>
    </w:rPr>
  </w:style>
  <w:style w:type="paragraph" w:styleId="BalloonText">
    <w:name w:val="Balloon Text"/>
    <w:basedOn w:val="Normal"/>
    <w:link w:val="BalloonTextChar"/>
    <w:uiPriority w:val="99"/>
    <w:semiHidden/>
    <w:unhideWhenUsed/>
    <w:rsid w:val="002837F9"/>
    <w:pPr>
      <w:spacing w:after="0" w:line="240" w:lineRule="auto"/>
      <w:jc w:val="center"/>
    </w:pPr>
    <w:rPr>
      <w:rFonts w:ascii="Tahoma" w:eastAsiaTheme="minorHAnsi" w:hAnsi="Tahoma" w:cs="Tahoma"/>
      <w:sz w:val="16"/>
      <w:szCs w:val="16"/>
      <w:lang w:bidi="en-US"/>
    </w:rPr>
  </w:style>
  <w:style w:type="character" w:customStyle="1" w:styleId="BalloonTextChar1">
    <w:name w:val="Balloon Text Char1"/>
    <w:basedOn w:val="DefaultParagraphFont"/>
    <w:uiPriority w:val="99"/>
    <w:semiHidden/>
    <w:rsid w:val="002837F9"/>
    <w:rPr>
      <w:rFonts w:ascii="Tahoma" w:eastAsia="Times New Roman" w:hAnsi="Tahoma" w:cs="Tahoma"/>
      <w:sz w:val="16"/>
      <w:szCs w:val="16"/>
    </w:rPr>
  </w:style>
  <w:style w:type="character" w:customStyle="1" w:styleId="DocumentMapChar">
    <w:name w:val="Document Map Char"/>
    <w:link w:val="DocumentMap"/>
    <w:uiPriority w:val="99"/>
    <w:semiHidden/>
    <w:rsid w:val="002837F9"/>
    <w:rPr>
      <w:rFonts w:ascii="Tahoma" w:hAnsi="Tahoma" w:cs="Tahoma"/>
      <w:sz w:val="16"/>
      <w:szCs w:val="16"/>
      <w:lang w:bidi="en-US"/>
    </w:rPr>
  </w:style>
  <w:style w:type="paragraph" w:styleId="DocumentMap">
    <w:name w:val="Document Map"/>
    <w:basedOn w:val="Normal"/>
    <w:link w:val="DocumentMapChar"/>
    <w:uiPriority w:val="99"/>
    <w:semiHidden/>
    <w:unhideWhenUsed/>
    <w:rsid w:val="002837F9"/>
    <w:pPr>
      <w:spacing w:after="0" w:line="240" w:lineRule="auto"/>
      <w:jc w:val="center"/>
    </w:pPr>
    <w:rPr>
      <w:rFonts w:ascii="Tahoma" w:eastAsiaTheme="minorHAnsi" w:hAnsi="Tahoma" w:cs="Tahoma"/>
      <w:sz w:val="16"/>
      <w:szCs w:val="16"/>
      <w:lang w:bidi="en-US"/>
    </w:rPr>
  </w:style>
  <w:style w:type="character" w:customStyle="1" w:styleId="DocumentMapChar1">
    <w:name w:val="Document Map Char1"/>
    <w:basedOn w:val="DefaultParagraphFont"/>
    <w:uiPriority w:val="99"/>
    <w:semiHidden/>
    <w:rsid w:val="002837F9"/>
    <w:rPr>
      <w:rFonts w:ascii="Tahoma" w:eastAsia="Times New Roman" w:hAnsi="Tahoma" w:cs="Tahoma"/>
      <w:sz w:val="16"/>
      <w:szCs w:val="16"/>
    </w:rPr>
  </w:style>
  <w:style w:type="paragraph" w:customStyle="1" w:styleId="TableContents">
    <w:name w:val="Table Contents"/>
    <w:basedOn w:val="Normal"/>
    <w:rsid w:val="002837F9"/>
    <w:pPr>
      <w:suppressLineNumbers/>
      <w:suppressAutoHyphens/>
      <w:spacing w:after="0" w:line="240" w:lineRule="auto"/>
    </w:pPr>
    <w:rPr>
      <w:rFonts w:ascii="Times New Roman" w:hAnsi="Times New Roman"/>
      <w:sz w:val="24"/>
      <w:szCs w:val="24"/>
      <w:lang w:eastAsia="ar-SA"/>
    </w:rPr>
  </w:style>
  <w:style w:type="paragraph" w:styleId="BodyText">
    <w:name w:val="Body Text"/>
    <w:basedOn w:val="Normal"/>
    <w:link w:val="BodyTextChar"/>
    <w:rsid w:val="002837F9"/>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rsid w:val="002837F9"/>
    <w:rPr>
      <w:rFonts w:ascii="Times New Roman" w:eastAsia="Times New Roman" w:hAnsi="Times New Roman" w:cs="Times New Roman"/>
      <w:sz w:val="24"/>
      <w:szCs w:val="20"/>
    </w:rPr>
  </w:style>
  <w:style w:type="paragraph" w:customStyle="1" w:styleId="xl63">
    <w:name w:val="xl63"/>
    <w:basedOn w:val="Normal"/>
    <w:rsid w:val="002837F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4">
    <w:name w:val="xl64"/>
    <w:basedOn w:val="Normal"/>
    <w:rsid w:val="002837F9"/>
    <w:pPr>
      <w:pBdr>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5">
    <w:name w:val="xl65"/>
    <w:basedOn w:val="Normal"/>
    <w:rsid w:val="002837F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6">
    <w:name w:val="xl66"/>
    <w:basedOn w:val="Normal"/>
    <w:rsid w:val="002837F9"/>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67">
    <w:name w:val="xl67"/>
    <w:basedOn w:val="Normal"/>
    <w:rsid w:val="002837F9"/>
    <w:pPr>
      <w:pBdr>
        <w:left w:val="single" w:sz="4"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68">
    <w:name w:val="xl68"/>
    <w:basedOn w:val="Normal"/>
    <w:rsid w:val="0028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9">
    <w:name w:val="xl69"/>
    <w:basedOn w:val="Normal"/>
    <w:rsid w:val="002837F9"/>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0">
    <w:name w:val="xl70"/>
    <w:basedOn w:val="Normal"/>
    <w:rsid w:val="002837F9"/>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1">
    <w:name w:val="xl71"/>
    <w:basedOn w:val="Normal"/>
    <w:rsid w:val="002837F9"/>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2">
    <w:name w:val="xl72"/>
    <w:basedOn w:val="Normal"/>
    <w:rsid w:val="002837F9"/>
    <w:pPr>
      <w:pBdr>
        <w:left w:val="single" w:sz="4" w:space="0" w:color="auto"/>
      </w:pBdr>
      <w:shd w:val="clear" w:color="000000" w:fill="C5D9F1"/>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3">
    <w:name w:val="xl73"/>
    <w:basedOn w:val="Normal"/>
    <w:rsid w:val="002837F9"/>
    <w:pPr>
      <w:pBdr>
        <w:top w:val="single" w:sz="4" w:space="0" w:color="auto"/>
        <w:lef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4">
    <w:name w:val="xl74"/>
    <w:basedOn w:val="Normal"/>
    <w:rsid w:val="002837F9"/>
    <w:pPr>
      <w:pBdr>
        <w:top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5">
    <w:name w:val="xl75"/>
    <w:basedOn w:val="Normal"/>
    <w:rsid w:val="0028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6">
    <w:name w:val="xl76"/>
    <w:basedOn w:val="Normal"/>
    <w:rsid w:val="002837F9"/>
    <w:pP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7">
    <w:name w:val="xl77"/>
    <w:basedOn w:val="Normal"/>
    <w:rsid w:val="002837F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8">
    <w:name w:val="xl78"/>
    <w:basedOn w:val="Normal"/>
    <w:rsid w:val="002837F9"/>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9">
    <w:name w:val="xl79"/>
    <w:basedOn w:val="Normal"/>
    <w:rsid w:val="002837F9"/>
    <w:pPr>
      <w:pBdr>
        <w:top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0">
    <w:name w:val="xl80"/>
    <w:basedOn w:val="Normal"/>
    <w:rsid w:val="002837F9"/>
    <w:pPr>
      <w:pBdr>
        <w:lef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1">
    <w:name w:val="xl81"/>
    <w:basedOn w:val="Normal"/>
    <w:rsid w:val="002837F9"/>
    <w:pPr>
      <w:pBdr>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2">
    <w:name w:val="xl82"/>
    <w:basedOn w:val="Normal"/>
    <w:rsid w:val="002837F9"/>
    <w:pP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3">
    <w:name w:val="xl83"/>
    <w:basedOn w:val="Normal"/>
    <w:rsid w:val="002837F9"/>
    <w:pPr>
      <w:shd w:val="clear" w:color="000000" w:fill="C5D9F1"/>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4">
    <w:name w:val="xl84"/>
    <w:basedOn w:val="Normal"/>
    <w:rsid w:val="002837F9"/>
    <w:pPr>
      <w:pBdr>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5">
    <w:name w:val="xl85"/>
    <w:basedOn w:val="Normal"/>
    <w:rsid w:val="002837F9"/>
    <w:pPr>
      <w:pBdr>
        <w:top w:val="single" w:sz="4" w:space="0" w:color="auto"/>
        <w:left w:val="single" w:sz="4" w:space="0" w:color="auto"/>
        <w:bottom w:val="single" w:sz="4" w:space="0" w:color="auto"/>
      </w:pBdr>
      <w:shd w:val="clear" w:color="000000" w:fill="C5D9F1"/>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6">
    <w:name w:val="xl86"/>
    <w:basedOn w:val="Normal"/>
    <w:rsid w:val="002837F9"/>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rsid w:val="002837F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Pa4">
    <w:name w:val="Pa4"/>
    <w:basedOn w:val="Normal"/>
    <w:next w:val="Normal"/>
    <w:uiPriority w:val="99"/>
    <w:rsid w:val="002837F9"/>
    <w:pPr>
      <w:autoSpaceDE w:val="0"/>
      <w:autoSpaceDN w:val="0"/>
      <w:adjustRightInd w:val="0"/>
      <w:spacing w:after="0" w:line="201" w:lineRule="atLeast"/>
    </w:pPr>
    <w:rPr>
      <w:rFonts w:ascii="Century Gothic" w:eastAsiaTheme="minorHAnsi" w:hAnsi="Century Gothic" w:cstheme="minorBidi"/>
      <w:sz w:val="24"/>
      <w:szCs w:val="24"/>
    </w:rPr>
  </w:style>
  <w:style w:type="paragraph" w:customStyle="1" w:styleId="Pa5">
    <w:name w:val="Pa5"/>
    <w:basedOn w:val="Normal"/>
    <w:next w:val="Normal"/>
    <w:uiPriority w:val="99"/>
    <w:rsid w:val="002837F9"/>
    <w:pPr>
      <w:autoSpaceDE w:val="0"/>
      <w:autoSpaceDN w:val="0"/>
      <w:adjustRightInd w:val="0"/>
      <w:spacing w:after="0" w:line="201" w:lineRule="atLeast"/>
    </w:pPr>
    <w:rPr>
      <w:rFonts w:ascii="Century Gothic" w:eastAsia="Calibri" w:hAnsi="Century Gothic"/>
      <w:sz w:val="24"/>
      <w:szCs w:val="24"/>
    </w:rPr>
  </w:style>
  <w:style w:type="paragraph" w:customStyle="1" w:styleId="Pa6">
    <w:name w:val="Pa6"/>
    <w:basedOn w:val="Normal"/>
    <w:next w:val="Normal"/>
    <w:uiPriority w:val="99"/>
    <w:rsid w:val="002837F9"/>
    <w:pPr>
      <w:autoSpaceDE w:val="0"/>
      <w:autoSpaceDN w:val="0"/>
      <w:adjustRightInd w:val="0"/>
      <w:spacing w:after="0" w:line="201" w:lineRule="atLeast"/>
    </w:pPr>
    <w:rPr>
      <w:rFonts w:ascii="Century Gothic" w:eastAsia="Calibri" w:hAnsi="Century Gothic"/>
      <w:sz w:val="24"/>
      <w:szCs w:val="24"/>
    </w:rPr>
  </w:style>
  <w:style w:type="paragraph" w:styleId="BodyTextIndent3">
    <w:name w:val="Body Text Indent 3"/>
    <w:basedOn w:val="Normal"/>
    <w:link w:val="BodyTextIndent3Char"/>
    <w:uiPriority w:val="99"/>
    <w:semiHidden/>
    <w:unhideWhenUsed/>
    <w:rsid w:val="00B366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366D7"/>
    <w:rPr>
      <w:rFonts w:ascii="Calibri" w:eastAsia="Times New Roman" w:hAnsi="Calibri" w:cs="Times New Roman"/>
      <w:sz w:val="16"/>
      <w:szCs w:val="16"/>
    </w:rPr>
  </w:style>
  <w:style w:type="paragraph" w:styleId="NormalWeb">
    <w:name w:val="Normal (Web)"/>
    <w:basedOn w:val="Normal"/>
    <w:uiPriority w:val="99"/>
    <w:semiHidden/>
    <w:unhideWhenUsed/>
    <w:rsid w:val="005B3BCD"/>
    <w:pPr>
      <w:spacing w:before="100" w:beforeAutospacing="1" w:after="100" w:afterAutospacing="1" w:line="240" w:lineRule="auto"/>
    </w:pPr>
    <w:rPr>
      <w:rFonts w:ascii="Times New Roman" w:eastAsiaTheme="minorEastAsia" w:hAnsi="Times New Roman"/>
      <w:sz w:val="24"/>
      <w:szCs w:val="24"/>
    </w:rPr>
  </w:style>
  <w:style w:type="table" w:styleId="TableGrid">
    <w:name w:val="Table Grid"/>
    <w:basedOn w:val="TableNormal"/>
    <w:uiPriority w:val="59"/>
    <w:rsid w:val="00D51360"/>
    <w:pPr>
      <w:spacing w:after="0" w:line="240" w:lineRule="auto"/>
    </w:pPr>
    <w:rPr>
      <w:rFonts w:ascii="Calibri" w:eastAsia="Calibri" w:hAnsi="Calibri" w:cs="Times New Roman"/>
      <w:sz w:val="20"/>
      <w:szCs w:val="20"/>
      <w:lang w:val="en-PH" w:eastAsia="en-P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51360"/>
    <w:pPr>
      <w:autoSpaceDE w:val="0"/>
      <w:autoSpaceDN w:val="0"/>
      <w:adjustRightInd w:val="0"/>
      <w:spacing w:after="0" w:line="240" w:lineRule="auto"/>
    </w:pPr>
    <w:rPr>
      <w:rFonts w:ascii="Arial" w:hAnsi="Arial" w:cs="Arial"/>
      <w:color w:val="000000"/>
      <w:sz w:val="24"/>
      <w:szCs w:val="24"/>
      <w:lang w:val="en-GB"/>
    </w:rPr>
  </w:style>
  <w:style w:type="table" w:customStyle="1" w:styleId="TableGrid1">
    <w:name w:val="Table Grid1"/>
    <w:basedOn w:val="TableNormal"/>
    <w:next w:val="TableGrid"/>
    <w:rsid w:val="00FE1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B40D07"/>
    <w:pPr>
      <w:spacing w:after="120" w:line="480" w:lineRule="auto"/>
      <w:ind w:left="360"/>
    </w:pPr>
  </w:style>
  <w:style w:type="character" w:customStyle="1" w:styleId="BodyTextIndent2Char">
    <w:name w:val="Body Text Indent 2 Char"/>
    <w:basedOn w:val="DefaultParagraphFont"/>
    <w:link w:val="BodyTextIndent2"/>
    <w:uiPriority w:val="99"/>
    <w:semiHidden/>
    <w:rsid w:val="00B40D07"/>
    <w:rPr>
      <w:rFonts w:ascii="Calibri" w:eastAsia="Times New Roman" w:hAnsi="Calibri" w:cs="Times New Roman"/>
    </w:rPr>
  </w:style>
  <w:style w:type="paragraph" w:styleId="BodyTextIndent">
    <w:name w:val="Body Text Indent"/>
    <w:basedOn w:val="Normal"/>
    <w:link w:val="BodyTextIndentChar"/>
    <w:uiPriority w:val="99"/>
    <w:semiHidden/>
    <w:unhideWhenUsed/>
    <w:rsid w:val="00A81872"/>
    <w:pPr>
      <w:spacing w:after="120"/>
      <w:ind w:left="360"/>
    </w:pPr>
  </w:style>
  <w:style w:type="character" w:customStyle="1" w:styleId="BodyTextIndentChar">
    <w:name w:val="Body Text Indent Char"/>
    <w:basedOn w:val="DefaultParagraphFont"/>
    <w:link w:val="BodyTextIndent"/>
    <w:uiPriority w:val="99"/>
    <w:semiHidden/>
    <w:rsid w:val="00A8187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1712">
      <w:bodyDiv w:val="1"/>
      <w:marLeft w:val="0"/>
      <w:marRight w:val="0"/>
      <w:marTop w:val="0"/>
      <w:marBottom w:val="0"/>
      <w:divBdr>
        <w:top w:val="none" w:sz="0" w:space="0" w:color="auto"/>
        <w:left w:val="none" w:sz="0" w:space="0" w:color="auto"/>
        <w:bottom w:val="none" w:sz="0" w:space="0" w:color="auto"/>
        <w:right w:val="none" w:sz="0" w:space="0" w:color="auto"/>
      </w:divBdr>
    </w:div>
    <w:div w:id="262811184">
      <w:bodyDiv w:val="1"/>
      <w:marLeft w:val="0"/>
      <w:marRight w:val="0"/>
      <w:marTop w:val="0"/>
      <w:marBottom w:val="0"/>
      <w:divBdr>
        <w:top w:val="none" w:sz="0" w:space="0" w:color="auto"/>
        <w:left w:val="none" w:sz="0" w:space="0" w:color="auto"/>
        <w:bottom w:val="none" w:sz="0" w:space="0" w:color="auto"/>
        <w:right w:val="none" w:sz="0" w:space="0" w:color="auto"/>
      </w:divBdr>
    </w:div>
    <w:div w:id="294676655">
      <w:bodyDiv w:val="1"/>
      <w:marLeft w:val="0"/>
      <w:marRight w:val="0"/>
      <w:marTop w:val="0"/>
      <w:marBottom w:val="0"/>
      <w:divBdr>
        <w:top w:val="none" w:sz="0" w:space="0" w:color="auto"/>
        <w:left w:val="none" w:sz="0" w:space="0" w:color="auto"/>
        <w:bottom w:val="none" w:sz="0" w:space="0" w:color="auto"/>
        <w:right w:val="none" w:sz="0" w:space="0" w:color="auto"/>
      </w:divBdr>
    </w:div>
    <w:div w:id="369887875">
      <w:bodyDiv w:val="1"/>
      <w:marLeft w:val="0"/>
      <w:marRight w:val="0"/>
      <w:marTop w:val="0"/>
      <w:marBottom w:val="0"/>
      <w:divBdr>
        <w:top w:val="none" w:sz="0" w:space="0" w:color="auto"/>
        <w:left w:val="none" w:sz="0" w:space="0" w:color="auto"/>
        <w:bottom w:val="none" w:sz="0" w:space="0" w:color="auto"/>
        <w:right w:val="none" w:sz="0" w:space="0" w:color="auto"/>
      </w:divBdr>
    </w:div>
    <w:div w:id="375617348">
      <w:bodyDiv w:val="1"/>
      <w:marLeft w:val="0"/>
      <w:marRight w:val="0"/>
      <w:marTop w:val="0"/>
      <w:marBottom w:val="0"/>
      <w:divBdr>
        <w:top w:val="none" w:sz="0" w:space="0" w:color="auto"/>
        <w:left w:val="none" w:sz="0" w:space="0" w:color="auto"/>
        <w:bottom w:val="none" w:sz="0" w:space="0" w:color="auto"/>
        <w:right w:val="none" w:sz="0" w:space="0" w:color="auto"/>
      </w:divBdr>
    </w:div>
    <w:div w:id="432097342">
      <w:bodyDiv w:val="1"/>
      <w:marLeft w:val="0"/>
      <w:marRight w:val="0"/>
      <w:marTop w:val="0"/>
      <w:marBottom w:val="0"/>
      <w:divBdr>
        <w:top w:val="none" w:sz="0" w:space="0" w:color="auto"/>
        <w:left w:val="none" w:sz="0" w:space="0" w:color="auto"/>
        <w:bottom w:val="none" w:sz="0" w:space="0" w:color="auto"/>
        <w:right w:val="none" w:sz="0" w:space="0" w:color="auto"/>
      </w:divBdr>
    </w:div>
    <w:div w:id="702092370">
      <w:bodyDiv w:val="1"/>
      <w:marLeft w:val="0"/>
      <w:marRight w:val="0"/>
      <w:marTop w:val="0"/>
      <w:marBottom w:val="0"/>
      <w:divBdr>
        <w:top w:val="none" w:sz="0" w:space="0" w:color="auto"/>
        <w:left w:val="none" w:sz="0" w:space="0" w:color="auto"/>
        <w:bottom w:val="none" w:sz="0" w:space="0" w:color="auto"/>
        <w:right w:val="none" w:sz="0" w:space="0" w:color="auto"/>
      </w:divBdr>
    </w:div>
    <w:div w:id="1085226831">
      <w:bodyDiv w:val="1"/>
      <w:marLeft w:val="0"/>
      <w:marRight w:val="0"/>
      <w:marTop w:val="0"/>
      <w:marBottom w:val="0"/>
      <w:divBdr>
        <w:top w:val="none" w:sz="0" w:space="0" w:color="auto"/>
        <w:left w:val="none" w:sz="0" w:space="0" w:color="auto"/>
        <w:bottom w:val="none" w:sz="0" w:space="0" w:color="auto"/>
        <w:right w:val="none" w:sz="0" w:space="0" w:color="auto"/>
      </w:divBdr>
    </w:div>
    <w:div w:id="1118840340">
      <w:bodyDiv w:val="1"/>
      <w:marLeft w:val="0"/>
      <w:marRight w:val="0"/>
      <w:marTop w:val="0"/>
      <w:marBottom w:val="0"/>
      <w:divBdr>
        <w:top w:val="none" w:sz="0" w:space="0" w:color="auto"/>
        <w:left w:val="none" w:sz="0" w:space="0" w:color="auto"/>
        <w:bottom w:val="none" w:sz="0" w:space="0" w:color="auto"/>
        <w:right w:val="none" w:sz="0" w:space="0" w:color="auto"/>
      </w:divBdr>
    </w:div>
    <w:div w:id="1138840310">
      <w:bodyDiv w:val="1"/>
      <w:marLeft w:val="0"/>
      <w:marRight w:val="0"/>
      <w:marTop w:val="0"/>
      <w:marBottom w:val="0"/>
      <w:divBdr>
        <w:top w:val="none" w:sz="0" w:space="0" w:color="auto"/>
        <w:left w:val="none" w:sz="0" w:space="0" w:color="auto"/>
        <w:bottom w:val="none" w:sz="0" w:space="0" w:color="auto"/>
        <w:right w:val="none" w:sz="0" w:space="0" w:color="auto"/>
      </w:divBdr>
    </w:div>
    <w:div w:id="1163813631">
      <w:bodyDiv w:val="1"/>
      <w:marLeft w:val="0"/>
      <w:marRight w:val="0"/>
      <w:marTop w:val="0"/>
      <w:marBottom w:val="0"/>
      <w:divBdr>
        <w:top w:val="none" w:sz="0" w:space="0" w:color="auto"/>
        <w:left w:val="none" w:sz="0" w:space="0" w:color="auto"/>
        <w:bottom w:val="none" w:sz="0" w:space="0" w:color="auto"/>
        <w:right w:val="none" w:sz="0" w:space="0" w:color="auto"/>
      </w:divBdr>
    </w:div>
    <w:div w:id="1186560963">
      <w:bodyDiv w:val="1"/>
      <w:marLeft w:val="0"/>
      <w:marRight w:val="0"/>
      <w:marTop w:val="0"/>
      <w:marBottom w:val="0"/>
      <w:divBdr>
        <w:top w:val="none" w:sz="0" w:space="0" w:color="auto"/>
        <w:left w:val="none" w:sz="0" w:space="0" w:color="auto"/>
        <w:bottom w:val="none" w:sz="0" w:space="0" w:color="auto"/>
        <w:right w:val="none" w:sz="0" w:space="0" w:color="auto"/>
      </w:divBdr>
    </w:div>
    <w:div w:id="1289552630">
      <w:bodyDiv w:val="1"/>
      <w:marLeft w:val="0"/>
      <w:marRight w:val="0"/>
      <w:marTop w:val="0"/>
      <w:marBottom w:val="0"/>
      <w:divBdr>
        <w:top w:val="none" w:sz="0" w:space="0" w:color="auto"/>
        <w:left w:val="none" w:sz="0" w:space="0" w:color="auto"/>
        <w:bottom w:val="none" w:sz="0" w:space="0" w:color="auto"/>
        <w:right w:val="none" w:sz="0" w:space="0" w:color="auto"/>
      </w:divBdr>
    </w:div>
    <w:div w:id="1312099134">
      <w:bodyDiv w:val="1"/>
      <w:marLeft w:val="0"/>
      <w:marRight w:val="0"/>
      <w:marTop w:val="0"/>
      <w:marBottom w:val="0"/>
      <w:divBdr>
        <w:top w:val="none" w:sz="0" w:space="0" w:color="auto"/>
        <w:left w:val="none" w:sz="0" w:space="0" w:color="auto"/>
        <w:bottom w:val="none" w:sz="0" w:space="0" w:color="auto"/>
        <w:right w:val="none" w:sz="0" w:space="0" w:color="auto"/>
      </w:divBdr>
    </w:div>
    <w:div w:id="1511793652">
      <w:bodyDiv w:val="1"/>
      <w:marLeft w:val="0"/>
      <w:marRight w:val="0"/>
      <w:marTop w:val="0"/>
      <w:marBottom w:val="0"/>
      <w:divBdr>
        <w:top w:val="none" w:sz="0" w:space="0" w:color="auto"/>
        <w:left w:val="none" w:sz="0" w:space="0" w:color="auto"/>
        <w:bottom w:val="none" w:sz="0" w:space="0" w:color="auto"/>
        <w:right w:val="none" w:sz="0" w:space="0" w:color="auto"/>
      </w:divBdr>
    </w:div>
    <w:div w:id="1520507404">
      <w:bodyDiv w:val="1"/>
      <w:marLeft w:val="0"/>
      <w:marRight w:val="0"/>
      <w:marTop w:val="0"/>
      <w:marBottom w:val="0"/>
      <w:divBdr>
        <w:top w:val="none" w:sz="0" w:space="0" w:color="auto"/>
        <w:left w:val="none" w:sz="0" w:space="0" w:color="auto"/>
        <w:bottom w:val="none" w:sz="0" w:space="0" w:color="auto"/>
        <w:right w:val="none" w:sz="0" w:space="0" w:color="auto"/>
      </w:divBdr>
    </w:div>
    <w:div w:id="1774478502">
      <w:bodyDiv w:val="1"/>
      <w:marLeft w:val="0"/>
      <w:marRight w:val="0"/>
      <w:marTop w:val="0"/>
      <w:marBottom w:val="0"/>
      <w:divBdr>
        <w:top w:val="none" w:sz="0" w:space="0" w:color="auto"/>
        <w:left w:val="none" w:sz="0" w:space="0" w:color="auto"/>
        <w:bottom w:val="none" w:sz="0" w:space="0" w:color="auto"/>
        <w:right w:val="none" w:sz="0" w:space="0" w:color="auto"/>
      </w:divBdr>
    </w:div>
    <w:div w:id="1798378621">
      <w:bodyDiv w:val="1"/>
      <w:marLeft w:val="0"/>
      <w:marRight w:val="0"/>
      <w:marTop w:val="0"/>
      <w:marBottom w:val="0"/>
      <w:divBdr>
        <w:top w:val="none" w:sz="0" w:space="0" w:color="auto"/>
        <w:left w:val="none" w:sz="0" w:space="0" w:color="auto"/>
        <w:bottom w:val="none" w:sz="0" w:space="0" w:color="auto"/>
        <w:right w:val="none" w:sz="0" w:space="0" w:color="auto"/>
      </w:divBdr>
    </w:div>
    <w:div w:id="1952584413">
      <w:bodyDiv w:val="1"/>
      <w:marLeft w:val="0"/>
      <w:marRight w:val="0"/>
      <w:marTop w:val="0"/>
      <w:marBottom w:val="0"/>
      <w:divBdr>
        <w:top w:val="none" w:sz="0" w:space="0" w:color="auto"/>
        <w:left w:val="none" w:sz="0" w:space="0" w:color="auto"/>
        <w:bottom w:val="none" w:sz="0" w:space="0" w:color="auto"/>
        <w:right w:val="none" w:sz="0" w:space="0" w:color="auto"/>
      </w:divBdr>
    </w:div>
    <w:div w:id="2027250745">
      <w:bodyDiv w:val="1"/>
      <w:marLeft w:val="0"/>
      <w:marRight w:val="0"/>
      <w:marTop w:val="0"/>
      <w:marBottom w:val="0"/>
      <w:divBdr>
        <w:top w:val="none" w:sz="0" w:space="0" w:color="auto"/>
        <w:left w:val="none" w:sz="0" w:space="0" w:color="auto"/>
        <w:bottom w:val="none" w:sz="0" w:space="0" w:color="auto"/>
        <w:right w:val="none" w:sz="0" w:space="0" w:color="auto"/>
      </w:divBdr>
    </w:div>
    <w:div w:id="2048334206">
      <w:bodyDiv w:val="1"/>
      <w:marLeft w:val="0"/>
      <w:marRight w:val="0"/>
      <w:marTop w:val="0"/>
      <w:marBottom w:val="0"/>
      <w:divBdr>
        <w:top w:val="none" w:sz="0" w:space="0" w:color="auto"/>
        <w:left w:val="none" w:sz="0" w:space="0" w:color="auto"/>
        <w:bottom w:val="none" w:sz="0" w:space="0" w:color="auto"/>
        <w:right w:val="none" w:sz="0" w:space="0" w:color="auto"/>
      </w:divBdr>
    </w:div>
    <w:div w:id="206590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5" b="0" i="0" u="none" strike="noStrike" baseline="0">
                <a:solidFill>
                  <a:srgbClr val="000000"/>
                </a:solidFill>
                <a:latin typeface="Verdana"/>
                <a:ea typeface="Verdana"/>
                <a:cs typeface="Verdana"/>
              </a:defRPr>
            </a:pPr>
            <a:r>
              <a:rPr lang="en-US" sz="925" b="0" i="0" u="none" strike="noStrike" baseline="0">
                <a:solidFill>
                  <a:srgbClr val="000000"/>
                </a:solidFill>
                <a:latin typeface="Verdana"/>
                <a:ea typeface="Verdana"/>
                <a:cs typeface="Verdana"/>
              </a:rPr>
              <a:t>Chart 1</a:t>
            </a:r>
            <a:endParaRPr lang="en-US" sz="1025" b="1" i="0" u="none" strike="noStrike" baseline="0">
              <a:solidFill>
                <a:srgbClr val="000000"/>
              </a:solidFill>
              <a:latin typeface="Verdana"/>
              <a:ea typeface="Verdana"/>
              <a:cs typeface="Verdana"/>
            </a:endParaRPr>
          </a:p>
          <a:p>
            <a:pPr>
              <a:defRPr sz="925" b="0" i="0" u="none" strike="noStrike" baseline="0">
                <a:solidFill>
                  <a:srgbClr val="000000"/>
                </a:solidFill>
                <a:latin typeface="Verdana"/>
                <a:ea typeface="Verdana"/>
                <a:cs typeface="Verdana"/>
              </a:defRPr>
            </a:pPr>
            <a:r>
              <a:rPr lang="en-US" sz="1025" b="1" i="0" u="none" strike="noStrike" baseline="0">
                <a:solidFill>
                  <a:srgbClr val="000000"/>
                </a:solidFill>
                <a:latin typeface="Verdana"/>
                <a:ea typeface="Verdana"/>
                <a:cs typeface="Verdana"/>
              </a:rPr>
              <a:t>POPULATION ENUMERATED IN VARIOUS CENSUSES </a:t>
            </a:r>
          </a:p>
          <a:p>
            <a:pPr>
              <a:defRPr sz="925" b="0" i="0" u="none" strike="noStrike" baseline="0">
                <a:solidFill>
                  <a:srgbClr val="000000"/>
                </a:solidFill>
                <a:latin typeface="Verdana"/>
                <a:ea typeface="Verdana"/>
                <a:cs typeface="Verdana"/>
              </a:defRPr>
            </a:pPr>
            <a:r>
              <a:rPr lang="en-US" sz="925" b="0" i="1" u="none" strike="noStrike" baseline="0">
                <a:solidFill>
                  <a:srgbClr val="000000"/>
                </a:solidFill>
                <a:latin typeface="Verdana"/>
                <a:ea typeface="Verdana"/>
                <a:cs typeface="Verdana"/>
              </a:rPr>
              <a:t>City of Cauayan, 1903-2000</a:t>
            </a:r>
          </a:p>
        </c:rich>
      </c:tx>
      <c:layout>
        <c:manualLayout>
          <c:xMode val="edge"/>
          <c:yMode val="edge"/>
          <c:x val="0.15672913117546849"/>
          <c:y val="1.2987012987012988E-2"/>
        </c:manualLayout>
      </c:layout>
      <c:overlay val="0"/>
      <c:spPr>
        <a:noFill/>
        <a:ln w="25399">
          <a:noFill/>
        </a:ln>
      </c:spPr>
    </c:title>
    <c:autoTitleDeleted val="0"/>
    <c:plotArea>
      <c:layout>
        <c:manualLayout>
          <c:layoutTarget val="inner"/>
          <c:xMode val="edge"/>
          <c:yMode val="edge"/>
          <c:x val="4.9403747870528106E-2"/>
          <c:y val="0.21298701298701297"/>
          <c:w val="0.93185689948892669"/>
          <c:h val="0.63116883116883116"/>
        </c:manualLayout>
      </c:layout>
      <c:barChart>
        <c:barDir val="col"/>
        <c:grouping val="clustered"/>
        <c:varyColors val="1"/>
        <c:ser>
          <c:idx val="0"/>
          <c:order val="0"/>
          <c:tx>
            <c:strRef>
              <c:f>Sheet1!$A$2</c:f>
              <c:strCache>
                <c:ptCount val="1"/>
              </c:strCache>
            </c:strRef>
          </c:tx>
          <c:spPr>
            <a:solidFill>
              <a:srgbClr val="9999FF"/>
            </a:solidFill>
            <a:ln w="12700">
              <a:solidFill>
                <a:srgbClr val="000000"/>
              </a:solidFill>
              <a:prstDash val="solid"/>
            </a:ln>
            <a:effectLst>
              <a:outerShdw dist="35921" dir="2700000" algn="br">
                <a:srgbClr val="000000"/>
              </a:outerShdw>
            </a:effectLst>
          </c:spPr>
          <c:invertIfNegative val="0"/>
          <c:dPt>
            <c:idx val="0"/>
            <c:invertIfNegative val="0"/>
            <c:bubble3D val="0"/>
          </c:dPt>
          <c:dPt>
            <c:idx val="1"/>
            <c:invertIfNegative val="0"/>
            <c:bubble3D val="0"/>
            <c:spPr>
              <a:solidFill>
                <a:srgbClr val="993366"/>
              </a:solidFill>
              <a:ln w="12700">
                <a:solidFill>
                  <a:srgbClr val="000000"/>
                </a:solidFill>
                <a:prstDash val="solid"/>
              </a:ln>
              <a:effectLst>
                <a:outerShdw dist="35921" dir="2700000" algn="br">
                  <a:srgbClr val="000000"/>
                </a:outerShdw>
              </a:effectLst>
            </c:spPr>
          </c:dPt>
          <c:dPt>
            <c:idx val="2"/>
            <c:invertIfNegative val="0"/>
            <c:bubble3D val="0"/>
            <c:spPr>
              <a:solidFill>
                <a:srgbClr val="FFFFCC"/>
              </a:solidFill>
              <a:ln w="12700">
                <a:solidFill>
                  <a:srgbClr val="000000"/>
                </a:solidFill>
                <a:prstDash val="solid"/>
              </a:ln>
              <a:effectLst>
                <a:outerShdw dist="35921" dir="2700000" algn="br">
                  <a:srgbClr val="000000"/>
                </a:outerShdw>
              </a:effectLst>
            </c:spPr>
          </c:dPt>
          <c:dPt>
            <c:idx val="3"/>
            <c:invertIfNegative val="0"/>
            <c:bubble3D val="0"/>
            <c:spPr>
              <a:solidFill>
                <a:srgbClr val="CCFFFF"/>
              </a:solidFill>
              <a:ln w="12700">
                <a:solidFill>
                  <a:srgbClr val="000000"/>
                </a:solidFill>
                <a:prstDash val="solid"/>
              </a:ln>
              <a:effectLst>
                <a:outerShdw dist="35921" dir="2700000" algn="br">
                  <a:srgbClr val="000000"/>
                </a:outerShdw>
              </a:effectLst>
            </c:spPr>
          </c:dPt>
          <c:dPt>
            <c:idx val="4"/>
            <c:invertIfNegative val="0"/>
            <c:bubble3D val="0"/>
            <c:spPr>
              <a:solidFill>
                <a:srgbClr val="660066"/>
              </a:solidFill>
              <a:ln w="12700">
                <a:solidFill>
                  <a:srgbClr val="000000"/>
                </a:solidFill>
                <a:prstDash val="solid"/>
              </a:ln>
              <a:effectLst>
                <a:outerShdw dist="35921" dir="2700000" algn="br">
                  <a:srgbClr val="000000"/>
                </a:outerShdw>
              </a:effectLst>
            </c:spPr>
          </c:dPt>
          <c:dPt>
            <c:idx val="5"/>
            <c:invertIfNegative val="0"/>
            <c:bubble3D val="0"/>
            <c:spPr>
              <a:solidFill>
                <a:srgbClr val="FF8080"/>
              </a:solidFill>
              <a:ln w="12700">
                <a:solidFill>
                  <a:srgbClr val="000000"/>
                </a:solidFill>
                <a:prstDash val="solid"/>
              </a:ln>
              <a:effectLst>
                <a:outerShdw dist="35921" dir="2700000" algn="br">
                  <a:srgbClr val="000000"/>
                </a:outerShdw>
              </a:effectLst>
            </c:spPr>
          </c:dPt>
          <c:dPt>
            <c:idx val="6"/>
            <c:invertIfNegative val="0"/>
            <c:bubble3D val="0"/>
            <c:spPr>
              <a:solidFill>
                <a:srgbClr val="0066CC"/>
              </a:solidFill>
              <a:ln w="12700">
                <a:solidFill>
                  <a:srgbClr val="000000"/>
                </a:solidFill>
                <a:prstDash val="solid"/>
              </a:ln>
              <a:effectLst>
                <a:outerShdw dist="35921" dir="2700000" algn="br">
                  <a:srgbClr val="000000"/>
                </a:outerShdw>
              </a:effectLst>
            </c:spPr>
          </c:dPt>
          <c:dPt>
            <c:idx val="7"/>
            <c:invertIfNegative val="0"/>
            <c:bubble3D val="0"/>
            <c:spPr>
              <a:solidFill>
                <a:srgbClr val="CCCCFF"/>
              </a:solidFill>
              <a:ln w="12700">
                <a:solidFill>
                  <a:srgbClr val="000000"/>
                </a:solidFill>
                <a:prstDash val="solid"/>
              </a:ln>
              <a:effectLst>
                <a:outerShdw dist="35921" dir="2700000" algn="br">
                  <a:srgbClr val="000000"/>
                </a:outerShdw>
              </a:effectLst>
            </c:spPr>
          </c:dPt>
          <c:dPt>
            <c:idx val="8"/>
            <c:invertIfNegative val="0"/>
            <c:bubble3D val="0"/>
            <c:spPr>
              <a:solidFill>
                <a:srgbClr val="000080"/>
              </a:solidFill>
              <a:ln w="12700">
                <a:solidFill>
                  <a:srgbClr val="000000"/>
                </a:solidFill>
                <a:prstDash val="solid"/>
              </a:ln>
              <a:effectLst>
                <a:outerShdw dist="35921" dir="2700000" algn="br">
                  <a:srgbClr val="000000"/>
                </a:outerShdw>
              </a:effectLst>
            </c:spPr>
          </c:dPt>
          <c:dPt>
            <c:idx val="9"/>
            <c:invertIfNegative val="0"/>
            <c:bubble3D val="0"/>
            <c:spPr>
              <a:solidFill>
                <a:srgbClr val="FF00FF"/>
              </a:solidFill>
              <a:ln w="12700">
                <a:solidFill>
                  <a:srgbClr val="000000"/>
                </a:solidFill>
                <a:prstDash val="solid"/>
              </a:ln>
              <a:effectLst>
                <a:outerShdw dist="35921" dir="2700000" algn="br">
                  <a:srgbClr val="000000"/>
                </a:outerShdw>
              </a:effectLst>
            </c:spPr>
          </c:dPt>
          <c:dPt>
            <c:idx val="10"/>
            <c:invertIfNegative val="0"/>
            <c:bubble3D val="0"/>
            <c:spPr>
              <a:solidFill>
                <a:srgbClr val="FFFF00"/>
              </a:solidFill>
              <a:ln w="12700">
                <a:solidFill>
                  <a:srgbClr val="000000"/>
                </a:solidFill>
                <a:prstDash val="solid"/>
              </a:ln>
              <a:effectLst>
                <a:outerShdw dist="35921" dir="2700000" algn="br">
                  <a:srgbClr val="000000"/>
                </a:outerShdw>
              </a:effectLst>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numRef>
              <c:f>Sheet1!$B$1:$L$1</c:f>
              <c:numCache>
                <c:formatCode>General</c:formatCode>
                <c:ptCount val="11"/>
                <c:pt idx="0">
                  <c:v>1903</c:v>
                </c:pt>
                <c:pt idx="1">
                  <c:v>1918</c:v>
                </c:pt>
                <c:pt idx="2">
                  <c:v>1939</c:v>
                </c:pt>
                <c:pt idx="3">
                  <c:v>1948</c:v>
                </c:pt>
                <c:pt idx="4">
                  <c:v>1960</c:v>
                </c:pt>
                <c:pt idx="5">
                  <c:v>1970</c:v>
                </c:pt>
                <c:pt idx="6">
                  <c:v>1975</c:v>
                </c:pt>
                <c:pt idx="7">
                  <c:v>1980</c:v>
                </c:pt>
                <c:pt idx="8">
                  <c:v>1990</c:v>
                </c:pt>
                <c:pt idx="9">
                  <c:v>1995</c:v>
                </c:pt>
                <c:pt idx="10">
                  <c:v>2000</c:v>
                </c:pt>
              </c:numCache>
            </c:numRef>
          </c:cat>
          <c:val>
            <c:numRef>
              <c:f>Sheet1!$B$2:$L$2</c:f>
              <c:numCache>
                <c:formatCode>General</c:formatCode>
                <c:ptCount val="11"/>
                <c:pt idx="0">
                  <c:v>3954</c:v>
                </c:pt>
                <c:pt idx="1">
                  <c:v>10083</c:v>
                </c:pt>
                <c:pt idx="2">
                  <c:v>17418</c:v>
                </c:pt>
                <c:pt idx="3">
                  <c:v>20486</c:v>
                </c:pt>
                <c:pt idx="4">
                  <c:v>25744</c:v>
                </c:pt>
                <c:pt idx="5">
                  <c:v>40732</c:v>
                </c:pt>
                <c:pt idx="6">
                  <c:v>47235</c:v>
                </c:pt>
                <c:pt idx="7">
                  <c:v>62224</c:v>
                </c:pt>
                <c:pt idx="8">
                  <c:v>85599</c:v>
                </c:pt>
                <c:pt idx="9">
                  <c:v>92677</c:v>
                </c:pt>
                <c:pt idx="10">
                  <c:v>103952</c:v>
                </c:pt>
              </c:numCache>
            </c:numRef>
          </c:val>
        </c:ser>
        <c:dLbls>
          <c:showLegendKey val="0"/>
          <c:showVal val="1"/>
          <c:showCatName val="0"/>
          <c:showSerName val="0"/>
          <c:showPercent val="0"/>
          <c:showBubbleSize val="0"/>
        </c:dLbls>
        <c:gapWidth val="0"/>
        <c:axId val="125201792"/>
        <c:axId val="126122624"/>
      </c:barChart>
      <c:catAx>
        <c:axId val="125201792"/>
        <c:scaling>
          <c:orientation val="minMax"/>
        </c:scaling>
        <c:delete val="1"/>
        <c:axPos val="b"/>
        <c:title>
          <c:tx>
            <c:rich>
              <a:bodyPr/>
              <a:lstStyle/>
              <a:p>
                <a:pPr>
                  <a:defRPr sz="925" b="1" i="0" u="none" strike="noStrike" baseline="0">
                    <a:solidFill>
                      <a:srgbClr val="000000"/>
                    </a:solidFill>
                    <a:latin typeface="Verdana"/>
                    <a:ea typeface="Verdana"/>
                    <a:cs typeface="Verdana"/>
                  </a:defRPr>
                </a:pPr>
                <a:r>
                  <a:rPr lang="en-US"/>
                  <a:t>CENSAL YEARS</a:t>
                </a:r>
              </a:p>
            </c:rich>
          </c:tx>
          <c:layout>
            <c:manualLayout>
              <c:xMode val="edge"/>
              <c:yMode val="edge"/>
              <c:x val="0.43611584327086883"/>
              <c:y val="0.92207792207792205"/>
            </c:manualLayout>
          </c:layout>
          <c:overlay val="0"/>
          <c:spPr>
            <a:noFill/>
            <a:ln w="25399">
              <a:noFill/>
            </a:ln>
          </c:spPr>
        </c:title>
        <c:numFmt formatCode="General" sourceLinked="1"/>
        <c:majorTickMark val="out"/>
        <c:minorTickMark val="none"/>
        <c:tickLblPos val="nextTo"/>
        <c:crossAx val="126122624"/>
        <c:crosses val="autoZero"/>
        <c:auto val="1"/>
        <c:lblAlgn val="ctr"/>
        <c:lblOffset val="100"/>
        <c:noMultiLvlLbl val="0"/>
      </c:catAx>
      <c:valAx>
        <c:axId val="126122624"/>
        <c:scaling>
          <c:orientation val="minMax"/>
        </c:scaling>
        <c:delete val="1"/>
        <c:axPos val="l"/>
        <c:title>
          <c:tx>
            <c:rich>
              <a:bodyPr/>
              <a:lstStyle/>
              <a:p>
                <a:pPr>
                  <a:defRPr sz="925" b="1" i="0" u="none" strike="noStrike" baseline="0">
                    <a:solidFill>
                      <a:srgbClr val="000000"/>
                    </a:solidFill>
                    <a:latin typeface="Verdana"/>
                    <a:ea typeface="Verdana"/>
                    <a:cs typeface="Verdana"/>
                  </a:defRPr>
                </a:pPr>
                <a:r>
                  <a:rPr lang="en-US"/>
                  <a:t>POPULATION</a:t>
                </a:r>
              </a:p>
            </c:rich>
          </c:tx>
          <c:layout>
            <c:manualLayout>
              <c:xMode val="edge"/>
              <c:yMode val="edge"/>
              <c:x val="3.4071550255536627E-3"/>
              <c:y val="0.40519480519480522"/>
            </c:manualLayout>
          </c:layout>
          <c:overlay val="0"/>
          <c:spPr>
            <a:noFill/>
            <a:ln w="25399">
              <a:noFill/>
            </a:ln>
          </c:spPr>
        </c:title>
        <c:numFmt formatCode="General" sourceLinked="1"/>
        <c:majorTickMark val="out"/>
        <c:minorTickMark val="none"/>
        <c:tickLblPos val="nextTo"/>
        <c:crossAx val="125201792"/>
        <c:crosses val="autoZero"/>
        <c:crossBetween val="between"/>
      </c:valAx>
      <c:spPr>
        <a:noFill/>
        <a:ln w="3175">
          <a:solidFill>
            <a:srgbClr val="000000"/>
          </a:solidFill>
          <a:prstDash val="solid"/>
        </a:ln>
      </c:spPr>
    </c:plotArea>
    <c:legend>
      <c:legendPos val="r"/>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57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DF883-8764-4B5A-A05B-24CECD62A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34915</Words>
  <Characters>199017</Characters>
  <Application>Microsoft Office Word</Application>
  <DocSecurity>0</DocSecurity>
  <Lines>1658</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Admin Account</cp:lastModifiedBy>
  <cp:revision>2</cp:revision>
  <cp:lastPrinted>2016-04-20T02:33:00Z</cp:lastPrinted>
  <dcterms:created xsi:type="dcterms:W3CDTF">2020-07-15T05:29:00Z</dcterms:created>
  <dcterms:modified xsi:type="dcterms:W3CDTF">2020-07-15T05:29:00Z</dcterms:modified>
</cp:coreProperties>
</file>